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REQ.CCACHE.001.04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CloudCache shall limit number of tracks to cache according to the following two parameters.</w:t>
      </w:r>
    </w:p>
    <w:p w:rsidR="00000000" w:rsidDel="00000000" w:rsidP="00000000" w:rsidRDefault="00000000" w:rsidRPr="00000000" w14:paraId="00000004">
      <w:pPr>
        <w:rPr/>
      </w:pPr>
      <w:r w:rsidDel="00000000" w:rsidR="00000000" w:rsidRPr="00000000">
        <w:rPr>
          <w:rtl w:val="0"/>
        </w:rPr>
        <w:t xml:space="preserve">This restriction shall apply to radio tracks as well.</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LookaheadTracks: Number of next tracks to look-ahead</w:t>
      </w:r>
    </w:p>
    <w:p w:rsidR="00000000" w:rsidDel="00000000" w:rsidP="00000000" w:rsidRDefault="00000000" w:rsidRPr="00000000" w14:paraId="00000008">
      <w:pPr>
        <w:rPr/>
      </w:pPr>
      <w:r w:rsidDel="00000000" w:rsidR="00000000" w:rsidRPr="00000000">
        <w:rPr>
          <w:rtl w:val="0"/>
        </w:rPr>
        <w:t xml:space="preserve">MaxCachedTracks: Number of next tracks to cache in the playlists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CloudCache shall cache tracks only if the tracks are close enough from the current track, i.e., 0 &lt; (position_of_track - position_of_current_track) &lt;= LookaheadTracks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CloudCache shall cache up to specified number(&lt;=MaxCachedTracks) of cacheable next tracks.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REQ.CCACHE.001.04.02</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CloudCache shall limit the number of next tracks to cache according to the limit determined by Contents providers. The limit is implemented(hard coded) in cloud service xml. If the limit is not specified there, it shall be regarded as not-limited.</w:t>
      </w:r>
    </w:p>
    <w:p w:rsidR="00000000" w:rsidDel="00000000" w:rsidP="00000000" w:rsidRDefault="00000000" w:rsidRPr="00000000" w14:paraId="00000013">
      <w:pPr>
        <w:rPr/>
      </w:pPr>
      <w:r w:rsidDel="00000000" w:rsidR="00000000" w:rsidRPr="00000000">
        <w:rPr>
          <w:rtl w:val="0"/>
        </w:rPr>
        <w:t xml:space="preserve">MaxCachedTracks shall be limited by the number.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 cases that I have already mentioned in the meeting:-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Check whether CloudCache caches tracks that are within the lookahead range from the current track. Change the current track to analyze the boundary values.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Check the limitation of MaxCachedTracks based on the contents provider's XML configuration.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Check all the boundary conditions and extreme cases to ensure robustness.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Analyze CloudCache's performance under load and scalability with large playlists and multiple users.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Check whether CloudCache correctly handles caching for radio tracks with respect to the configurations.</w:t>
      </w:r>
    </w:p>
    <w:p w:rsidR="00000000" w:rsidDel="00000000" w:rsidP="00000000" w:rsidRDefault="00000000" w:rsidRPr="00000000" w14:paraId="0000001F">
      <w:pPr>
        <w:rPr/>
      </w:pPr>
      <w:r w:rsidDel="00000000" w:rsidR="00000000" w:rsidRPr="00000000">
        <w:rPr>
          <w:rtl w:val="0"/>
        </w:rPr>
      </w:r>
    </w:p>
    <w:sectPr>
      <w:pgSz w:h="16838" w:w="11906" w:orient="portrait"/>
      <w:pgMar w:bottom="993.5999999999999" w:top="993.5999999999999" w:left="1267.2" w:right="126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