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6"/>
        <w:gridCol w:w="10190"/>
        <w:tblGridChange w:id="0">
          <w:tblGrid>
            <w:gridCol w:w="2986"/>
            <w:gridCol w:w="10190"/>
          </w:tblGrid>
        </w:tblGridChange>
      </w:tblGrid>
      <w:tr>
        <w:tc>
          <w:tcPr>
            <w:gridSpan w:val="2"/>
            <w:shd w:fill="bdd6ee" w:val="clear"/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bookmarkStart w:colFirst="0" w:colLast="0" w:name="_heading=h.1mcr42n7hg10" w:id="0"/>
            <w:bookmarkEnd w:id="0"/>
            <w:r w:rsidDel="00000000" w:rsidR="00000000" w:rsidRPr="00000000">
              <w:rPr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  <w:t xml:space="preserve">, Nov 18 -- MARXAN COURSE (Lead by Norma Serra)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required: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ArcGIS or QGIS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need access to internet required unless needed for ArcGIS license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Marxan.exe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9:00 – 9:15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Introductions and Course overview  and checking in software and data installations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9:15 – 9:45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Key concepts in systematic conservation planning 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9:45 – 10:15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2 (part 1)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– Intro to Marxan. </w:t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10:15 - 10:40 (20 min)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Coffee Break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10:40 – 11:10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3 - Hands-on Exercise 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Simulating Marxan in Designing a Protected Area (excel exercise)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purpose: to gain familiarity with the basic way that the algorithm selects areas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11:10 – 11:30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– Intro Simulated Annealing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11:30 - 12:00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Marxan preparatory analysis.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 – 13:00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Lunch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 – 13:30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Introducing Marxan input files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ind w:left="432" w:hanging="432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Introduce exercise and its purpose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purpose: to learn how to create Marxan input files and set up a Marxan database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to learn how to run Marxan as a stand-alone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13:30 – 16:30 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(20 intro + 3 hours)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7 - Hands-on Exercise 2: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Preparation of Marxan input files in ArcGIS or QGIS, and running Marxan for the first time!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16:45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Wrap-up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0008"/>
        <w:tblGridChange w:id="0">
          <w:tblGrid>
            <w:gridCol w:w="3168"/>
            <w:gridCol w:w="10008"/>
          </w:tblGrid>
        </w:tblGridChange>
      </w:tblGrid>
      <w:tr>
        <w:trPr>
          <w:trHeight w:val="540" w:hRule="atLeast"/>
        </w:trPr>
        <w:tc>
          <w:tcPr>
            <w:gridSpan w:val="2"/>
            <w:shd w:fill="bdd6ee" w:val="clear"/>
          </w:tcPr>
          <w:p w:rsidR="00000000" w:rsidDel="00000000" w:rsidP="00000000" w:rsidRDefault="00000000" w:rsidRPr="00000000" w14:paraId="00000028">
            <w:pPr>
              <w:pStyle w:val="Heading3"/>
              <w:rPr/>
            </w:pPr>
            <w:bookmarkStart w:colFirst="0" w:colLast="0" w:name="_heading=h.iuuubobhd448" w:id="1"/>
            <w:bookmarkEnd w:id="1"/>
            <w:r w:rsidDel="00000000" w:rsidR="00000000" w:rsidRPr="00000000">
              <w:rPr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  <w:t xml:space="preserve">, Nov 19 -- MARXAN COURSE (Lead by Norma Serra)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required: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ArcGIS or QGIS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need access to internet required unless needed for ArcGIS license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Marxan.exe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ZC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9:00 – 9:15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(20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Recap day 1 and agenda day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9:15 – 9:45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Intro to Marxan output files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Purpose: to learn how to interpret, manage and visualize Marxan outputs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9:45 – 10:10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min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Hands-on Exercise 3 – Scenario 1: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0"/>
              </w:numPr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Marxan as a standalone application and visualization of results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c000" w:val="clea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10:10 – 10:30 (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min break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Coffee Break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10:30 – 11:30 (1 h)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4"/>
                <w:szCs w:val="24"/>
                <w:rtl w:val="0"/>
              </w:rPr>
              <w:t xml:space="preserve">Guest speaker </w:t>
            </w: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?? Marxan Connect?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 30 – 12:00 (30 min)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– Introducing Zonae Cogito and parameter calibration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432" w:hanging="432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Introduce exercise and its purpose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purpose: to learn how to use ZC as a user interface for Marxan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to learn how to calibrate key parameters and run Marxan efficiently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7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c000" w:val="clea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 – 13:00 (1 h)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Lunch</w:t>
            </w:r>
          </w:p>
        </w:tc>
      </w:tr>
      <w:tr>
        <w:trPr>
          <w:trHeight w:val="34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 – 15:30 (2.5 h)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Hands-on Exercise 3 (cont.): Scenario 2 to 6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0"/>
              </w:numPr>
              <w:spacing w:after="0" w:lineRule="auto"/>
              <w:ind w:left="714" w:hanging="3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Marxan with Zonae Cogito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0"/>
              </w:numPr>
              <w:spacing w:after="0" w:lineRule="auto"/>
              <w:ind w:left="714" w:hanging="3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Calibrating Marxan parameters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0"/>
              </w:numPr>
              <w:spacing w:after="0" w:lineRule="auto"/>
              <w:ind w:left="714" w:hanging="3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Incorporating existing MPAs into Marxan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spacing w:after="0" w:lineRule="auto"/>
              <w:ind w:left="714" w:hanging="3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Exploring trade-offs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15:30 – 16:30 (1 h)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10: Summary Slides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Wrap-up </w:t>
            </w:r>
          </w:p>
        </w:tc>
      </w:tr>
      <w:tr>
        <w:trPr>
          <w:trHeight w:val="460" w:hRule="atLeast"/>
        </w:trPr>
        <w:tc>
          <w:tcPr>
            <w:gridSpan w:val="2"/>
            <w:shd w:fill="bdd6ee" w:val="clear"/>
          </w:tcPr>
          <w:p w:rsidR="00000000" w:rsidDel="00000000" w:rsidP="00000000" w:rsidRDefault="00000000" w:rsidRPr="00000000" w14:paraId="0000004C">
            <w:pPr>
              <w:pStyle w:val="Heading3"/>
              <w:spacing w:after="0" w:line="240" w:lineRule="auto"/>
              <w:rPr/>
            </w:pPr>
            <w:bookmarkStart w:colFirst="0" w:colLast="0" w:name="_heading=h.j9nl99fgmdd8" w:id="2"/>
            <w:bookmarkEnd w:id="2"/>
            <w:r w:rsidDel="00000000" w:rsidR="00000000" w:rsidRPr="00000000">
              <w:rPr>
                <w:rtl w:val="0"/>
              </w:rPr>
              <w:t xml:space="preserve">Wednesday 20</w:t>
            </w:r>
            <w:r w:rsidDel="00000000" w:rsidR="00000000" w:rsidRPr="00000000">
              <w:rPr>
                <w:rtl w:val="0"/>
              </w:rPr>
              <w:t xml:space="preserve">, Nov  -- MARXAN with Zones COURSE (Lead by Norma Serra)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required: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ArcGIS or QGIS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need access to internet required unless needed for ArcGIS license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MarZone.exe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ZC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9:00 – 9:15 (15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Introductions and Course overview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9:15 – 10:00 (45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Introduction to MarZone</w:t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58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 – 10:20 (20 min)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59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Coffee Break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10:20 – 10:50 (30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tabs>
                <w:tab w:val="left" w:pos="1735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Introduction to Exercise 1: Using MarZone to design an equitable network of MPAs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4472c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72c4"/>
                <w:rtl w:val="0"/>
              </w:rPr>
              <w:t xml:space="preserve">Introduce exercise / scenarios and purpose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purpose: to learn how to use MarZone to plan a protected area network that spreads impacts equitably across affected stakeholder groups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10:50 – 12:00 (1 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pos="1735"/>
              </w:tabs>
              <w:spacing w:after="3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Hands-on Exercise 1: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Scenario 1: Running MarZone and displaying results in GIS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Scenario 2: Introducing zoneboundcost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Scenario 3: new zoning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63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 – 13:00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64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Lunch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 – 13:30 (30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Introduction to Exercise 2: Using MarZone to create a multi-zone marine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14:30 – 16:30 (2 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left" w:pos="1735"/>
              </w:tabs>
              <w:spacing w:after="6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Hands-on Exercise 2: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Running MarZone with Zonae Cogito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Calibrating MarZone parameters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Incorporating existing MPAs in MarZone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Zone contributions vs. Zone targets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Exploring trade-offs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Building your own zoning framework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16:45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Wrap-up</w:t>
            </w:r>
          </w:p>
          <w:p w:rsidR="00000000" w:rsidDel="00000000" w:rsidP="00000000" w:rsidRDefault="00000000" w:rsidRPr="00000000" w14:paraId="00000071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10008"/>
        <w:tblGridChange w:id="0">
          <w:tblGrid>
            <w:gridCol w:w="3168"/>
            <w:gridCol w:w="10008"/>
          </w:tblGrid>
        </w:tblGridChange>
      </w:tblGrid>
      <w:tr>
        <w:trPr>
          <w:trHeight w:val="460" w:hRule="atLeast"/>
        </w:trPr>
        <w:tc>
          <w:tcPr>
            <w:gridSpan w:val="2"/>
            <w:shd w:fill="bdd6ee" w:val="clear"/>
          </w:tcPr>
          <w:p w:rsidR="00000000" w:rsidDel="00000000" w:rsidP="00000000" w:rsidRDefault="00000000" w:rsidRPr="00000000" w14:paraId="00000075">
            <w:pPr>
              <w:pStyle w:val="Heading3"/>
              <w:spacing w:after="0" w:line="240" w:lineRule="auto"/>
              <w:rPr/>
            </w:pPr>
            <w:bookmarkStart w:colFirst="0" w:colLast="0" w:name="_heading=h.b30d0oeuzgp" w:id="4"/>
            <w:bookmarkEnd w:id="4"/>
            <w:r w:rsidDel="00000000" w:rsidR="00000000" w:rsidRPr="00000000">
              <w:rPr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  <w:t xml:space="preserve">, Nov 21 – Prioritizr (Lead by Richard Schuster)</w:t>
            </w:r>
          </w:p>
          <w:p w:rsidR="00000000" w:rsidDel="00000000" w:rsidP="00000000" w:rsidRDefault="00000000" w:rsidRPr="00000000" w14:paraId="00000076">
            <w:pPr>
              <w:pStyle w:val="Heading3"/>
              <w:spacing w:after="0" w:line="240" w:lineRule="auto"/>
              <w:rPr>
                <w:b w:val="1"/>
              </w:rPr>
            </w:pPr>
            <w:bookmarkStart w:colFirst="0" w:colLast="0" w:name="_heading=h.sb88c6ifycr4" w:id="5"/>
            <w:bookmarkEnd w:id="5"/>
            <w:r w:rsidDel="00000000" w:rsidR="00000000" w:rsidRPr="00000000">
              <w:rPr>
                <w:b w:val="1"/>
                <w:rtl w:val="0"/>
              </w:rPr>
              <w:t xml:space="preserve">Software required: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 and RStudio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access for Shiny examples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9:00 – 9:15 (15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Introductions and Course overview</w:t>
            </w:r>
          </w:p>
        </w:tc>
      </w:tr>
      <w:tr>
        <w:trPr>
          <w:trHeight w:val="3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9:15 – 10:00 (45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Introduction to Prioritizr</w:t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7F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10:00 – 10:20 (20 min)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80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Coffee Break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10:20 - 11:20 (1h)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Hands-on Exercise 1: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Setup R and RStduio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Recreate the first Marxan example in prioritzr (using input.dat and .dat files)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Processing the first Marxan example input data in R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Solving the Marxan problem just created in 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11:20 - 12:00 (40 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2 + exercise.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Introduce more advanced capabilities of prioritzr (constraints, penalties, irreplaceable, ...)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Expand Marxan example with a few advanced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c000" w:val="clear"/>
          </w:tcPr>
          <w:p w:rsidR="00000000" w:rsidDel="00000000" w:rsidP="00000000" w:rsidRDefault="00000000" w:rsidRPr="00000000" w14:paraId="0000008A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12:00 – 13:00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8B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Lunch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13:00 - 13:30 (30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tabs>
                <w:tab w:val="left" w:pos="1735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Talk 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 to Exercise 2: Terrestrial case study using a Shiny app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13:30 - 15:00 (1.5h)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6" w:line="240" w:lineRule="auto"/>
              <w:ind w:left="72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Hands-on Exercise 2: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Carbon Synergy in the Conservation of Forested Land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Using carbon offset in conservation planning to reduce purchase costs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15:00 - 15:20 (20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6" w:line="240" w:lineRule="auto"/>
              <w:ind w:left="72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Talk 4.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Introduction to Exercise 3: Strategic investment for co-benefits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15:20 - 16:00 (40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6" w:line="240" w:lineRule="auto"/>
              <w:ind w:left="72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Hands-on Exercise 3: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8"/>
              </w:numPr>
              <w:spacing w:after="6" w:line="24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Realizing co-benefits of conservation planning through complementarity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16:00 - 16:45 (45 min)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6" w:line="240" w:lineRule="auto"/>
              <w:ind w:left="72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Talk 5 + discussion.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Current projects and future of prioritzr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tabs>
                <w:tab w:val="left" w:pos="1735"/>
              </w:tabs>
              <w:spacing w:after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16:45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Wrap-up</w:t>
            </w:r>
          </w:p>
          <w:p w:rsidR="00000000" w:rsidDel="00000000" w:rsidP="00000000" w:rsidRDefault="00000000" w:rsidRPr="00000000" w14:paraId="0000009B">
            <w:pPr>
              <w:tabs>
                <w:tab w:val="left" w:pos="1735"/>
              </w:tabs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1440" w:top="102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after="0" w:before="120" w:line="240" w:lineRule="auto"/>
      <w:jc w:val="center"/>
      <w:rPr>
        <w:rFonts w:ascii="Calibri" w:cs="Calibri" w:eastAsia="Calibri" w:hAnsi="Calibri"/>
        <w:b w:val="1"/>
        <w:sz w:val="28"/>
        <w:szCs w:val="28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sz w:val="28"/>
        <w:szCs w:val="28"/>
        <w:highlight w:val="white"/>
        <w:rtl w:val="0"/>
      </w:rPr>
      <w:t xml:space="preserve">Introduction to Marxan &amp; MarZone &amp; Prioritizr - Training Course</w:t>
    </w:r>
  </w:p>
  <w:p w:rsidR="00000000" w:rsidDel="00000000" w:rsidP="00000000" w:rsidRDefault="00000000" w:rsidRPr="00000000" w14:paraId="000000A0">
    <w:pPr>
      <w:spacing w:after="0" w:line="240" w:lineRule="auto"/>
      <w:jc w:val="center"/>
      <w:rPr>
        <w:rFonts w:ascii="Calibri" w:cs="Calibri" w:eastAsia="Calibri" w:hAnsi="Calibri"/>
        <w:sz w:val="28"/>
        <w:szCs w:val="28"/>
        <w:highlight w:val="white"/>
      </w:rPr>
    </w:pPr>
    <w:r w:rsidDel="00000000" w:rsidR="00000000" w:rsidRPr="00000000">
      <w:rPr>
        <w:rFonts w:ascii="Calibri" w:cs="Calibri" w:eastAsia="Calibri" w:hAnsi="Calibri"/>
        <w:sz w:val="28"/>
        <w:szCs w:val="28"/>
        <w:highlight w:val="white"/>
        <w:rtl w:val="0"/>
      </w:rPr>
      <w:t xml:space="preserve">University of Victoria</w:t>
    </w:r>
  </w:p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🡺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70c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52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C1D4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1D4C"/>
  </w:style>
  <w:style w:type="paragraph" w:styleId="Footer">
    <w:name w:val="footer"/>
    <w:basedOn w:val="Normal"/>
    <w:link w:val="FooterChar"/>
    <w:uiPriority w:val="99"/>
    <w:unhideWhenUsed w:val="1"/>
    <w:rsid w:val="00BC1D4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1D4C"/>
  </w:style>
  <w:style w:type="paragraph" w:styleId="ListBullet">
    <w:name w:val="List Bullet"/>
    <w:basedOn w:val="Normal"/>
    <w:unhideWhenUsed w:val="1"/>
    <w:rsid w:val="00EE48AE"/>
    <w:pPr>
      <w:numPr>
        <w:numId w:val="4"/>
      </w:numPr>
      <w:tabs>
        <w:tab w:val="clear" w:pos="360"/>
        <w:tab w:val="num" w:pos="432"/>
      </w:tabs>
      <w:spacing w:after="0" w:line="240" w:lineRule="auto"/>
      <w:ind w:left="432" w:hanging="432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EE48A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6C5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6C5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6YFA7H7R17M3LxEyRWX8dBdblg==">AMUW2mUFLtjDtJyyuOFau3suAhqJqTB216z+1x70t9dmascDdOKNffE1YS5AIqZeNRSlYk0U+rsQ+MeK3WpF+lp8F1T3AnhmWvmEKsWulXArEO8B1i/MMoHlQ466li5zjQiITr6kq/SZ5JpEtyN6sBzpCgDqcF9b+jlvv7MM+Jv5k4DeJNOfxSTIJen0J4jHvJaKKpj8LPX+7gj+hcD3fc/fKpX+bzOuaC6lUC9U0NNA0Z8vAljBCys=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2019-02-18T19:53:00Z</dcterms:created>
  <dc:creator>Norma Serra</dc:creator>
</cp:coreProperties>
</file>