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Cinco Solidos Geometricos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Geladeira:</w:t>
      </w:r>
    </w:p>
    <w:p w:rsidR="00000000" w:rsidDel="00000000" w:rsidP="00000000" w:rsidRDefault="00000000" w:rsidRPr="00000000" w14:paraId="00000004">
      <w:pPr>
        <w:rPr>
          <w:sz w:val="40"/>
          <w:szCs w:val="40"/>
        </w:rPr>
      </w:pPr>
      <w:r w:rsidDel="00000000" w:rsidR="00000000" w:rsidRPr="00000000">
        <w:rPr>
          <w:sz w:val="40"/>
          <w:szCs w:val="40"/>
        </w:rPr>
        <w:drawing>
          <wp:inline distB="114300" distT="114300" distL="114300" distR="114300">
            <wp:extent cx="2076450" cy="2200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64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A geladeira é um dispositivo comum em nossas residências. A sua função é </w:t>
      </w:r>
      <w:r w:rsidDel="00000000" w:rsidR="00000000" w:rsidRPr="00000000">
        <w:rPr>
          <w:b w:val="1"/>
          <w:sz w:val="28"/>
          <w:szCs w:val="28"/>
          <w:rtl w:val="0"/>
        </w:rPr>
        <w:t xml:space="preserve">manter resfriado o que lhe for colocado dentro, tanto na parte de cima (congelador) quanto na parte de baixo</w:t>
      </w:r>
      <w:r w:rsidDel="00000000" w:rsidR="00000000" w:rsidRPr="00000000">
        <w:rPr>
          <w:sz w:val="28"/>
          <w:szCs w:val="28"/>
          <w:rtl w:val="0"/>
        </w:rPr>
        <w:t xml:space="preserve">. O resfriamento da geladeira por um todo ocorre por meio do congelador, que é por onde passa o gás sob alta pressão e baixa temperatura.</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Para calcular a área da geladeira, você precisa medir as dimensões do aparelho e multiplicar o comprimento pela largura. A fórmula é a mesma:</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 A = \text{comprimento} \times \text{largura} \]</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Vamos supor que a geladeira tenha um comprimento de 70 centímetros e uma largura de 60 centímetros. A área seria:</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 A = 70 \, \text{cm} \times 60 \, \text{cm} \]</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 A = 4200 \, \text{cm}^2 \]</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Portanto, a área ocupada pela geladeira seria de \(4200 \, \text{cm}^2\). Ajuste as unidades conforme necessário para suas medições específicas.</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Assim como no caso do micro-ondas e da máquina de lavar, para calcular a área da geladeira, você precisa medir as dimensões do aparelho e multiplicar o comprimento pela largura. A fórmula é a mesma:</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 A = \text{comprimento} \times \text{largura} \]</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Vamos supor que a geladeira tenha um comprimento de 70 centímetros e uma largura de 60 centímetros. A área seria:</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 A = 70 \, \text{cm} \times 60 \, \text{cm} \]</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A = 4200 \, \text{cm}^2 \]</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Portanto, a área ocupada pela geladeira seria de \(4200 \, \text{cm}^2\). Ajuste as unidades conforme necessário para suas medições específicas.</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O consumo de energia de uma geladeira é medido em watts-hora (Wh) ou quilowatts-hora (kWh). Para calcular o consumo de energia, você precisará das seguintes informações:</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1. **Potência da Geladeira (P):** Geralmente, a potência de aparelhos eletrodomésticos, incluindo geladeiras, é indicada em watts (W) ou quilowatts (kW).</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2. **Tempo de Uso (t):** O tempo durante o qual a geladeira está ligada ou em operação, geralmente medido em horas.</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O consumo de energia (E) pode ser calculado pela fórmula:</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 E = P \times t \]</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Se a potência da geladeira for, por exemplo, 150 watts (ou 0,15 kW) e ela estiver ligada por 24 horas, o consumo diário seria:</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 E = 0,15 \, \text{kW} \times 24 \, \text{h} \]</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 E = 3,6 \, \text{kWh} \]</w:t>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Isso significa que a geladeira consome 3,6 quilowatts-hora por dia. Se você quiser calcular o consumo mensal, basta multiplicar esse valor pelo número de dias no mês.Lembre-se de verificar a etiqueta energética da geladeira ou o manual do usuário para obter informações precisas sobre a potência do aparelho, pois as geladeiras modernas geralmente são mais eficientes em termos energéticos.</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Os custos seriam o custo da compra,consumo da energia,manutenção.</w:t>
      </w:r>
    </w:p>
    <w:p w:rsidR="00000000" w:rsidDel="00000000" w:rsidP="00000000" w:rsidRDefault="00000000" w:rsidRPr="00000000" w14:paraId="0000001C">
      <w:pPr>
        <w:spacing w:after="240" w:before="240" w:lineRule="auto"/>
        <w:rPr>
          <w:b w:val="1"/>
          <w:sz w:val="42"/>
          <w:szCs w:val="42"/>
        </w:rPr>
      </w:pPr>
      <w:r w:rsidDel="00000000" w:rsidR="00000000" w:rsidRPr="00000000">
        <w:rPr>
          <w:rtl w:val="0"/>
        </w:rPr>
      </w:r>
    </w:p>
    <w:p w:rsidR="00000000" w:rsidDel="00000000" w:rsidP="00000000" w:rsidRDefault="00000000" w:rsidRPr="00000000" w14:paraId="0000001D">
      <w:pPr>
        <w:spacing w:after="240" w:before="240" w:lineRule="auto"/>
        <w:rPr>
          <w:b w:val="1"/>
          <w:sz w:val="42"/>
          <w:szCs w:val="42"/>
        </w:rPr>
      </w:pPr>
      <w:r w:rsidDel="00000000" w:rsidR="00000000" w:rsidRPr="00000000">
        <w:rPr>
          <w:b w:val="1"/>
          <w:sz w:val="42"/>
          <w:szCs w:val="42"/>
          <w:rtl w:val="0"/>
        </w:rPr>
        <w:t xml:space="preserve">Micro-ondas</w:t>
      </w:r>
    </w:p>
    <w:p w:rsidR="00000000" w:rsidDel="00000000" w:rsidP="00000000" w:rsidRDefault="00000000" w:rsidRPr="00000000" w14:paraId="0000001E">
      <w:pPr>
        <w:spacing w:after="240" w:before="240" w:lineRule="auto"/>
        <w:rPr>
          <w:sz w:val="28"/>
          <w:szCs w:val="28"/>
        </w:rPr>
      </w:pPr>
      <w:r w:rsidDel="00000000" w:rsidR="00000000" w:rsidRPr="00000000">
        <w:rPr>
          <w:rtl w:val="0"/>
        </w:rPr>
      </w:r>
    </w:p>
    <w:p w:rsidR="00000000" w:rsidDel="00000000" w:rsidP="00000000" w:rsidRDefault="00000000" w:rsidRPr="00000000" w14:paraId="0000001F">
      <w:pPr>
        <w:spacing w:after="240" w:before="240" w:lineRule="auto"/>
        <w:rPr>
          <w:b w:val="1"/>
          <w:sz w:val="40"/>
          <w:szCs w:val="40"/>
        </w:rPr>
      </w:pPr>
      <w:r w:rsidDel="00000000" w:rsidR="00000000" w:rsidRPr="00000000">
        <w:rPr>
          <w:b w:val="1"/>
          <w:sz w:val="40"/>
          <w:szCs w:val="40"/>
        </w:rPr>
        <w:drawing>
          <wp:inline distB="114300" distT="114300" distL="114300" distR="114300">
            <wp:extent cx="2870200" cy="1600200"/>
            <wp:effectExtent b="0" l="0" r="0" t="0"/>
            <wp:docPr descr="Micro-Ondas, Mondial, Branco, 1200W, 110V - MO-01-21-W | Amazon.com.br" id="4" name="image2.jpg"/>
            <a:graphic>
              <a:graphicData uri="http://schemas.openxmlformats.org/drawingml/2006/picture">
                <pic:pic>
                  <pic:nvPicPr>
                    <pic:cNvPr descr="Micro-Ondas, Mondial, Branco, 1200W, 110V - MO-01-21-W | Amazon.com.br" id="0" name="image2.jpg"/>
                    <pic:cNvPicPr preferRelativeResize="0"/>
                  </pic:nvPicPr>
                  <pic:blipFill>
                    <a:blip r:embed="rId7"/>
                    <a:srcRect b="0" l="0" r="0" t="0"/>
                    <a:stretch>
                      <a:fillRect/>
                    </a:stretch>
                  </pic:blipFill>
                  <pic:spPr>
                    <a:xfrm>
                      <a:off x="0" y="0"/>
                      <a:ext cx="2870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Micro-ondas </w:t>
      </w:r>
      <w:r w:rsidDel="00000000" w:rsidR="00000000" w:rsidRPr="00000000">
        <w:rPr>
          <w:b w:val="1"/>
          <w:sz w:val="24"/>
          <w:szCs w:val="24"/>
          <w:rtl w:val="0"/>
        </w:rPr>
        <w:t xml:space="preserve">são ondas eletromagnéticas que voam pelo espaço na velocidade da luz</w:t>
      </w:r>
      <w:r w:rsidDel="00000000" w:rsidR="00000000" w:rsidRPr="00000000">
        <w:rPr>
          <w:sz w:val="24"/>
          <w:szCs w:val="24"/>
          <w:rtl w:val="0"/>
        </w:rPr>
        <w:t xml:space="preserve">. Não podemos enxergá-las, mas se isso fosse possível, veríamos o interior do forno de micro-ondas se iluminar com um brilho intenso. Elas são mais curtas do que as ondas de rádio, mas mais longas do que a radiação infravermelha.</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Se você conhece as dimensões do micro-ondas (comprimento, largura e altura), pode calcular a área da superfície do aparelho. Se o micro-ondas tiver uma forma aproximadamente retangular, você pode usar a fórmula para a área total da superfície de um prisma retangular:</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A = 2lw + 2lh + 2wh \]</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Se, por exemplo, o comprimento do micro-ondas for 50 centímetros, a largura for 30 centímetros e a altura for 25 centímetros, a fórmula seria:</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A = 2(50 \times 30) + 2(50 \times 25) + 2(30 \times 25)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 A = 3000 + 2500 + 1500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A = 7000 \, \text{centímetros quadrados} \]</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Portanto, a área total da superfície do micro-ondas seria de 7000 centímetros quadrados. Certifique-se de usar unidades consistentes nas dimensões para obter um resultado preciso.</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O volume de um micro-ondas pode ser calculado usando a fórmula do volume para um prisma retangular (paralelepípedo), que é o formato aproximado de um micro-ondas. A fórmula do volume (\(V\)) é dada por:</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 V = l \times w \times h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Se, por exemplo, o comprimento do micro-ondas for 50 centímetros, a largura for 30 centímetros e a altura for 25 centímetros, a fórmula seria:</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V = 50 \times 30 \times 25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 V = 37500 \, \text{centímetros cúbicos} \]</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Portanto, o volume do micro-ondas seria de 37500 centímetros cúbicos ou 37,5 litros. Certifique-se de usar unidades consistentes nas dimensões para obter um resultado preciso.</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Por exemplo, se um micro-ondas tem uma potência nominal de 1000 watts (ou 1 kW) e é usado por 0,5 horas, o cálculo seria:</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\text{Consumo de Energia} = \left(\frac{1000}{1000}\right) \times 0,5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\text{Consumo de Energia} = 0,5 \, \text{kWh} \]</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Portanto, o consumo de energia do micro-ondas seria de 0,5 kWh durante 0,5 horas de uso.</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Certifique-se de verificar a etiqueta do micro-ondas para obter a potência nominal específica do seu aparelho, já que ela pode variar. Além disso, os tempos de uso e padrões de uso influenciarão diretamente no consumo total de energia ao longo do tempo.</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Os custos são o custo da compra,consumo da energia,manutenção.</w:t>
      </w:r>
    </w:p>
    <w:p w:rsidR="00000000" w:rsidDel="00000000" w:rsidP="00000000" w:rsidRDefault="00000000" w:rsidRPr="00000000" w14:paraId="00000034">
      <w:pPr>
        <w:spacing w:after="240" w:before="240" w:lineRule="auto"/>
        <w:rPr>
          <w:b w:val="1"/>
          <w:sz w:val="42"/>
          <w:szCs w:val="42"/>
        </w:rPr>
      </w:pPr>
      <w:r w:rsidDel="00000000" w:rsidR="00000000" w:rsidRPr="00000000">
        <w:rPr>
          <w:b w:val="1"/>
          <w:sz w:val="42"/>
          <w:szCs w:val="42"/>
          <w:rtl w:val="0"/>
        </w:rPr>
        <w:t xml:space="preserve">Máquina de lavar:</w:t>
      </w:r>
    </w:p>
    <w:p w:rsidR="00000000" w:rsidDel="00000000" w:rsidP="00000000" w:rsidRDefault="00000000" w:rsidRPr="00000000" w14:paraId="00000035">
      <w:pPr>
        <w:spacing w:after="240" w:before="240" w:lineRule="auto"/>
        <w:ind w:left="-20" w:right="-20" w:firstLine="0"/>
        <w:rPr>
          <w:b w:val="1"/>
          <w:sz w:val="42"/>
          <w:szCs w:val="42"/>
        </w:rPr>
      </w:pPr>
      <w:r w:rsidDel="00000000" w:rsidR="00000000" w:rsidRPr="00000000">
        <w:rPr>
          <w:sz w:val="24"/>
          <w:szCs w:val="24"/>
        </w:rPr>
        <w:drawing>
          <wp:inline distB="114300" distT="114300" distL="114300" distR="114300">
            <wp:extent cx="1714500" cy="1714500"/>
            <wp:effectExtent b="0" l="0" r="0" t="0"/>
            <wp:docPr descr="Máquina de Lavar Roupas 12Kg Consul CWH12BB, Branca" id="5" name="image3.jpg"/>
            <a:graphic>
              <a:graphicData uri="http://schemas.openxmlformats.org/drawingml/2006/picture">
                <pic:pic>
                  <pic:nvPicPr>
                    <pic:cNvPr descr="Máquina de Lavar Roupas 12Kg Consul CWH12BB, Branca" id="0" name="image3.jpg"/>
                    <pic:cNvPicPr preferRelativeResize="0"/>
                  </pic:nvPicPr>
                  <pic:blipFill>
                    <a:blip r:embed="rId8"/>
                    <a:srcRect b="0" l="0" r="0" t="0"/>
                    <a:stretch>
                      <a:fillRect/>
                    </a:stretch>
                  </pic:blipFill>
                  <pic:spPr>
                    <a:xfrm>
                      <a:off x="0" y="0"/>
                      <a:ext cx="1714500" cy="1714500"/>
                    </a:xfrm>
                    <a:prstGeom prst="rect"/>
                    <a:ln/>
                  </pic:spPr>
                </pic:pic>
              </a:graphicData>
            </a:graphic>
          </wp:inline>
        </w:drawing>
      </w:r>
      <w:r w:rsidDel="00000000" w:rsidR="00000000" w:rsidRPr="00000000">
        <w:fldChar w:fldCharType="begin"/>
        <w:instrText xml:space="preserve"> HYPERLINK "https://www.google.com/imgres?imgurl=https%3A%2F%2Fbrastemp.vtexassets.com%2Farquivos%2Fids%2F234389%2FBrastemp_Lavadora_BWK12AB_Imagem_3_4.jpg%3Fv%3D638137141178830000&amp;tbnid=Nsg-FbnuAySzFM&amp;vet=12ahUKEwj99J-SjfuBAxU5qJUCHd5bB5wQMyggegUIARCKAQ..i&amp;imgrefurl=https%3A%2F%2Fwww.brastemp.com.br%2Fmaquina-de-lavar-brastemp-12kg-branca-com-ciclo-tira-manchas-advanced-e-ciclo-antibolinha%2Fp&amp;docid=KIGejkptXLuh2M&amp;w=1000&amp;h=667&amp;itg=1&amp;q=maquina%20de%20lavar%20o'que%20%C3%A9&amp;client=ubuntu&amp;ved=2ahUKEwj99J-SjfuBAxU5qJUCHd5bB5wQMyggegUIARCKAQ" </w:instrText>
        <w:fldChar w:fldCharType="separate"/>
      </w: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fldChar w:fldCharType="end"/>
      </w:r>
      <w:r w:rsidDel="00000000" w:rsidR="00000000" w:rsidRPr="00000000">
        <w:rPr>
          <w:sz w:val="24"/>
          <w:szCs w:val="24"/>
          <w:rtl w:val="0"/>
        </w:rPr>
        <w:t xml:space="preserve">Máquina é um dispositivo artificial que </w:t>
      </w:r>
      <w:r w:rsidDel="00000000" w:rsidR="00000000" w:rsidRPr="00000000">
        <w:rPr>
          <w:b w:val="1"/>
          <w:sz w:val="24"/>
          <w:szCs w:val="24"/>
          <w:rtl w:val="0"/>
        </w:rPr>
        <w:t xml:space="preserve">utiliza a conversão de energia para atingir objetivos predeterminados</w:t>
      </w:r>
      <w:r w:rsidDel="00000000" w:rsidR="00000000" w:rsidRPr="00000000">
        <w:rPr>
          <w:sz w:val="24"/>
          <w:szCs w:val="24"/>
          <w:rtl w:val="0"/>
        </w:rPr>
        <w:t xml:space="preserve">. As máquinas podem ser de natureza mecânica, eletromecânica, elétrica, eletrônica, etc.</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Se você tiver as dimensões específicas da máquina de lavar (comprimento, largura e altura), poderá calcular a área da superfície total usando a fórmula adequada, dependendo da forma da máquina de lavar.</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Se a máquina de lavar tiver uma forma retangular (o que é comum), a fórmula para a área total da superfície (A) de um paralelepípedo (prisma retangular) é dada por:</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A = 2lw + 2lh + 2wh \]</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Basta substituir os valores das dimensões da máquina de lavar na fórmula para encontrar a área total da superfície.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Por exemplo, se o comprimento for 0,8 metros, a largura for 0,6 metros e a altura for 0,9 metros, a fórmula seria:</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A = 2(0,8 \times 0,6) + 2(0,8 \times 0,9) + 2(0,6 \times 0,9) \]</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A = 1,2 + 1,44 + 1,08 \]</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A = 3,72 \, \text{metros quadrados} \]</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Portanto, a área total da superfície da máquina de lavar seria de 3,72 metros quadrados.</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O volume de uma máquina de lavar roupa, considerando sua forma geralmente retangular, pode ser calculado multiplicando o comprimento, a largura e a altura. A fórmula do volume (\(V\)) para um paralelepípedo (prisma retangular) é:</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V = l \times w \times h \]</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Se, por exemplo, o comprimento for 0,8 metros, a largura for 0,6 metros e a altura for 0,9 metros, a fórmula seria:</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V = 0,8 \times 0,6 \times 0,9 \]</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V = 0,432 \, \text{metros cúbicos} \]</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Portanto, o volume da máquina de lavar seria de aproximadamente 0,432 metros cúbicos. Certifique-se de usar unidades consistentes para obter resultados precisos.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O consumo de energia de um micro-ondas é medido em watts-hora (Wh) ou quilowatts-hora (kWh). Para calcular o consumo de energia, você precisa conhecer a potência nominal do micro-ondas e o tempo de uso. A fórmula para calcular o consumo de energia é a seguinte: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\text{Consumo de Energia (kWh)} = \left(\frac{\text{Potência Nominal (W)}}{1000}\right) \times \text{Tempo de Uso (h)}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Se, por exemplo, um micro-ondas tem uma potência nominal de 1000 watts (ou 1 kW) e é usado por 0,5 horas, o cálculo seria:</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\text{Consumo de Energia} = \left(\frac{1000}{1000}\right) \times 0,5 \]</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\text{Consumo de Energia} = 0,5 \, \text{kWh} \]</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Isso significa que o micro-ondas consumirá 0,5 kWh de energia durante 0,5 horas de uso.</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Certifique-se de verificar a etiqueta do micro-ondas para obter a potência nominal específica do seu aparelho, pois ela pode variar. Além disso, os tempos de uso e padrões de uso influenciarão diretamente no consumo total de energia ao longo do tempo.</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Os custos são o custo da compra,consumo de energia,manutenção e reparos.</w:t>
      </w:r>
    </w:p>
    <w:p w:rsidR="00000000" w:rsidDel="00000000" w:rsidP="00000000" w:rsidRDefault="00000000" w:rsidRPr="00000000" w14:paraId="0000004E">
      <w:pPr>
        <w:spacing w:after="240" w:before="240" w:lineRule="auto"/>
        <w:rPr>
          <w:sz w:val="24"/>
          <w:szCs w:val="24"/>
        </w:rPr>
      </w:pPr>
      <w:r w:rsidDel="00000000" w:rsidR="00000000" w:rsidRPr="00000000">
        <w:rPr>
          <w:rtl w:val="0"/>
        </w:rPr>
      </w:r>
    </w:p>
    <w:p w:rsidR="00000000" w:rsidDel="00000000" w:rsidP="00000000" w:rsidRDefault="00000000" w:rsidRPr="00000000" w14:paraId="0000004F">
      <w:pPr>
        <w:spacing w:after="240" w:before="240" w:lineRule="auto"/>
        <w:rPr>
          <w:b w:val="1"/>
          <w:sz w:val="42"/>
          <w:szCs w:val="42"/>
        </w:rPr>
      </w:pPr>
      <w:r w:rsidDel="00000000" w:rsidR="00000000" w:rsidRPr="00000000">
        <w:rPr>
          <w:b w:val="1"/>
          <w:sz w:val="42"/>
          <w:szCs w:val="42"/>
          <w:rtl w:val="0"/>
        </w:rPr>
        <w:t xml:space="preserve">Chuveiro</w:t>
      </w:r>
    </w:p>
    <w:p w:rsidR="00000000" w:rsidDel="00000000" w:rsidP="00000000" w:rsidRDefault="00000000" w:rsidRPr="00000000" w14:paraId="00000050">
      <w:pPr>
        <w:spacing w:after="240" w:before="0" w:lineRule="auto"/>
        <w:ind w:right="-20"/>
        <w:rPr>
          <w:b w:val="1"/>
          <w:sz w:val="42"/>
          <w:szCs w:val="42"/>
        </w:rPr>
      </w:pPr>
      <w:r w:rsidDel="00000000" w:rsidR="00000000" w:rsidRPr="00000000">
        <w:rPr>
          <w:b w:val="1"/>
          <w:sz w:val="42"/>
          <w:szCs w:val="42"/>
        </w:rPr>
        <w:drawing>
          <wp:inline distB="114300" distT="114300" distL="114300" distR="114300">
            <wp:extent cx="1790700" cy="1790700"/>
            <wp:effectExtent b="0" l="0" r="0" t="0"/>
            <wp:docPr descr="Chuveiro Ducha Top Jet Eletrônica 7500w Lorenzetti - LCG ELETRO" id="3" name="image4.jpg"/>
            <a:graphic>
              <a:graphicData uri="http://schemas.openxmlformats.org/drawingml/2006/picture">
                <pic:pic>
                  <pic:nvPicPr>
                    <pic:cNvPr descr="Chuveiro Ducha Top Jet Eletrônica 7500w Lorenzetti - LCG ELETRO" id="0" name="image4.jpg"/>
                    <pic:cNvPicPr preferRelativeResize="0"/>
                  </pic:nvPicPr>
                  <pic:blipFill>
                    <a:blip r:embed="rId9"/>
                    <a:srcRect b="0" l="0" r="0" t="0"/>
                    <a:stretch>
                      <a:fillRect/>
                    </a:stretch>
                  </pic:blipFill>
                  <pic:spPr>
                    <a:xfrm>
                      <a:off x="0" y="0"/>
                      <a:ext cx="1790700" cy="1790700"/>
                    </a:xfrm>
                    <a:prstGeom prst="rect"/>
                    <a:ln/>
                  </pic:spPr>
                </pic:pic>
              </a:graphicData>
            </a:graphic>
          </wp:inline>
        </w:drawing>
      </w:r>
      <w:r w:rsidDel="00000000" w:rsidR="00000000" w:rsidRPr="00000000">
        <w:fldChar w:fldCharType="begin"/>
        <w:instrText xml:space="preserve"> HYPERLINK "https://www.google.com/imgres?imgurl=https%3A%2F%2Fwww.ecompletocdn.com.br%2Fi%2Ffp%2F1830%2F772973_2_1664029724.jpg&amp;tbnid=GPgGL0YoYk07sM&amp;vet=12ahUKEwirsZfWmPuBAxVIlJUCHfefA3EQMygBegUIARDGAQ..i&amp;imgrefurl=https%3A%2F%2Fwww.lcgeletro.com%2Fchuveiro-ducha-top-jet-eletronica-7500w-lorenzetti.html&amp;docid=p3L29EtJKqIxbM&amp;w=1100&amp;h=1100&amp;q=chuveiro&amp;client=ubuntu&amp;ved=2ahUKEwirsZfWmPuBAxVIlJUCHfefA3EQMygBegUIARDGAQ" </w:instrText>
        <w:fldChar w:fldCharType="separate"/>
      </w: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fldChar w:fldCharType="end"/>
      </w:r>
      <w:r w:rsidDel="00000000" w:rsidR="00000000" w:rsidRPr="00000000">
        <w:rPr>
          <w:sz w:val="24"/>
          <w:szCs w:val="24"/>
          <w:rtl w:val="0"/>
        </w:rPr>
        <w:t xml:space="preserve">O chuveiro elétrico é um eletrodoméstico que funciona em decorrência da abertura de seu registro e da escolha do modo de regulação da resistência elétrica.</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O consumo de energia de um chuveiro elétrico pode ser calculado usando a fórmula básica de consumo de energia, que é:</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\text{Consumo de Energia (kWh)} = \left(\frac{\text{Potência Nominal (W)}}{1000}\right) \times \text{Tempo de Uso (h)} \]</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onde: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Potência Nominal (W): A potência do chuveiro elétrico em watts.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Tempo de Uso (h): O tempo que o chuveiro é utilizado em horas.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Se, por exemplo, um chuveiro elétrico tem uma potência nominal de 4000 watts (ou 4 kW) e é usado por 0,5 horas, o cálculo seria:</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\text{Consumo de Energia} = \left(\frac{4000}{1000}\right) \times 0,5 \]</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 \text{Consumo de Energia} = 2 \, \text{kWh} \]</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Portanto, nesse exemplo, o chuveiro elétrico consumiria 2 kWh de energia durante 0,5 horas de uso.</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Lembre-se de que a potência nominal do chuveiro elétrico pode variar, e o tempo de uso depende dos hábitos individuais de cada pessoa ao tomar banho. Certifique-se de verificar a etiqueta do chuveiro ou as especificações fornecidas pelo fabricante para obter informações precisas sobre a potência.</w:t>
      </w:r>
    </w:p>
    <w:p w:rsidR="00000000" w:rsidDel="00000000" w:rsidP="00000000" w:rsidRDefault="00000000" w:rsidRPr="00000000" w14:paraId="0000005C">
      <w:pPr>
        <w:spacing w:after="240" w:before="240" w:lineRule="auto"/>
        <w:rPr>
          <w:b w:val="1"/>
          <w:sz w:val="24"/>
          <w:szCs w:val="24"/>
        </w:rPr>
      </w:pPr>
      <w:r w:rsidDel="00000000" w:rsidR="00000000" w:rsidRPr="00000000">
        <w:rPr>
          <w:sz w:val="24"/>
          <w:szCs w:val="24"/>
          <w:rtl w:val="0"/>
        </w:rPr>
        <w:t xml:space="preserve">Em geral, os chuveiros habituais operam na potência de 5.500 watt-hora (wH), ou 5,5 kWh, quando estão no modo “inverno”. Considerando que cada pessoa da família de quatro integrantes demore 15 minutos no banho no modo “inverno”, ou seja, uma hora por dia, o consumo da casa será de </w:t>
      </w:r>
      <w:r w:rsidDel="00000000" w:rsidR="00000000" w:rsidRPr="00000000">
        <w:rPr>
          <w:b w:val="1"/>
          <w:sz w:val="24"/>
          <w:szCs w:val="24"/>
          <w:rtl w:val="0"/>
        </w:rPr>
        <w:t xml:space="preserve">165 kWh mensais.</w:t>
      </w:r>
    </w:p>
    <w:p w:rsidR="00000000" w:rsidDel="00000000" w:rsidP="00000000" w:rsidRDefault="00000000" w:rsidRPr="00000000" w14:paraId="0000005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rPr>
          <w:b w:val="1"/>
          <w:sz w:val="42"/>
          <w:szCs w:val="42"/>
        </w:rPr>
      </w:pPr>
      <w:r w:rsidDel="00000000" w:rsidR="00000000" w:rsidRPr="00000000">
        <w:rPr>
          <w:b w:val="1"/>
          <w:sz w:val="42"/>
          <w:szCs w:val="42"/>
          <w:rtl w:val="0"/>
        </w:rPr>
        <w:t xml:space="preserve">Televisão</w:t>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0" w:lineRule="auto"/>
        <w:rPr>
          <w:sz w:val="24"/>
          <w:szCs w:val="24"/>
        </w:rPr>
      </w:pPr>
      <w:r w:rsidDel="00000000" w:rsidR="00000000" w:rsidRPr="00000000">
        <w:rPr>
          <w:sz w:val="24"/>
          <w:szCs w:val="24"/>
        </w:rPr>
        <w:drawing>
          <wp:inline distB="114300" distT="114300" distL="114300" distR="114300">
            <wp:extent cx="1803400" cy="1803400"/>
            <wp:effectExtent b="0" l="0" r="0" t="0"/>
            <wp:docPr descr="TELEVISÃO: TV Smart, Digital, TV 4K e LED - Leroy Merlin" id="2" name="image5.jpg"/>
            <a:graphic>
              <a:graphicData uri="http://schemas.openxmlformats.org/drawingml/2006/picture">
                <pic:pic>
                  <pic:nvPicPr>
                    <pic:cNvPr descr="TELEVISÃO: TV Smart, Digital, TV 4K e LED - Leroy Merlin" id="0" name="image5.jpg"/>
                    <pic:cNvPicPr preferRelativeResize="0"/>
                  </pic:nvPicPr>
                  <pic:blipFill>
                    <a:blip r:embed="rId10"/>
                    <a:srcRect b="0" l="0" r="0" t="0"/>
                    <a:stretch>
                      <a:fillRect/>
                    </a:stretch>
                  </pic:blipFill>
                  <pic:spPr>
                    <a:xfrm>
                      <a:off x="0" y="0"/>
                      <a:ext cx="1803400" cy="1803400"/>
                    </a:xfrm>
                    <a:prstGeom prst="rect"/>
                    <a:ln/>
                  </pic:spPr>
                </pic:pic>
              </a:graphicData>
            </a:graphic>
          </wp:inline>
        </w:drawing>
      </w:r>
      <w:r w:rsidDel="00000000" w:rsidR="00000000" w:rsidRPr="00000000">
        <w:fldChar w:fldCharType="begin"/>
        <w:instrText xml:space="preserve"> HYPERLINK "https://www.google.com/imgres?imgurl=https%3A%2F%2Fcdn.leroymerlin.com.br%2Fcategories%2Ftelevisao_cc32_300x300.jpg&amp;tbnid=FR-fP8pQIsJjsM&amp;vet=12ahUKEwjS1uzOm_uBAxXWNLkGHfjuCAMQMygCegUIARCbAQ..i&amp;imgrefurl=https%3A%2F%2Fwww.leroymerlin.com.br%2Ftv&amp;docid=Rfs9FDPoXmYUYM&amp;w=300&amp;h=300&amp;q=televisao&amp;client=ubuntu&amp;ved=2ahUKEwjS1uzOm_uBAxXWNLkGHfjuCAMQMygCegUIARCbAQ" </w:instrText>
        <w:fldChar w:fldCharType="separate"/>
      </w: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fldChar w:fldCharType="end"/>
      </w:r>
      <w:r w:rsidDel="00000000" w:rsidR="00000000" w:rsidRPr="00000000">
        <w:rPr>
          <w:sz w:val="24"/>
          <w:szCs w:val="24"/>
          <w:rtl w:val="0"/>
        </w:rPr>
        <w:t xml:space="preserve">"A história da televisão começou no início do século XX por meio de experimentos realizados por diferentes inventores. Seu desenvolvimento se deu graças a uma série de outros avanços tecnológicos que se estendiam desde o século XIX.</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A área de uma televisão, geralmente, não é uma medida relevante, pois a televisão é um objeto tridimensional e sua dimensão principal é a diagonal da tela, medida em polegadas.</w:t>
      </w:r>
    </w:p>
    <w:p w:rsidR="00000000" w:rsidDel="00000000" w:rsidP="00000000" w:rsidRDefault="00000000" w:rsidRPr="00000000" w14:paraId="00000063">
      <w:pPr>
        <w:spacing w:after="240" w:before="24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Se você estiver se referindo à área da tela (a superfície visível), você pode calcular aproximadamente usando a fórmula da área de um retângulo:</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 \text{Área da Tela} = \text{Largura} \times \text{Altura} \]</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No entanto, isso é uma simplificação e não leva em consideração as bordas ou o formato real da tela, que muitas vezes é widescreen (16:9). Se você tiver as dimensões específicas da tela (largura e altura), poderá usar a fórmula acima.</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Se precisar de ajuda com informações mais específicas sobre uma televisão em particular, forneça mais detalhes sobre as dimensões da tela ou o modelo específico, e poderei oferecer uma orientação mais precisa.</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O volume de uma televisão, em termos de medidas tridimensionais como comprimento, largura e altura, geralmente não é uma especificação comumente fornecida pelos fabricantes. As dimensões de uma televisão costumam ser dadas em polegadas, representando o tamanho diagonal da tela.</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No entanto, se por "volume" você está se referindo ao espaço ocupado pela televisão em uma prateleira ou unidade de entretenimento, você poderia calcular uma estimativa do volume usando as dimensões externas da televisão.</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A fórmula do volume de um retângulo (área da base vezes a altura) seria:</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Volume= text{Largura} \times \text{Altura} \times \text{Profundidade} </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Lembre-se de que isso fornecerá apenas uma estimativa aproximada, pois muitas televisões têm bordas finas ou designs curvos, o que afeta a precisão do cálculo.</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Se você tiver as dimensões específicas de uma televisão em mente, forneça essas informações, e posso ajudar com o cálculo do volume. Caso contrário, para informações específicas de uma televisão, é melhor consultar as especificações fornecidas pelo fabricante.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O consumo de energia de uma televisão pode variar significativamente com base no modelo específico, tamanho da tela, tecnologia (LED, OLED, etc.) e recursos. Para calcular o consumo de energia, você precisará da potência nominal da televisão em watts e do tempo de uso em horas.</w:t>
      </w:r>
    </w:p>
    <w:p w:rsidR="00000000" w:rsidDel="00000000" w:rsidP="00000000" w:rsidRDefault="00000000" w:rsidRPr="00000000" w14:paraId="0000006F">
      <w:pPr>
        <w:spacing w:after="240" w:before="240" w:lineRule="auto"/>
        <w:rPr>
          <w:sz w:val="24"/>
          <w:szCs w:val="24"/>
        </w:rPr>
      </w:pP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A fórmula básica para calcular o consumo de energia é:</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 \text{Consumo de Energia (kWh)} = \left(\frac{\text{Potência Nominal (W)}}{1000}\right) \times \text{Tempo de Uso (h)} \]</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onde: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 Potência Nominal (W): A potência da televisão em watts.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 Tempo de Uso (h): O tempo que a televisão é utilizada em horas.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Se, por exemplo, uma televisão tem uma potência nominal de 100 watts e é utilizada por 3 horas, o cálculo seria:</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\text{Consumo de Energia} = \left(\frac{100}{1000}\right) \times 3 \]</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\text{Consumo de Energia} = 0,3 \, \text{kWh} \]</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Portanto, nesse exemplo, a televisão consumiria 0,3 kWh de energia durante 3 horas de uso.</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Certifique-se de verificar as especificações fornecidas pelo fabricante da televisão para obter informações precisas sobre a potência nominal. Algumas televisões também possuem um modo de economia de energia que pode reduzir o consumo quando a tela não está reproduzindo ativamente conteúdo.</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Os custos associados a uma televisão incluem não apenas o custo de compra do aparelho, mas também os custos operacionais relacionados ao consumo de energia. Aqui estão alguns fatores a serem considerados:</w:t>
      </w:r>
    </w:p>
    <w:p w:rsidR="00000000" w:rsidDel="00000000" w:rsidP="00000000" w:rsidRDefault="00000000" w:rsidRPr="00000000" w14:paraId="0000007B">
      <w:pPr>
        <w:spacing w:after="240" w:before="240" w:lineRule="auto"/>
        <w:rPr>
          <w:sz w:val="24"/>
          <w:szCs w:val="24"/>
        </w:rPr>
      </w:pPr>
      <w:r w:rsidDel="00000000" w:rsidR="00000000" w:rsidRPr="00000000">
        <w:rPr>
          <w:rtl w:val="0"/>
        </w:rPr>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1. **Custo de Compra:**</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   - Refere-se ao preço inicial da televisão. Esse custo pode variar com base na marca, modelo, tamanho da tela e tecnologia (LED, OLED, etc.).</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2. **Consumo de Energia:**</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   - As televisões consomem energia elétrica durante o uso. O custo operacional depende da potência da televisão, do tempo de uso e da tarifa de eletricidade local.</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3. **Eficiência Energética:**</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   - TVs mais eficientes em termos energéticos podem ter custos operacionais mais baixos a longo prazo, pois convertem mais eficientemente a energia elétrica em luz.</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4. **Modos de Economia de Energia:**</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   - Algumas TVs possuem modos de economia de energia que reduzem o brilho ou desligam partes do aparelho quando não está em uso ativo.</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5. **Manutenção:**</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   - Em geral, televisões não requerem muita manutenção. No entanto, custos podem surgir em caso de reparos ou substituição de peças.</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6. **Durabilidade:**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   - A durabilidade da televisão pode afetar os custos a longo prazo. TVs de alta qualidade podem ter uma vida útil mais longa.</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7. **Taxas e Impostos:**</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   - Dependendo da região, pode haver taxas ou impostos associados à compra de uma televisão.</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Ao tomar decisões sobre a compra de uma televisão, é importante considerar tanto os custos iniciais quanto os custos operacionais a longo prazo. Escolher uma TV eficiente em termos energéticos, manter práticas de uso conscientes e considerar as características de economia de energia podem ajudar a reduzir os custos operacionais ao longo do tempo.</w:t>
      </w:r>
    </w:p>
    <w:p w:rsidR="00000000" w:rsidDel="00000000" w:rsidP="00000000" w:rsidRDefault="00000000" w:rsidRPr="00000000" w14:paraId="0000008B">
      <w:pPr>
        <w:spacing w:after="240" w:before="240" w:lineRule="auto"/>
        <w:rPr>
          <w:sz w:val="24"/>
          <w:szCs w:val="24"/>
        </w:rPr>
      </w:pPr>
      <w:r w:rsidDel="00000000" w:rsidR="00000000" w:rsidRPr="00000000">
        <w:rPr>
          <w:rtl w:val="0"/>
        </w:rPr>
      </w:r>
    </w:p>
    <w:p w:rsidR="00000000" w:rsidDel="00000000" w:rsidP="00000000" w:rsidRDefault="00000000" w:rsidRPr="00000000" w14:paraId="0000008C">
      <w:pPr>
        <w:spacing w:after="240" w:before="240" w:lineRule="auto"/>
        <w:rPr>
          <w:sz w:val="24"/>
          <w:szCs w:val="24"/>
        </w:rPr>
      </w:pPr>
      <w:r w:rsidDel="00000000" w:rsidR="00000000" w:rsidRPr="00000000">
        <w:rPr>
          <w:rtl w:val="0"/>
        </w:rPr>
      </w:r>
    </w:p>
    <w:p w:rsidR="00000000" w:rsidDel="00000000" w:rsidP="00000000" w:rsidRDefault="00000000" w:rsidRPr="00000000" w14:paraId="0000008D">
      <w:pPr>
        <w:spacing w:after="240" w:before="240" w:lineRule="auto"/>
        <w:rPr>
          <w:sz w:val="24"/>
          <w:szCs w:val="24"/>
        </w:rPr>
      </w:pPr>
      <w:r w:rsidDel="00000000" w:rsidR="00000000" w:rsidRPr="00000000">
        <w:rPr>
          <w:rtl w:val="0"/>
        </w:rPr>
      </w:r>
    </w:p>
    <w:p w:rsidR="00000000" w:rsidDel="00000000" w:rsidP="00000000" w:rsidRDefault="00000000" w:rsidRPr="00000000" w14:paraId="0000008E">
      <w:pPr>
        <w:spacing w:after="240" w:before="240" w:lineRule="auto"/>
        <w:rPr>
          <w:b w:val="1"/>
          <w:sz w:val="42"/>
          <w:szCs w:val="42"/>
        </w:rPr>
      </w:pPr>
      <w:r w:rsidDel="00000000" w:rsidR="00000000" w:rsidRPr="00000000">
        <w:rPr>
          <w:rtl w:val="0"/>
        </w:rPr>
      </w:r>
    </w:p>
    <w:p w:rsidR="00000000" w:rsidDel="00000000" w:rsidP="00000000" w:rsidRDefault="00000000" w:rsidRPr="00000000" w14:paraId="0000008F">
      <w:pPr>
        <w:spacing w:after="240" w:before="240" w:lineRule="auto"/>
        <w:rPr>
          <w:b w:val="1"/>
          <w:sz w:val="42"/>
          <w:szCs w:val="42"/>
        </w:rPr>
      </w:pPr>
      <w:r w:rsidDel="00000000" w:rsidR="00000000" w:rsidRPr="00000000">
        <w:rPr>
          <w:rtl w:val="0"/>
        </w:rPr>
      </w:r>
    </w:p>
    <w:p w:rsidR="00000000" w:rsidDel="00000000" w:rsidP="00000000" w:rsidRDefault="00000000" w:rsidRPr="00000000" w14:paraId="00000090">
      <w:pPr>
        <w:spacing w:after="240" w:before="0" w:lineRule="auto"/>
        <w:rPr>
          <w:b w:val="1"/>
          <w:sz w:val="42"/>
          <w:szCs w:val="42"/>
        </w:rPr>
      </w:pPr>
      <w:r w:rsidDel="00000000" w:rsidR="00000000" w:rsidRPr="00000000">
        <w:fldChar w:fldCharType="begin"/>
        <w:instrText xml:space="preserve"> HYPERLINK "https://www.google.com/imgres?imgurl=https%3A%2F%2Felectrolux.vtexassets.com%2Farquivos%2Fids%2F209240%2FLavadora_LAC12_Perspectiva_Frente.jpg%3Fv%3D637565188560500000&amp;tbnid=D9sN4kLU4pmjdM&amp;vet=12ahUKEwi_jL6vh_uBAxU1JrkGHewdBH0Q94IIKAJ6BQgBENEB..i&amp;imgrefurl=https%3A%2F%2Floja.electrolux.com.br%2Flavadora-compacta-lac12-com-dispenser-autolimpante-cesto-inox-electrolux%2Fp&amp;docid=-fzsBbpfRwnprM&amp;w=1000&amp;h=1000&amp;q=maquina%20de%20lavar&amp;client=ubuntu&amp;ved=2ahUKEwi_jL6vh_uBAxU1JrkGHewdBH0Q94IIKAJ6BQgBENEB" </w:instrText>
        <w:fldChar w:fldCharType="separate"/>
      </w:r>
      <w:r w:rsidDel="00000000" w:rsidR="00000000" w:rsidRPr="00000000">
        <w:rPr>
          <w:rtl w:val="0"/>
        </w:rPr>
      </w:r>
    </w:p>
    <w:p w:rsidR="00000000" w:rsidDel="00000000" w:rsidP="00000000" w:rsidRDefault="00000000" w:rsidRPr="00000000" w14:paraId="00000091">
      <w:pPr>
        <w:spacing w:after="240" w:before="240" w:lineRule="auto"/>
        <w:rPr>
          <w:b w:val="1"/>
          <w:color w:val="1155cc"/>
          <w:sz w:val="42"/>
          <w:szCs w:val="42"/>
          <w:u w:val="single"/>
        </w:rPr>
      </w:pPr>
      <w:r w:rsidDel="00000000" w:rsidR="00000000" w:rsidRPr="00000000">
        <w:fldChar w:fldCharType="end"/>
      </w:r>
      <w:r w:rsidDel="00000000" w:rsidR="00000000" w:rsidRPr="00000000">
        <w:fldChar w:fldCharType="begin"/>
        <w:instrText xml:space="preserve"> HYPERLINK "https://www.google.com/imgres?imgurl=https%3A%2F%2Felectrolux.vtexassets.com%2Farquivos%2Fids%2F209240%2FLavadora_LAC12_Perspectiva_Frente.jpg%3Fv%3D637565188560500000&amp;tbnid=D9sN4kLU4pmjdM&amp;vet=12ahUKEwi_jL6vh_uBAxU1JrkGHewdBH0Q94IIKAJ6BQgBENEB..i&amp;imgrefurl=https%3A%2F%2Floja.electrolux.com.br%2Flavadora-compacta-lac12-com-dispenser-autolimpante-cesto-inox-electrolux%2Fp&amp;docid=-fzsBbpfRwnprM&amp;w=1000&amp;h=1000&amp;q=maquina%20de%20lavar&amp;client=ubuntu&amp;ved=2ahUKEwi_jL6vh_uBAxU1JrkGHewdBH0Q94IIKAJ6BQgBENEB" </w:instrText>
        <w:fldChar w:fldCharType="separate"/>
      </w: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fldChar w:fldCharType="end"/>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