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650A8" w14:textId="77777777" w:rsidR="002A5D04" w:rsidRDefault="002A5D04" w:rsidP="002A5D04">
      <w:pPr>
        <w:pStyle w:val="Encabezado"/>
        <w:tabs>
          <w:tab w:val="left" w:pos="708"/>
        </w:tabs>
      </w:pPr>
    </w:p>
    <w:p w14:paraId="0F41044B" w14:textId="77777777" w:rsidR="002A5D04" w:rsidRDefault="002A5D04" w:rsidP="002A5D04">
      <w:pPr>
        <w:pStyle w:val="TitulodelDoc"/>
        <w:ind w:left="1560"/>
        <w:jc w:val="both"/>
        <w:rPr>
          <w:rFonts w:asciiTheme="minorHAnsi" w:hAnsiTheme="minorHAnsi"/>
        </w:rPr>
      </w:pPr>
      <w:bookmarkStart w:id="0" w:name="_Toc486744836"/>
    </w:p>
    <w:p w14:paraId="74FC9014" w14:textId="77777777" w:rsidR="002A5D04" w:rsidRDefault="002A5D04" w:rsidP="002A5D04">
      <w:pPr>
        <w:pStyle w:val="TitulodelDoc"/>
        <w:ind w:left="1560"/>
        <w:jc w:val="both"/>
        <w:rPr>
          <w:rFonts w:asciiTheme="minorHAnsi" w:hAnsiTheme="minorHAnsi"/>
        </w:rPr>
      </w:pPr>
    </w:p>
    <w:p w14:paraId="183033AC" w14:textId="77777777" w:rsidR="002A5D04" w:rsidRDefault="002A5D04" w:rsidP="002A5D04">
      <w:pPr>
        <w:pStyle w:val="TitulodelDoc"/>
        <w:ind w:left="1560"/>
        <w:jc w:val="both"/>
        <w:rPr>
          <w:rFonts w:asciiTheme="minorHAnsi" w:hAnsiTheme="minorHAnsi"/>
        </w:rPr>
      </w:pPr>
    </w:p>
    <w:p w14:paraId="0C3B1040" w14:textId="34B27147" w:rsidR="002A5D04" w:rsidRDefault="002A5D04" w:rsidP="002A5D04">
      <w:pPr>
        <w:pStyle w:val="TitulodelDoc"/>
        <w:ind w:left="1560"/>
        <w:jc w:val="both"/>
        <w:rPr>
          <w:rFonts w:asciiTheme="minorHAnsi" w:hAnsiTheme="minorHAnsi"/>
        </w:rPr>
      </w:pPr>
      <w:r>
        <w:rPr>
          <w:rFonts w:asciiTheme="minorHAnsi" w:hAnsiTheme="minorHAnsi"/>
          <w:noProof/>
        </w:rPr>
        <w:drawing>
          <wp:inline distT="0" distB="0" distL="0" distR="0" wp14:anchorId="41AC5143" wp14:editId="1A25E917">
            <wp:extent cx="3502025" cy="2673985"/>
            <wp:effectExtent l="0" t="0" r="3175" b="0"/>
            <wp:docPr id="1" name="Imagen 1" descr="Descripción: portad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ción: portada_1"/>
                    <pic:cNvPicPr>
                      <a:picLocks noChangeAspect="1" noChangeArrowheads="1"/>
                    </pic:cNvPicPr>
                  </pic:nvPicPr>
                  <pic:blipFill>
                    <a:blip r:embed="rId11" cstate="print">
                      <a:extLst>
                        <a:ext uri="{28A0092B-C50C-407E-A947-70E740481C1C}">
                          <a14:useLocalDpi xmlns:a14="http://schemas.microsoft.com/office/drawing/2010/main" val="0"/>
                        </a:ext>
                      </a:extLst>
                    </a:blip>
                    <a:srcRect l="1805"/>
                    <a:stretch>
                      <a:fillRect/>
                    </a:stretch>
                  </pic:blipFill>
                  <pic:spPr bwMode="auto">
                    <a:xfrm>
                      <a:off x="0" y="0"/>
                      <a:ext cx="3502025" cy="2673985"/>
                    </a:xfrm>
                    <a:prstGeom prst="rect">
                      <a:avLst/>
                    </a:prstGeom>
                    <a:noFill/>
                    <a:ln>
                      <a:noFill/>
                    </a:ln>
                  </pic:spPr>
                </pic:pic>
              </a:graphicData>
            </a:graphic>
          </wp:inline>
        </w:drawing>
      </w:r>
      <w:r>
        <w:rPr>
          <w:rFonts w:asciiTheme="minorHAnsi" w:hAnsiTheme="minorHAnsi"/>
        </w:rPr>
        <w:t xml:space="preserve">Procedimiento de Traspaso </w:t>
      </w:r>
      <w:r w:rsidR="004E24E3">
        <w:rPr>
          <w:rFonts w:asciiTheme="minorHAnsi" w:hAnsiTheme="minorHAnsi"/>
        </w:rPr>
        <w:t xml:space="preserve">y entrega </w:t>
      </w:r>
      <w:r>
        <w:rPr>
          <w:rFonts w:asciiTheme="minorHAnsi" w:hAnsiTheme="minorHAnsi"/>
        </w:rPr>
        <w:t xml:space="preserve">de Producto </w:t>
      </w:r>
      <w:r w:rsidR="00164A88">
        <w:rPr>
          <w:rFonts w:asciiTheme="minorHAnsi" w:hAnsiTheme="minorHAnsi"/>
        </w:rPr>
        <w:t>a PSD</w:t>
      </w:r>
      <w:r w:rsidR="007F7A4A">
        <w:rPr>
          <w:rFonts w:asciiTheme="minorHAnsi" w:hAnsiTheme="minorHAnsi"/>
        </w:rPr>
        <w:t xml:space="preserve"> y baja de servicio/</w:t>
      </w:r>
      <w:proofErr w:type="spellStart"/>
      <w:r w:rsidR="007F7A4A">
        <w:rPr>
          <w:rFonts w:asciiTheme="minorHAnsi" w:hAnsiTheme="minorHAnsi"/>
        </w:rPr>
        <w:t>subservicio</w:t>
      </w:r>
      <w:proofErr w:type="spellEnd"/>
    </w:p>
    <w:p w14:paraId="50EB14A8" w14:textId="77777777" w:rsidR="002A5D04" w:rsidRDefault="002A5D04" w:rsidP="002A5D04">
      <w:pPr>
        <w:pStyle w:val="TitulodelDoc"/>
        <w:ind w:left="1560"/>
        <w:jc w:val="both"/>
        <w:rPr>
          <w:rFonts w:asciiTheme="minorHAnsi" w:hAnsiTheme="minorHAnsi"/>
        </w:rPr>
      </w:pPr>
    </w:p>
    <w:tbl>
      <w:tblPr>
        <w:tblW w:w="0" w:type="auto"/>
        <w:jc w:val="center"/>
        <w:tblInd w:w="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60"/>
        <w:gridCol w:w="1701"/>
        <w:gridCol w:w="3118"/>
        <w:gridCol w:w="3118"/>
      </w:tblGrid>
      <w:tr w:rsidR="000030C8" w14:paraId="5361D1A9" w14:textId="77777777" w:rsidTr="002C3151">
        <w:trPr>
          <w:cantSplit/>
          <w:trHeight w:val="156"/>
          <w:jc w:val="center"/>
        </w:trPr>
        <w:tc>
          <w:tcPr>
            <w:tcW w:w="1560" w:type="dxa"/>
            <w:tcBorders>
              <w:top w:val="single" w:sz="4" w:space="0" w:color="auto"/>
              <w:left w:val="single" w:sz="4" w:space="0" w:color="auto"/>
              <w:bottom w:val="single" w:sz="6" w:space="0" w:color="auto"/>
              <w:right w:val="single" w:sz="6" w:space="0" w:color="auto"/>
            </w:tcBorders>
            <w:hideMark/>
          </w:tcPr>
          <w:p w14:paraId="65844DB7" w14:textId="77777777" w:rsidR="000030C8" w:rsidRDefault="000030C8">
            <w:pPr>
              <w:pStyle w:val="Encabezado"/>
              <w:rPr>
                <w:rFonts w:ascii="Verdana" w:hAnsi="Verdana"/>
              </w:rPr>
            </w:pPr>
            <w:r>
              <w:rPr>
                <w:rFonts w:ascii="Verdana" w:hAnsi="Verdana"/>
              </w:rPr>
              <w:t>Versión</w:t>
            </w:r>
          </w:p>
        </w:tc>
        <w:tc>
          <w:tcPr>
            <w:tcW w:w="1701" w:type="dxa"/>
            <w:tcBorders>
              <w:top w:val="single" w:sz="4" w:space="0" w:color="auto"/>
              <w:left w:val="single" w:sz="6" w:space="0" w:color="auto"/>
              <w:bottom w:val="single" w:sz="6" w:space="0" w:color="auto"/>
              <w:right w:val="single" w:sz="6" w:space="0" w:color="auto"/>
            </w:tcBorders>
            <w:hideMark/>
          </w:tcPr>
          <w:p w14:paraId="1FA659C5" w14:textId="77777777" w:rsidR="000030C8" w:rsidRDefault="000030C8">
            <w:pPr>
              <w:pStyle w:val="Encabezado"/>
              <w:jc w:val="left"/>
              <w:rPr>
                <w:rFonts w:ascii="Verdana" w:hAnsi="Verdana"/>
              </w:rPr>
            </w:pPr>
            <w:r>
              <w:rPr>
                <w:rFonts w:ascii="Verdana" w:hAnsi="Verdana"/>
                <w:bCs/>
                <w:i/>
                <w:iCs/>
              </w:rPr>
              <w:t>Estado</w:t>
            </w:r>
            <w:r>
              <w:rPr>
                <w:rFonts w:ascii="Verdana" w:hAnsi="Verdana"/>
              </w:rPr>
              <w:t xml:space="preserve"> </w:t>
            </w:r>
          </w:p>
        </w:tc>
        <w:tc>
          <w:tcPr>
            <w:tcW w:w="3118" w:type="dxa"/>
            <w:tcBorders>
              <w:top w:val="single" w:sz="4" w:space="0" w:color="auto"/>
              <w:left w:val="single" w:sz="6" w:space="0" w:color="auto"/>
              <w:bottom w:val="single" w:sz="6" w:space="0" w:color="auto"/>
              <w:right w:val="single" w:sz="6" w:space="0" w:color="auto"/>
            </w:tcBorders>
          </w:tcPr>
          <w:p w14:paraId="5EB8D6DC" w14:textId="78D5A689" w:rsidR="000030C8" w:rsidRDefault="000030C8">
            <w:pPr>
              <w:pStyle w:val="Encabezado"/>
              <w:jc w:val="left"/>
              <w:rPr>
                <w:rFonts w:ascii="Verdana" w:hAnsi="Verdana"/>
              </w:rPr>
            </w:pPr>
            <w:proofErr w:type="spellStart"/>
            <w:r>
              <w:rPr>
                <w:rFonts w:ascii="Verdana" w:hAnsi="Verdana"/>
              </w:rPr>
              <w:t>Approved</w:t>
            </w:r>
            <w:proofErr w:type="spellEnd"/>
            <w:r>
              <w:rPr>
                <w:rFonts w:ascii="Verdana" w:hAnsi="Verdana"/>
              </w:rPr>
              <w:t xml:space="preserve"> </w:t>
            </w:r>
            <w:proofErr w:type="spellStart"/>
            <w:r>
              <w:rPr>
                <w:rFonts w:ascii="Verdana" w:hAnsi="Verdana"/>
              </w:rPr>
              <w:t>by</w:t>
            </w:r>
            <w:proofErr w:type="spellEnd"/>
          </w:p>
        </w:tc>
        <w:tc>
          <w:tcPr>
            <w:tcW w:w="3118" w:type="dxa"/>
            <w:tcBorders>
              <w:top w:val="single" w:sz="4" w:space="0" w:color="auto"/>
              <w:left w:val="single" w:sz="6" w:space="0" w:color="auto"/>
              <w:bottom w:val="single" w:sz="6" w:space="0" w:color="auto"/>
              <w:right w:val="single" w:sz="4" w:space="0" w:color="auto"/>
            </w:tcBorders>
            <w:hideMark/>
          </w:tcPr>
          <w:p w14:paraId="4BCEB0CF" w14:textId="5D534632" w:rsidR="000030C8" w:rsidRDefault="000030C8">
            <w:pPr>
              <w:pStyle w:val="Encabezado"/>
              <w:jc w:val="left"/>
              <w:rPr>
                <w:rFonts w:ascii="Verdana" w:hAnsi="Verdana"/>
              </w:rPr>
            </w:pPr>
            <w:r>
              <w:rPr>
                <w:rFonts w:ascii="Verdana" w:hAnsi="Verdana"/>
              </w:rPr>
              <w:t>Fecha</w:t>
            </w:r>
          </w:p>
        </w:tc>
      </w:tr>
      <w:tr w:rsidR="000030C8" w14:paraId="4BB8CDC7" w14:textId="77777777" w:rsidTr="00B95F54">
        <w:trPr>
          <w:cantSplit/>
          <w:trHeight w:val="156"/>
          <w:jc w:val="center"/>
        </w:trPr>
        <w:tc>
          <w:tcPr>
            <w:tcW w:w="1560" w:type="dxa"/>
            <w:tcBorders>
              <w:top w:val="single" w:sz="6" w:space="0" w:color="auto"/>
              <w:left w:val="single" w:sz="4" w:space="0" w:color="auto"/>
              <w:bottom w:val="single" w:sz="6" w:space="0" w:color="auto"/>
              <w:right w:val="single" w:sz="6" w:space="0" w:color="auto"/>
            </w:tcBorders>
            <w:hideMark/>
          </w:tcPr>
          <w:p w14:paraId="6AB51FC7" w14:textId="77777777" w:rsidR="000030C8" w:rsidRPr="004B3D01" w:rsidRDefault="000030C8">
            <w:pPr>
              <w:pStyle w:val="Encabezado"/>
              <w:rPr>
                <w:rFonts w:ascii="Verdana" w:hAnsi="Verdana"/>
                <w:b w:val="0"/>
              </w:rPr>
            </w:pPr>
            <w:r w:rsidRPr="004B3D01">
              <w:rPr>
                <w:rFonts w:ascii="Verdana" w:hAnsi="Verdana"/>
                <w:b w:val="0"/>
              </w:rPr>
              <w:t>1.0</w:t>
            </w:r>
          </w:p>
        </w:tc>
        <w:tc>
          <w:tcPr>
            <w:tcW w:w="1701" w:type="dxa"/>
            <w:tcBorders>
              <w:top w:val="single" w:sz="6" w:space="0" w:color="auto"/>
              <w:left w:val="single" w:sz="6" w:space="0" w:color="auto"/>
              <w:bottom w:val="single" w:sz="6" w:space="0" w:color="auto"/>
              <w:right w:val="single" w:sz="6" w:space="0" w:color="auto"/>
            </w:tcBorders>
            <w:hideMark/>
          </w:tcPr>
          <w:p w14:paraId="4190F7E6" w14:textId="77777777" w:rsidR="000030C8" w:rsidRPr="004B3D01" w:rsidRDefault="000030C8">
            <w:pPr>
              <w:pStyle w:val="Encabezado"/>
              <w:jc w:val="left"/>
              <w:rPr>
                <w:rFonts w:ascii="Verdana" w:hAnsi="Verdana"/>
                <w:b w:val="0"/>
                <w:bCs/>
              </w:rPr>
            </w:pPr>
            <w:r w:rsidRPr="004B3D01">
              <w:rPr>
                <w:rFonts w:ascii="Verdana" w:hAnsi="Verdana"/>
                <w:b w:val="0"/>
                <w:bCs/>
              </w:rPr>
              <w:t>Aprobado</w:t>
            </w:r>
          </w:p>
        </w:tc>
        <w:tc>
          <w:tcPr>
            <w:tcW w:w="3118" w:type="dxa"/>
            <w:tcBorders>
              <w:top w:val="single" w:sz="6" w:space="0" w:color="auto"/>
              <w:left w:val="single" w:sz="6" w:space="0" w:color="auto"/>
              <w:bottom w:val="single" w:sz="6" w:space="0" w:color="auto"/>
              <w:right w:val="single" w:sz="6" w:space="0" w:color="auto"/>
            </w:tcBorders>
          </w:tcPr>
          <w:p w14:paraId="4AB8D20F" w14:textId="748724FF" w:rsidR="000030C8" w:rsidRPr="004B3D01" w:rsidRDefault="000030C8" w:rsidP="00B95F54">
            <w:pPr>
              <w:pStyle w:val="Encabezado"/>
              <w:jc w:val="left"/>
              <w:rPr>
                <w:rFonts w:ascii="Verdana" w:hAnsi="Verdana"/>
                <w:b w:val="0"/>
              </w:rPr>
            </w:pPr>
            <w:r w:rsidRPr="004B3D01">
              <w:rPr>
                <w:rFonts w:ascii="Verdana" w:hAnsi="Verdana"/>
                <w:b w:val="0"/>
              </w:rPr>
              <w:t xml:space="preserve">PSD </w:t>
            </w:r>
          </w:p>
        </w:tc>
        <w:tc>
          <w:tcPr>
            <w:tcW w:w="3118" w:type="dxa"/>
            <w:tcBorders>
              <w:top w:val="single" w:sz="6" w:space="0" w:color="auto"/>
              <w:left w:val="single" w:sz="6" w:space="0" w:color="auto"/>
              <w:bottom w:val="single" w:sz="6" w:space="0" w:color="auto"/>
              <w:right w:val="single" w:sz="4" w:space="0" w:color="auto"/>
            </w:tcBorders>
            <w:hideMark/>
          </w:tcPr>
          <w:p w14:paraId="71830DE4" w14:textId="7417A8EF" w:rsidR="000030C8" w:rsidRPr="004B3D01" w:rsidRDefault="000030C8">
            <w:pPr>
              <w:pStyle w:val="Encabezado"/>
              <w:jc w:val="left"/>
              <w:rPr>
                <w:rFonts w:ascii="Verdana" w:hAnsi="Verdana"/>
                <w:b w:val="0"/>
              </w:rPr>
            </w:pPr>
            <w:r w:rsidRPr="004B3D01">
              <w:rPr>
                <w:rFonts w:ascii="Verdana" w:hAnsi="Verdana"/>
                <w:b w:val="0"/>
              </w:rPr>
              <w:t>Febrero 2011</w:t>
            </w:r>
          </w:p>
        </w:tc>
      </w:tr>
      <w:tr w:rsidR="00B95F54" w14:paraId="438288DF" w14:textId="77777777" w:rsidTr="00D31B1A">
        <w:trPr>
          <w:cantSplit/>
          <w:trHeight w:val="156"/>
          <w:jc w:val="center"/>
        </w:trPr>
        <w:tc>
          <w:tcPr>
            <w:tcW w:w="1560" w:type="dxa"/>
            <w:tcBorders>
              <w:top w:val="single" w:sz="6" w:space="0" w:color="auto"/>
              <w:left w:val="single" w:sz="4" w:space="0" w:color="auto"/>
              <w:bottom w:val="single" w:sz="6" w:space="0" w:color="auto"/>
              <w:right w:val="single" w:sz="6" w:space="0" w:color="auto"/>
            </w:tcBorders>
          </w:tcPr>
          <w:p w14:paraId="5B3D758B" w14:textId="01C99DDF" w:rsidR="00B95F54" w:rsidRPr="004B3D01" w:rsidRDefault="00B95F54">
            <w:pPr>
              <w:pStyle w:val="Encabezado"/>
              <w:rPr>
                <w:rFonts w:ascii="Verdana" w:hAnsi="Verdana"/>
                <w:b w:val="0"/>
              </w:rPr>
            </w:pPr>
            <w:r w:rsidRPr="004B3D01">
              <w:rPr>
                <w:rFonts w:ascii="Verdana" w:hAnsi="Verdana"/>
                <w:b w:val="0"/>
              </w:rPr>
              <w:t>2.0</w:t>
            </w:r>
          </w:p>
        </w:tc>
        <w:tc>
          <w:tcPr>
            <w:tcW w:w="1701" w:type="dxa"/>
            <w:tcBorders>
              <w:top w:val="single" w:sz="6" w:space="0" w:color="auto"/>
              <w:left w:val="single" w:sz="6" w:space="0" w:color="auto"/>
              <w:bottom w:val="single" w:sz="6" w:space="0" w:color="auto"/>
              <w:right w:val="single" w:sz="6" w:space="0" w:color="auto"/>
            </w:tcBorders>
          </w:tcPr>
          <w:p w14:paraId="5FD329A4" w14:textId="2EBA12BC" w:rsidR="00B95F54" w:rsidRPr="004B3D01" w:rsidRDefault="00B95F54">
            <w:pPr>
              <w:pStyle w:val="Encabezado"/>
              <w:jc w:val="left"/>
              <w:rPr>
                <w:rFonts w:ascii="Verdana" w:hAnsi="Verdana"/>
                <w:b w:val="0"/>
                <w:bCs/>
              </w:rPr>
            </w:pPr>
            <w:r w:rsidRPr="004B3D01">
              <w:rPr>
                <w:rFonts w:ascii="Verdana" w:hAnsi="Verdana"/>
                <w:b w:val="0"/>
                <w:bCs/>
              </w:rPr>
              <w:t>Aprobado</w:t>
            </w:r>
          </w:p>
        </w:tc>
        <w:tc>
          <w:tcPr>
            <w:tcW w:w="3118" w:type="dxa"/>
            <w:tcBorders>
              <w:top w:val="single" w:sz="6" w:space="0" w:color="auto"/>
              <w:left w:val="single" w:sz="6" w:space="0" w:color="auto"/>
              <w:bottom w:val="single" w:sz="6" w:space="0" w:color="auto"/>
              <w:right w:val="single" w:sz="6" w:space="0" w:color="auto"/>
            </w:tcBorders>
          </w:tcPr>
          <w:p w14:paraId="42F151BE" w14:textId="336D7BE9" w:rsidR="00B95F54" w:rsidRPr="004B3D01" w:rsidRDefault="00B95F54" w:rsidP="00B95F54">
            <w:pPr>
              <w:pStyle w:val="Encabezado"/>
              <w:jc w:val="left"/>
              <w:rPr>
                <w:rFonts w:ascii="Verdana" w:hAnsi="Verdana"/>
                <w:b w:val="0"/>
              </w:rPr>
            </w:pPr>
            <w:r w:rsidRPr="004B3D01">
              <w:rPr>
                <w:rFonts w:ascii="Verdana" w:hAnsi="Verdana"/>
                <w:b w:val="0"/>
              </w:rPr>
              <w:t>PSD</w:t>
            </w:r>
          </w:p>
        </w:tc>
        <w:tc>
          <w:tcPr>
            <w:tcW w:w="3118" w:type="dxa"/>
            <w:tcBorders>
              <w:top w:val="single" w:sz="6" w:space="0" w:color="auto"/>
              <w:left w:val="single" w:sz="6" w:space="0" w:color="auto"/>
              <w:bottom w:val="single" w:sz="6" w:space="0" w:color="auto"/>
              <w:right w:val="single" w:sz="4" w:space="0" w:color="auto"/>
            </w:tcBorders>
          </w:tcPr>
          <w:p w14:paraId="3ED9C5B5" w14:textId="0A375A50" w:rsidR="00B95F54" w:rsidRPr="004B3D01" w:rsidRDefault="00B95F54">
            <w:pPr>
              <w:pStyle w:val="Encabezado"/>
              <w:jc w:val="left"/>
              <w:rPr>
                <w:rFonts w:ascii="Verdana" w:hAnsi="Verdana"/>
                <w:b w:val="0"/>
              </w:rPr>
            </w:pPr>
            <w:r w:rsidRPr="004B3D01">
              <w:rPr>
                <w:rFonts w:ascii="Verdana" w:hAnsi="Verdana"/>
                <w:b w:val="0"/>
              </w:rPr>
              <w:t>Junio 2011</w:t>
            </w:r>
          </w:p>
        </w:tc>
      </w:tr>
      <w:tr w:rsidR="00D31B1A" w14:paraId="1D2DCB8F" w14:textId="77777777" w:rsidTr="00D50B6B">
        <w:trPr>
          <w:cantSplit/>
          <w:trHeight w:val="156"/>
          <w:jc w:val="center"/>
        </w:trPr>
        <w:tc>
          <w:tcPr>
            <w:tcW w:w="1560" w:type="dxa"/>
            <w:tcBorders>
              <w:top w:val="single" w:sz="6" w:space="0" w:color="auto"/>
              <w:left w:val="single" w:sz="4" w:space="0" w:color="auto"/>
              <w:bottom w:val="single" w:sz="6" w:space="0" w:color="auto"/>
              <w:right w:val="single" w:sz="6" w:space="0" w:color="auto"/>
            </w:tcBorders>
          </w:tcPr>
          <w:p w14:paraId="276C8FF5" w14:textId="00E6EDFE" w:rsidR="00D31B1A" w:rsidRPr="004B3D01" w:rsidRDefault="00D31B1A">
            <w:pPr>
              <w:pStyle w:val="Encabezado"/>
              <w:rPr>
                <w:rFonts w:ascii="Verdana" w:hAnsi="Verdana"/>
                <w:b w:val="0"/>
              </w:rPr>
            </w:pPr>
            <w:r>
              <w:rPr>
                <w:rFonts w:ascii="Verdana" w:hAnsi="Verdana"/>
                <w:b w:val="0"/>
              </w:rPr>
              <w:t>3.0</w:t>
            </w:r>
          </w:p>
        </w:tc>
        <w:tc>
          <w:tcPr>
            <w:tcW w:w="1701" w:type="dxa"/>
            <w:tcBorders>
              <w:top w:val="single" w:sz="6" w:space="0" w:color="auto"/>
              <w:left w:val="single" w:sz="6" w:space="0" w:color="auto"/>
              <w:bottom w:val="single" w:sz="6" w:space="0" w:color="auto"/>
              <w:right w:val="single" w:sz="6" w:space="0" w:color="auto"/>
            </w:tcBorders>
          </w:tcPr>
          <w:p w14:paraId="0ADB7CBA" w14:textId="52BC1585" w:rsidR="00D31B1A" w:rsidRPr="004B3D01" w:rsidRDefault="00743A7C" w:rsidP="00D31B1A">
            <w:pPr>
              <w:pStyle w:val="Encabezado"/>
              <w:jc w:val="left"/>
              <w:rPr>
                <w:rFonts w:ascii="Verdana" w:hAnsi="Verdana"/>
                <w:b w:val="0"/>
                <w:bCs/>
              </w:rPr>
            </w:pPr>
            <w:r>
              <w:rPr>
                <w:rFonts w:ascii="Verdana" w:hAnsi="Verdana"/>
                <w:b w:val="0"/>
                <w:bCs/>
              </w:rPr>
              <w:t>Aprobado</w:t>
            </w:r>
          </w:p>
        </w:tc>
        <w:tc>
          <w:tcPr>
            <w:tcW w:w="3118" w:type="dxa"/>
            <w:tcBorders>
              <w:top w:val="single" w:sz="6" w:space="0" w:color="auto"/>
              <w:left w:val="single" w:sz="6" w:space="0" w:color="auto"/>
              <w:bottom w:val="single" w:sz="6" w:space="0" w:color="auto"/>
              <w:right w:val="single" w:sz="6" w:space="0" w:color="auto"/>
            </w:tcBorders>
          </w:tcPr>
          <w:p w14:paraId="214CB36E" w14:textId="08E719AC" w:rsidR="00D31B1A" w:rsidRPr="004B3D01" w:rsidRDefault="00D31B1A" w:rsidP="00B95F54">
            <w:pPr>
              <w:pStyle w:val="Encabezado"/>
              <w:jc w:val="left"/>
              <w:rPr>
                <w:rFonts w:ascii="Verdana" w:hAnsi="Verdana"/>
                <w:b w:val="0"/>
              </w:rPr>
            </w:pPr>
            <w:r>
              <w:rPr>
                <w:rFonts w:ascii="Verdana" w:hAnsi="Verdana"/>
                <w:b w:val="0"/>
              </w:rPr>
              <w:t>PSD</w:t>
            </w:r>
          </w:p>
        </w:tc>
        <w:tc>
          <w:tcPr>
            <w:tcW w:w="3118" w:type="dxa"/>
            <w:tcBorders>
              <w:top w:val="single" w:sz="6" w:space="0" w:color="auto"/>
              <w:left w:val="single" w:sz="6" w:space="0" w:color="auto"/>
              <w:bottom w:val="single" w:sz="6" w:space="0" w:color="auto"/>
              <w:right w:val="single" w:sz="4" w:space="0" w:color="auto"/>
            </w:tcBorders>
          </w:tcPr>
          <w:p w14:paraId="168C3DDC" w14:textId="5B4A7FF4" w:rsidR="00D31B1A" w:rsidRPr="004B3D01" w:rsidRDefault="004E24E3">
            <w:pPr>
              <w:pStyle w:val="Encabezado"/>
              <w:jc w:val="left"/>
              <w:rPr>
                <w:rFonts w:ascii="Verdana" w:hAnsi="Verdana"/>
                <w:b w:val="0"/>
              </w:rPr>
            </w:pPr>
            <w:r>
              <w:rPr>
                <w:rFonts w:ascii="Verdana" w:hAnsi="Verdana"/>
                <w:b w:val="0"/>
              </w:rPr>
              <w:t>Noviembre</w:t>
            </w:r>
            <w:r w:rsidR="00D31B1A">
              <w:rPr>
                <w:rFonts w:ascii="Verdana" w:hAnsi="Verdana"/>
                <w:b w:val="0"/>
              </w:rPr>
              <w:t xml:space="preserve"> 2011</w:t>
            </w:r>
          </w:p>
        </w:tc>
      </w:tr>
      <w:tr w:rsidR="00D50B6B" w14:paraId="228B801B" w14:textId="77777777" w:rsidTr="002C3151">
        <w:trPr>
          <w:cantSplit/>
          <w:trHeight w:val="156"/>
          <w:jc w:val="center"/>
        </w:trPr>
        <w:tc>
          <w:tcPr>
            <w:tcW w:w="1560" w:type="dxa"/>
            <w:tcBorders>
              <w:top w:val="single" w:sz="6" w:space="0" w:color="auto"/>
              <w:left w:val="single" w:sz="4" w:space="0" w:color="auto"/>
              <w:bottom w:val="single" w:sz="4" w:space="0" w:color="auto"/>
              <w:right w:val="single" w:sz="6" w:space="0" w:color="auto"/>
            </w:tcBorders>
          </w:tcPr>
          <w:p w14:paraId="411B5A2B" w14:textId="696CDD7E" w:rsidR="00D50B6B" w:rsidRDefault="00D50B6B">
            <w:pPr>
              <w:pStyle w:val="Encabezado"/>
              <w:rPr>
                <w:rFonts w:ascii="Verdana" w:hAnsi="Verdana"/>
                <w:b w:val="0"/>
              </w:rPr>
            </w:pPr>
            <w:r>
              <w:rPr>
                <w:rFonts w:ascii="Verdana" w:hAnsi="Verdana"/>
                <w:b w:val="0"/>
              </w:rPr>
              <w:t>4.0</w:t>
            </w:r>
          </w:p>
        </w:tc>
        <w:tc>
          <w:tcPr>
            <w:tcW w:w="1701" w:type="dxa"/>
            <w:tcBorders>
              <w:top w:val="single" w:sz="6" w:space="0" w:color="auto"/>
              <w:left w:val="single" w:sz="6" w:space="0" w:color="auto"/>
              <w:bottom w:val="single" w:sz="4" w:space="0" w:color="auto"/>
              <w:right w:val="single" w:sz="6" w:space="0" w:color="auto"/>
            </w:tcBorders>
          </w:tcPr>
          <w:p w14:paraId="515EF7FD" w14:textId="43BFD5BF" w:rsidR="00D50B6B" w:rsidRDefault="0079108B" w:rsidP="00D31B1A">
            <w:pPr>
              <w:pStyle w:val="Encabezado"/>
              <w:jc w:val="left"/>
              <w:rPr>
                <w:rFonts w:ascii="Verdana" w:hAnsi="Verdana"/>
                <w:b w:val="0"/>
                <w:bCs/>
              </w:rPr>
            </w:pPr>
            <w:r>
              <w:rPr>
                <w:rFonts w:ascii="Verdana" w:hAnsi="Verdana"/>
                <w:b w:val="0"/>
                <w:bCs/>
              </w:rPr>
              <w:t>Aprobado</w:t>
            </w:r>
          </w:p>
        </w:tc>
        <w:tc>
          <w:tcPr>
            <w:tcW w:w="3118" w:type="dxa"/>
            <w:tcBorders>
              <w:top w:val="single" w:sz="6" w:space="0" w:color="auto"/>
              <w:left w:val="single" w:sz="6" w:space="0" w:color="auto"/>
              <w:bottom w:val="single" w:sz="4" w:space="0" w:color="auto"/>
              <w:right w:val="single" w:sz="6" w:space="0" w:color="auto"/>
            </w:tcBorders>
          </w:tcPr>
          <w:p w14:paraId="435C92FB" w14:textId="362C3465" w:rsidR="00D50B6B" w:rsidRDefault="00D50B6B" w:rsidP="00B95F54">
            <w:pPr>
              <w:pStyle w:val="Encabezado"/>
              <w:jc w:val="left"/>
              <w:rPr>
                <w:rFonts w:ascii="Verdana" w:hAnsi="Verdana"/>
                <w:b w:val="0"/>
              </w:rPr>
            </w:pPr>
            <w:r>
              <w:rPr>
                <w:rFonts w:ascii="Verdana" w:hAnsi="Verdana"/>
                <w:b w:val="0"/>
              </w:rPr>
              <w:t>PSD</w:t>
            </w:r>
          </w:p>
        </w:tc>
        <w:tc>
          <w:tcPr>
            <w:tcW w:w="3118" w:type="dxa"/>
            <w:tcBorders>
              <w:top w:val="single" w:sz="6" w:space="0" w:color="auto"/>
              <w:left w:val="single" w:sz="6" w:space="0" w:color="auto"/>
              <w:bottom w:val="single" w:sz="4" w:space="0" w:color="auto"/>
              <w:right w:val="single" w:sz="4" w:space="0" w:color="auto"/>
            </w:tcBorders>
          </w:tcPr>
          <w:p w14:paraId="517F7A81" w14:textId="58E2D896" w:rsidR="00D50B6B" w:rsidRDefault="00D50B6B">
            <w:pPr>
              <w:pStyle w:val="Encabezado"/>
              <w:jc w:val="left"/>
              <w:rPr>
                <w:rFonts w:ascii="Verdana" w:hAnsi="Verdana"/>
                <w:b w:val="0"/>
              </w:rPr>
            </w:pPr>
            <w:r>
              <w:rPr>
                <w:rFonts w:ascii="Verdana" w:hAnsi="Verdana"/>
                <w:b w:val="0"/>
              </w:rPr>
              <w:t>Diciembre 2011</w:t>
            </w:r>
          </w:p>
        </w:tc>
      </w:tr>
    </w:tbl>
    <w:p w14:paraId="0BBB1EFE" w14:textId="77777777" w:rsidR="002A5D04" w:rsidRDefault="002A5D04" w:rsidP="002A5D04">
      <w:pPr>
        <w:pStyle w:val="TitulodelDoc"/>
        <w:jc w:val="both"/>
        <w:rPr>
          <w:rFonts w:asciiTheme="minorHAnsi" w:hAnsiTheme="minorHAnsi"/>
        </w:rPr>
      </w:pPr>
    </w:p>
    <w:p w14:paraId="24A0A5A1" w14:textId="77777777" w:rsidR="002A5D04" w:rsidRDefault="002A5D04" w:rsidP="002A5D04">
      <w:pPr>
        <w:jc w:val="center"/>
        <w:rPr>
          <w:rFonts w:ascii="Verdana" w:hAnsi="Verdana"/>
          <w:bCs/>
          <w:sz w:val="28"/>
        </w:rPr>
      </w:pPr>
      <w:r>
        <w:rPr>
          <w:bCs/>
          <w:sz w:val="28"/>
        </w:rPr>
        <w:t>INDICE</w:t>
      </w:r>
    </w:p>
    <w:p w14:paraId="41FEE389" w14:textId="77777777" w:rsidR="002A5D04" w:rsidRDefault="002A5D04" w:rsidP="002A5D04">
      <w:pPr>
        <w:autoSpaceDE w:val="0"/>
        <w:autoSpaceDN w:val="0"/>
        <w:adjustRightInd w:val="0"/>
        <w:spacing w:line="240" w:lineRule="exact"/>
        <w:jc w:val="center"/>
        <w:rPr>
          <w:rFonts w:asciiTheme="minorHAnsi" w:hAnsiTheme="minorHAnsi"/>
          <w:bCs/>
          <w:sz w:val="28"/>
          <w:szCs w:val="28"/>
        </w:rPr>
      </w:pPr>
    </w:p>
    <w:bookmarkStart w:id="1" w:name="ID_ID260688"/>
    <w:bookmarkStart w:id="2" w:name="E_7"/>
    <w:bookmarkEnd w:id="1"/>
    <w:bookmarkEnd w:id="2"/>
    <w:p w14:paraId="34FB6EBA" w14:textId="77777777" w:rsidR="00F3425B" w:rsidRDefault="002A5D04">
      <w:pPr>
        <w:pStyle w:val="TDC1"/>
        <w:rPr>
          <w:rFonts w:asciiTheme="minorHAnsi" w:eastAsiaTheme="minorEastAsia" w:hAnsiTheme="minorHAnsi" w:cstheme="minorBidi"/>
          <w:b w:val="0"/>
          <w:caps w:val="0"/>
          <w:sz w:val="22"/>
          <w:szCs w:val="22"/>
        </w:rPr>
      </w:pPr>
      <w:r>
        <w:fldChar w:fldCharType="begin"/>
      </w:r>
      <w:r>
        <w:rPr>
          <w:rStyle w:val="Hipervnculo"/>
          <w:rFonts w:asciiTheme="minorHAnsi" w:hAnsiTheme="minorHAnsi" w:cstheme="minorHAnsi"/>
          <w:b w:val="0"/>
          <w:bCs/>
          <w:sz w:val="20"/>
        </w:rPr>
        <w:instrText xml:space="preserve"> TOC \o "1-7" \h \z </w:instrText>
      </w:r>
      <w:r>
        <w:fldChar w:fldCharType="separate"/>
      </w:r>
      <w:hyperlink w:anchor="_Toc312411335" w:history="1">
        <w:r w:rsidR="00F3425B" w:rsidRPr="00521A4C">
          <w:rPr>
            <w:rStyle w:val="Hipervnculo"/>
          </w:rPr>
          <w:t>1</w:t>
        </w:r>
        <w:r w:rsidR="00F3425B">
          <w:rPr>
            <w:rFonts w:asciiTheme="minorHAnsi" w:eastAsiaTheme="minorEastAsia" w:hAnsiTheme="minorHAnsi" w:cstheme="minorBidi"/>
            <w:b w:val="0"/>
            <w:caps w:val="0"/>
            <w:sz w:val="22"/>
            <w:szCs w:val="22"/>
          </w:rPr>
          <w:tab/>
        </w:r>
        <w:r w:rsidR="00F3425B" w:rsidRPr="00521A4C">
          <w:rPr>
            <w:rStyle w:val="Hipervnculo"/>
          </w:rPr>
          <w:t>INTRODUCCION</w:t>
        </w:r>
        <w:r w:rsidR="00F3425B">
          <w:rPr>
            <w:webHidden/>
          </w:rPr>
          <w:tab/>
        </w:r>
        <w:r w:rsidR="00F3425B">
          <w:rPr>
            <w:webHidden/>
          </w:rPr>
          <w:fldChar w:fldCharType="begin"/>
        </w:r>
        <w:r w:rsidR="00F3425B">
          <w:rPr>
            <w:webHidden/>
          </w:rPr>
          <w:instrText xml:space="preserve"> PAGEREF _Toc312411335 \h </w:instrText>
        </w:r>
        <w:r w:rsidR="00F3425B">
          <w:rPr>
            <w:webHidden/>
          </w:rPr>
        </w:r>
        <w:r w:rsidR="00F3425B">
          <w:rPr>
            <w:webHidden/>
          </w:rPr>
          <w:fldChar w:fldCharType="separate"/>
        </w:r>
        <w:r w:rsidR="00F3425B">
          <w:rPr>
            <w:webHidden/>
          </w:rPr>
          <w:t>2</w:t>
        </w:r>
        <w:r w:rsidR="00F3425B">
          <w:rPr>
            <w:webHidden/>
          </w:rPr>
          <w:fldChar w:fldCharType="end"/>
        </w:r>
      </w:hyperlink>
    </w:p>
    <w:p w14:paraId="2CD3A3A6" w14:textId="77777777" w:rsidR="00F3425B" w:rsidRDefault="00004B13">
      <w:pPr>
        <w:pStyle w:val="TDC1"/>
        <w:rPr>
          <w:rFonts w:asciiTheme="minorHAnsi" w:eastAsiaTheme="minorEastAsia" w:hAnsiTheme="minorHAnsi" w:cstheme="minorBidi"/>
          <w:b w:val="0"/>
          <w:caps w:val="0"/>
          <w:sz w:val="22"/>
          <w:szCs w:val="22"/>
        </w:rPr>
      </w:pPr>
      <w:hyperlink w:anchor="_Toc312411336" w:history="1">
        <w:r w:rsidR="00F3425B" w:rsidRPr="00521A4C">
          <w:rPr>
            <w:rStyle w:val="Hipervnculo"/>
          </w:rPr>
          <w:t>2</w:t>
        </w:r>
        <w:r w:rsidR="00F3425B">
          <w:rPr>
            <w:rFonts w:asciiTheme="minorHAnsi" w:eastAsiaTheme="minorEastAsia" w:hAnsiTheme="minorHAnsi" w:cstheme="minorBidi"/>
            <w:b w:val="0"/>
            <w:caps w:val="0"/>
            <w:sz w:val="22"/>
            <w:szCs w:val="22"/>
          </w:rPr>
          <w:tab/>
        </w:r>
        <w:r w:rsidR="00F3425B" w:rsidRPr="00521A4C">
          <w:rPr>
            <w:rStyle w:val="Hipervnculo"/>
          </w:rPr>
          <w:t>ALCANCE</w:t>
        </w:r>
        <w:r w:rsidR="00F3425B">
          <w:rPr>
            <w:webHidden/>
          </w:rPr>
          <w:tab/>
        </w:r>
        <w:r w:rsidR="00F3425B">
          <w:rPr>
            <w:webHidden/>
          </w:rPr>
          <w:fldChar w:fldCharType="begin"/>
        </w:r>
        <w:r w:rsidR="00F3425B">
          <w:rPr>
            <w:webHidden/>
          </w:rPr>
          <w:instrText xml:space="preserve"> PAGEREF _Toc312411336 \h </w:instrText>
        </w:r>
        <w:r w:rsidR="00F3425B">
          <w:rPr>
            <w:webHidden/>
          </w:rPr>
        </w:r>
        <w:r w:rsidR="00F3425B">
          <w:rPr>
            <w:webHidden/>
          </w:rPr>
          <w:fldChar w:fldCharType="separate"/>
        </w:r>
        <w:r w:rsidR="00F3425B">
          <w:rPr>
            <w:webHidden/>
          </w:rPr>
          <w:t>3</w:t>
        </w:r>
        <w:r w:rsidR="00F3425B">
          <w:rPr>
            <w:webHidden/>
          </w:rPr>
          <w:fldChar w:fldCharType="end"/>
        </w:r>
      </w:hyperlink>
    </w:p>
    <w:p w14:paraId="4E39D51F" w14:textId="77777777" w:rsidR="00F3425B" w:rsidRDefault="00004B13">
      <w:pPr>
        <w:pStyle w:val="TDC1"/>
        <w:rPr>
          <w:rFonts w:asciiTheme="minorHAnsi" w:eastAsiaTheme="minorEastAsia" w:hAnsiTheme="minorHAnsi" w:cstheme="minorBidi"/>
          <w:b w:val="0"/>
          <w:caps w:val="0"/>
          <w:sz w:val="22"/>
          <w:szCs w:val="22"/>
        </w:rPr>
      </w:pPr>
      <w:hyperlink w:anchor="_Toc312411337" w:history="1">
        <w:r w:rsidR="00F3425B" w:rsidRPr="00521A4C">
          <w:rPr>
            <w:rStyle w:val="Hipervnculo"/>
          </w:rPr>
          <w:t>3</w:t>
        </w:r>
        <w:r w:rsidR="00F3425B">
          <w:rPr>
            <w:rFonts w:asciiTheme="minorHAnsi" w:eastAsiaTheme="minorEastAsia" w:hAnsiTheme="minorHAnsi" w:cstheme="minorBidi"/>
            <w:b w:val="0"/>
            <w:caps w:val="0"/>
            <w:sz w:val="22"/>
            <w:szCs w:val="22"/>
          </w:rPr>
          <w:tab/>
        </w:r>
        <w:r w:rsidR="00F3425B" w:rsidRPr="00521A4C">
          <w:rPr>
            <w:rStyle w:val="Hipervnculo"/>
          </w:rPr>
          <w:t>REFERENCIAS</w:t>
        </w:r>
        <w:r w:rsidR="00F3425B">
          <w:rPr>
            <w:webHidden/>
          </w:rPr>
          <w:tab/>
        </w:r>
        <w:r w:rsidR="00F3425B">
          <w:rPr>
            <w:webHidden/>
          </w:rPr>
          <w:fldChar w:fldCharType="begin"/>
        </w:r>
        <w:r w:rsidR="00F3425B">
          <w:rPr>
            <w:webHidden/>
          </w:rPr>
          <w:instrText xml:space="preserve"> PAGEREF _Toc312411337 \h </w:instrText>
        </w:r>
        <w:r w:rsidR="00F3425B">
          <w:rPr>
            <w:webHidden/>
          </w:rPr>
        </w:r>
        <w:r w:rsidR="00F3425B">
          <w:rPr>
            <w:webHidden/>
          </w:rPr>
          <w:fldChar w:fldCharType="separate"/>
        </w:r>
        <w:r w:rsidR="00F3425B">
          <w:rPr>
            <w:webHidden/>
          </w:rPr>
          <w:t>4</w:t>
        </w:r>
        <w:r w:rsidR="00F3425B">
          <w:rPr>
            <w:webHidden/>
          </w:rPr>
          <w:fldChar w:fldCharType="end"/>
        </w:r>
      </w:hyperlink>
    </w:p>
    <w:p w14:paraId="1BB1DA7C" w14:textId="77777777" w:rsidR="00F3425B" w:rsidRDefault="00004B13">
      <w:pPr>
        <w:pStyle w:val="TDC1"/>
        <w:rPr>
          <w:rFonts w:asciiTheme="minorHAnsi" w:eastAsiaTheme="minorEastAsia" w:hAnsiTheme="minorHAnsi" w:cstheme="minorBidi"/>
          <w:b w:val="0"/>
          <w:caps w:val="0"/>
          <w:sz w:val="22"/>
          <w:szCs w:val="22"/>
        </w:rPr>
      </w:pPr>
      <w:hyperlink w:anchor="_Toc312411338" w:history="1">
        <w:r w:rsidR="00F3425B" w:rsidRPr="00521A4C">
          <w:rPr>
            <w:rStyle w:val="Hipervnculo"/>
          </w:rPr>
          <w:t>4</w:t>
        </w:r>
        <w:r w:rsidR="00F3425B">
          <w:rPr>
            <w:rFonts w:asciiTheme="minorHAnsi" w:eastAsiaTheme="minorEastAsia" w:hAnsiTheme="minorHAnsi" w:cstheme="minorBidi"/>
            <w:b w:val="0"/>
            <w:caps w:val="0"/>
            <w:sz w:val="22"/>
            <w:szCs w:val="22"/>
          </w:rPr>
          <w:tab/>
        </w:r>
        <w:r w:rsidR="00F3425B" w:rsidRPr="00521A4C">
          <w:rPr>
            <w:rStyle w:val="Hipervnculo"/>
          </w:rPr>
          <w:t>CATALOGO DE SERVICIOS</w:t>
        </w:r>
        <w:r w:rsidR="00F3425B">
          <w:rPr>
            <w:webHidden/>
          </w:rPr>
          <w:tab/>
        </w:r>
        <w:r w:rsidR="00F3425B">
          <w:rPr>
            <w:webHidden/>
          </w:rPr>
          <w:fldChar w:fldCharType="begin"/>
        </w:r>
        <w:r w:rsidR="00F3425B">
          <w:rPr>
            <w:webHidden/>
          </w:rPr>
          <w:instrText xml:space="preserve"> PAGEREF _Toc312411338 \h </w:instrText>
        </w:r>
        <w:r w:rsidR="00F3425B">
          <w:rPr>
            <w:webHidden/>
          </w:rPr>
        </w:r>
        <w:r w:rsidR="00F3425B">
          <w:rPr>
            <w:webHidden/>
          </w:rPr>
          <w:fldChar w:fldCharType="separate"/>
        </w:r>
        <w:r w:rsidR="00F3425B">
          <w:rPr>
            <w:webHidden/>
          </w:rPr>
          <w:t>4</w:t>
        </w:r>
        <w:r w:rsidR="00F3425B">
          <w:rPr>
            <w:webHidden/>
          </w:rPr>
          <w:fldChar w:fldCharType="end"/>
        </w:r>
      </w:hyperlink>
    </w:p>
    <w:p w14:paraId="111780D2" w14:textId="77777777" w:rsidR="00F3425B" w:rsidRDefault="00004B13">
      <w:pPr>
        <w:pStyle w:val="TDC1"/>
        <w:rPr>
          <w:rFonts w:asciiTheme="minorHAnsi" w:eastAsiaTheme="minorEastAsia" w:hAnsiTheme="minorHAnsi" w:cstheme="minorBidi"/>
          <w:b w:val="0"/>
          <w:caps w:val="0"/>
          <w:sz w:val="22"/>
          <w:szCs w:val="22"/>
        </w:rPr>
      </w:pPr>
      <w:hyperlink w:anchor="_Toc312411339" w:history="1">
        <w:r w:rsidR="00F3425B" w:rsidRPr="00521A4C">
          <w:rPr>
            <w:rStyle w:val="Hipervnculo"/>
          </w:rPr>
          <w:t>5</w:t>
        </w:r>
        <w:r w:rsidR="00F3425B">
          <w:rPr>
            <w:rFonts w:asciiTheme="minorHAnsi" w:eastAsiaTheme="minorEastAsia" w:hAnsiTheme="minorHAnsi" w:cstheme="minorBidi"/>
            <w:b w:val="0"/>
            <w:caps w:val="0"/>
            <w:sz w:val="22"/>
            <w:szCs w:val="22"/>
          </w:rPr>
          <w:tab/>
        </w:r>
        <w:r w:rsidR="00F3425B" w:rsidRPr="00521A4C">
          <w:rPr>
            <w:rStyle w:val="Hipervnculo"/>
          </w:rPr>
          <w:t>REGISTROS</w:t>
        </w:r>
        <w:r w:rsidR="00F3425B">
          <w:rPr>
            <w:webHidden/>
          </w:rPr>
          <w:tab/>
        </w:r>
        <w:r w:rsidR="00F3425B">
          <w:rPr>
            <w:webHidden/>
          </w:rPr>
          <w:fldChar w:fldCharType="begin"/>
        </w:r>
        <w:r w:rsidR="00F3425B">
          <w:rPr>
            <w:webHidden/>
          </w:rPr>
          <w:instrText xml:space="preserve"> PAGEREF _Toc312411339 \h </w:instrText>
        </w:r>
        <w:r w:rsidR="00F3425B">
          <w:rPr>
            <w:webHidden/>
          </w:rPr>
        </w:r>
        <w:r w:rsidR="00F3425B">
          <w:rPr>
            <w:webHidden/>
          </w:rPr>
          <w:fldChar w:fldCharType="separate"/>
        </w:r>
        <w:r w:rsidR="00F3425B">
          <w:rPr>
            <w:webHidden/>
          </w:rPr>
          <w:t>4</w:t>
        </w:r>
        <w:r w:rsidR="00F3425B">
          <w:rPr>
            <w:webHidden/>
          </w:rPr>
          <w:fldChar w:fldCharType="end"/>
        </w:r>
      </w:hyperlink>
    </w:p>
    <w:p w14:paraId="4DB5AD7D" w14:textId="77777777" w:rsidR="00F3425B" w:rsidRDefault="00004B13">
      <w:pPr>
        <w:pStyle w:val="TDC1"/>
        <w:rPr>
          <w:rFonts w:asciiTheme="minorHAnsi" w:eastAsiaTheme="minorEastAsia" w:hAnsiTheme="minorHAnsi" w:cstheme="minorBidi"/>
          <w:b w:val="0"/>
          <w:caps w:val="0"/>
          <w:sz w:val="22"/>
          <w:szCs w:val="22"/>
        </w:rPr>
      </w:pPr>
      <w:hyperlink w:anchor="_Toc312411340" w:history="1">
        <w:r w:rsidR="00F3425B" w:rsidRPr="00521A4C">
          <w:rPr>
            <w:rStyle w:val="Hipervnculo"/>
          </w:rPr>
          <w:t>6</w:t>
        </w:r>
        <w:r w:rsidR="00F3425B">
          <w:rPr>
            <w:rFonts w:asciiTheme="minorHAnsi" w:eastAsiaTheme="minorEastAsia" w:hAnsiTheme="minorHAnsi" w:cstheme="minorBidi"/>
            <w:b w:val="0"/>
            <w:caps w:val="0"/>
            <w:sz w:val="22"/>
            <w:szCs w:val="22"/>
          </w:rPr>
          <w:tab/>
        </w:r>
        <w:r w:rsidR="00F3425B" w:rsidRPr="00521A4C">
          <w:rPr>
            <w:rStyle w:val="Hipervnculo"/>
          </w:rPr>
          <w:t>Procedimiento de traspaso DE PRODUCTO a PSD O CAMBIO SOBRE SERVICIO YA TRASPASADO</w:t>
        </w:r>
        <w:r w:rsidR="00F3425B">
          <w:rPr>
            <w:webHidden/>
          </w:rPr>
          <w:tab/>
        </w:r>
        <w:r w:rsidR="00F3425B">
          <w:rPr>
            <w:webHidden/>
          </w:rPr>
          <w:fldChar w:fldCharType="begin"/>
        </w:r>
        <w:r w:rsidR="00F3425B">
          <w:rPr>
            <w:webHidden/>
          </w:rPr>
          <w:instrText xml:space="preserve"> PAGEREF _Toc312411340 \h </w:instrText>
        </w:r>
        <w:r w:rsidR="00F3425B">
          <w:rPr>
            <w:webHidden/>
          </w:rPr>
        </w:r>
        <w:r w:rsidR="00F3425B">
          <w:rPr>
            <w:webHidden/>
          </w:rPr>
          <w:fldChar w:fldCharType="separate"/>
        </w:r>
        <w:r w:rsidR="00F3425B">
          <w:rPr>
            <w:webHidden/>
          </w:rPr>
          <w:t>5</w:t>
        </w:r>
        <w:r w:rsidR="00F3425B">
          <w:rPr>
            <w:webHidden/>
          </w:rPr>
          <w:fldChar w:fldCharType="end"/>
        </w:r>
      </w:hyperlink>
    </w:p>
    <w:p w14:paraId="4DCD6CE6" w14:textId="77777777" w:rsidR="00F3425B" w:rsidRDefault="00004B13">
      <w:pPr>
        <w:pStyle w:val="TDC2"/>
        <w:rPr>
          <w:rFonts w:asciiTheme="minorHAnsi" w:eastAsiaTheme="minorEastAsia" w:hAnsiTheme="minorHAnsi" w:cstheme="minorBidi"/>
          <w:sz w:val="22"/>
          <w:szCs w:val="22"/>
        </w:rPr>
      </w:pPr>
      <w:hyperlink w:anchor="_Toc312411341" w:history="1">
        <w:r w:rsidR="00F3425B" w:rsidRPr="00521A4C">
          <w:rPr>
            <w:rStyle w:val="Hipervnculo"/>
          </w:rPr>
          <w:t>6.1 PROCEDIMIENTO</w:t>
        </w:r>
        <w:r w:rsidR="00F3425B">
          <w:rPr>
            <w:webHidden/>
          </w:rPr>
          <w:tab/>
        </w:r>
        <w:r w:rsidR="00F3425B">
          <w:rPr>
            <w:webHidden/>
          </w:rPr>
          <w:fldChar w:fldCharType="begin"/>
        </w:r>
        <w:r w:rsidR="00F3425B">
          <w:rPr>
            <w:webHidden/>
          </w:rPr>
          <w:instrText xml:space="preserve"> PAGEREF _Toc312411341 \h </w:instrText>
        </w:r>
        <w:r w:rsidR="00F3425B">
          <w:rPr>
            <w:webHidden/>
          </w:rPr>
        </w:r>
        <w:r w:rsidR="00F3425B">
          <w:rPr>
            <w:webHidden/>
          </w:rPr>
          <w:fldChar w:fldCharType="separate"/>
        </w:r>
        <w:r w:rsidR="00F3425B">
          <w:rPr>
            <w:webHidden/>
          </w:rPr>
          <w:t>5</w:t>
        </w:r>
        <w:r w:rsidR="00F3425B">
          <w:rPr>
            <w:webHidden/>
          </w:rPr>
          <w:fldChar w:fldCharType="end"/>
        </w:r>
      </w:hyperlink>
    </w:p>
    <w:p w14:paraId="5CD7A140" w14:textId="77777777" w:rsidR="00F3425B" w:rsidRDefault="00004B13">
      <w:pPr>
        <w:pStyle w:val="TDC3"/>
        <w:rPr>
          <w:rFonts w:asciiTheme="minorHAnsi" w:eastAsiaTheme="minorEastAsia" w:hAnsiTheme="minorHAnsi" w:cstheme="minorBidi"/>
          <w:sz w:val="22"/>
          <w:szCs w:val="22"/>
        </w:rPr>
      </w:pPr>
      <w:hyperlink w:anchor="_Toc312411342" w:history="1">
        <w:r w:rsidR="00F3425B" w:rsidRPr="00521A4C">
          <w:rPr>
            <w:rStyle w:val="Hipervnculo"/>
          </w:rPr>
          <w:t>6.1.1</w:t>
        </w:r>
        <w:r w:rsidR="00F3425B">
          <w:rPr>
            <w:rFonts w:asciiTheme="minorHAnsi" w:eastAsiaTheme="minorEastAsia" w:hAnsiTheme="minorHAnsi" w:cstheme="minorBidi"/>
            <w:sz w:val="22"/>
            <w:szCs w:val="22"/>
          </w:rPr>
          <w:tab/>
        </w:r>
        <w:r w:rsidR="00F3425B" w:rsidRPr="00521A4C">
          <w:rPr>
            <w:rStyle w:val="Hipervnculo"/>
          </w:rPr>
          <w:t>Cuándo empieza el traspaso/Equipos involucrados</w:t>
        </w:r>
        <w:r w:rsidR="00F3425B">
          <w:rPr>
            <w:webHidden/>
          </w:rPr>
          <w:tab/>
        </w:r>
        <w:r w:rsidR="00F3425B">
          <w:rPr>
            <w:webHidden/>
          </w:rPr>
          <w:fldChar w:fldCharType="begin"/>
        </w:r>
        <w:r w:rsidR="00F3425B">
          <w:rPr>
            <w:webHidden/>
          </w:rPr>
          <w:instrText xml:space="preserve"> PAGEREF _Toc312411342 \h </w:instrText>
        </w:r>
        <w:r w:rsidR="00F3425B">
          <w:rPr>
            <w:webHidden/>
          </w:rPr>
        </w:r>
        <w:r w:rsidR="00F3425B">
          <w:rPr>
            <w:webHidden/>
          </w:rPr>
          <w:fldChar w:fldCharType="separate"/>
        </w:r>
        <w:r w:rsidR="00F3425B">
          <w:rPr>
            <w:webHidden/>
          </w:rPr>
          <w:t>5</w:t>
        </w:r>
        <w:r w:rsidR="00F3425B">
          <w:rPr>
            <w:webHidden/>
          </w:rPr>
          <w:fldChar w:fldCharType="end"/>
        </w:r>
      </w:hyperlink>
    </w:p>
    <w:p w14:paraId="5751EB17" w14:textId="77777777" w:rsidR="00F3425B" w:rsidRDefault="00004B13">
      <w:pPr>
        <w:pStyle w:val="TDC3"/>
        <w:rPr>
          <w:rFonts w:asciiTheme="minorHAnsi" w:eastAsiaTheme="minorEastAsia" w:hAnsiTheme="minorHAnsi" w:cstheme="minorBidi"/>
          <w:sz w:val="22"/>
          <w:szCs w:val="22"/>
        </w:rPr>
      </w:pPr>
      <w:hyperlink w:anchor="_Toc312411343" w:history="1">
        <w:r w:rsidR="00F3425B" w:rsidRPr="00521A4C">
          <w:rPr>
            <w:rStyle w:val="Hipervnculo"/>
          </w:rPr>
          <w:t>6.1.3</w:t>
        </w:r>
        <w:r w:rsidR="00F3425B">
          <w:rPr>
            <w:rFonts w:asciiTheme="minorHAnsi" w:eastAsiaTheme="minorEastAsia" w:hAnsiTheme="minorHAnsi" w:cstheme="minorBidi"/>
            <w:sz w:val="22"/>
            <w:szCs w:val="22"/>
          </w:rPr>
          <w:tab/>
        </w:r>
        <w:r w:rsidR="00F3425B" w:rsidRPr="00521A4C">
          <w:rPr>
            <w:rStyle w:val="Hipervnculo"/>
          </w:rPr>
          <w:t>Pasos del procedimiento</w:t>
        </w:r>
        <w:r w:rsidR="00F3425B">
          <w:rPr>
            <w:webHidden/>
          </w:rPr>
          <w:tab/>
        </w:r>
        <w:r w:rsidR="00F3425B">
          <w:rPr>
            <w:webHidden/>
          </w:rPr>
          <w:fldChar w:fldCharType="begin"/>
        </w:r>
        <w:r w:rsidR="00F3425B">
          <w:rPr>
            <w:webHidden/>
          </w:rPr>
          <w:instrText xml:space="preserve"> PAGEREF _Toc312411343 \h </w:instrText>
        </w:r>
        <w:r w:rsidR="00F3425B">
          <w:rPr>
            <w:webHidden/>
          </w:rPr>
        </w:r>
        <w:r w:rsidR="00F3425B">
          <w:rPr>
            <w:webHidden/>
          </w:rPr>
          <w:fldChar w:fldCharType="separate"/>
        </w:r>
        <w:r w:rsidR="00F3425B">
          <w:rPr>
            <w:webHidden/>
          </w:rPr>
          <w:t>5</w:t>
        </w:r>
        <w:r w:rsidR="00F3425B">
          <w:rPr>
            <w:webHidden/>
          </w:rPr>
          <w:fldChar w:fldCharType="end"/>
        </w:r>
      </w:hyperlink>
    </w:p>
    <w:p w14:paraId="7CB4BF32" w14:textId="77777777" w:rsidR="00F3425B" w:rsidRDefault="00004B13">
      <w:pPr>
        <w:pStyle w:val="TDC3"/>
        <w:rPr>
          <w:rFonts w:asciiTheme="minorHAnsi" w:eastAsiaTheme="minorEastAsia" w:hAnsiTheme="minorHAnsi" w:cstheme="minorBidi"/>
          <w:sz w:val="22"/>
          <w:szCs w:val="22"/>
        </w:rPr>
      </w:pPr>
      <w:hyperlink w:anchor="_Toc312411344" w:history="1">
        <w:r w:rsidR="00F3425B" w:rsidRPr="00521A4C">
          <w:rPr>
            <w:rStyle w:val="Hipervnculo"/>
          </w:rPr>
          <w:t>6.1.4.</w:t>
        </w:r>
        <w:r w:rsidR="00F3425B">
          <w:rPr>
            <w:rFonts w:asciiTheme="minorHAnsi" w:eastAsiaTheme="minorEastAsia" w:hAnsiTheme="minorHAnsi" w:cstheme="minorBidi"/>
            <w:sz w:val="22"/>
            <w:szCs w:val="22"/>
          </w:rPr>
          <w:tab/>
        </w:r>
        <w:r w:rsidR="00F3425B" w:rsidRPr="00521A4C">
          <w:rPr>
            <w:rStyle w:val="Hipervnculo"/>
          </w:rPr>
          <w:t>Plazos</w:t>
        </w:r>
        <w:r w:rsidR="00F3425B">
          <w:rPr>
            <w:webHidden/>
          </w:rPr>
          <w:tab/>
        </w:r>
        <w:r w:rsidR="00F3425B">
          <w:rPr>
            <w:webHidden/>
          </w:rPr>
          <w:fldChar w:fldCharType="begin"/>
        </w:r>
        <w:r w:rsidR="00F3425B">
          <w:rPr>
            <w:webHidden/>
          </w:rPr>
          <w:instrText xml:space="preserve"> PAGEREF _Toc312411344 \h </w:instrText>
        </w:r>
        <w:r w:rsidR="00F3425B">
          <w:rPr>
            <w:webHidden/>
          </w:rPr>
        </w:r>
        <w:r w:rsidR="00F3425B">
          <w:rPr>
            <w:webHidden/>
          </w:rPr>
          <w:fldChar w:fldCharType="separate"/>
        </w:r>
        <w:r w:rsidR="00F3425B">
          <w:rPr>
            <w:webHidden/>
          </w:rPr>
          <w:t>7</w:t>
        </w:r>
        <w:r w:rsidR="00F3425B">
          <w:rPr>
            <w:webHidden/>
          </w:rPr>
          <w:fldChar w:fldCharType="end"/>
        </w:r>
      </w:hyperlink>
    </w:p>
    <w:p w14:paraId="3D17EC4E" w14:textId="77777777" w:rsidR="00F3425B" w:rsidRDefault="00004B13">
      <w:pPr>
        <w:pStyle w:val="TDC3"/>
        <w:rPr>
          <w:rFonts w:asciiTheme="minorHAnsi" w:eastAsiaTheme="minorEastAsia" w:hAnsiTheme="minorHAnsi" w:cstheme="minorBidi"/>
          <w:sz w:val="22"/>
          <w:szCs w:val="22"/>
        </w:rPr>
      </w:pPr>
      <w:hyperlink w:anchor="_Toc312411345" w:history="1">
        <w:r w:rsidR="00F3425B" w:rsidRPr="00521A4C">
          <w:rPr>
            <w:rStyle w:val="Hipervnculo"/>
          </w:rPr>
          <w:t>6.1.5</w:t>
        </w:r>
        <w:r w:rsidR="00F3425B">
          <w:rPr>
            <w:rFonts w:asciiTheme="minorHAnsi" w:eastAsiaTheme="minorEastAsia" w:hAnsiTheme="minorHAnsi" w:cstheme="minorBidi"/>
            <w:sz w:val="22"/>
            <w:szCs w:val="22"/>
          </w:rPr>
          <w:tab/>
        </w:r>
        <w:r w:rsidR="00F3425B" w:rsidRPr="00521A4C">
          <w:rPr>
            <w:rStyle w:val="Hipervnculo"/>
          </w:rPr>
          <w:t>Excepciones</w:t>
        </w:r>
        <w:r w:rsidR="00F3425B">
          <w:rPr>
            <w:webHidden/>
          </w:rPr>
          <w:tab/>
        </w:r>
        <w:r w:rsidR="00F3425B">
          <w:rPr>
            <w:webHidden/>
          </w:rPr>
          <w:fldChar w:fldCharType="begin"/>
        </w:r>
        <w:r w:rsidR="00F3425B">
          <w:rPr>
            <w:webHidden/>
          </w:rPr>
          <w:instrText xml:space="preserve"> PAGEREF _Toc312411345 \h </w:instrText>
        </w:r>
        <w:r w:rsidR="00F3425B">
          <w:rPr>
            <w:webHidden/>
          </w:rPr>
        </w:r>
        <w:r w:rsidR="00F3425B">
          <w:rPr>
            <w:webHidden/>
          </w:rPr>
          <w:fldChar w:fldCharType="separate"/>
        </w:r>
        <w:r w:rsidR="00F3425B">
          <w:rPr>
            <w:webHidden/>
          </w:rPr>
          <w:t>8</w:t>
        </w:r>
        <w:r w:rsidR="00F3425B">
          <w:rPr>
            <w:webHidden/>
          </w:rPr>
          <w:fldChar w:fldCharType="end"/>
        </w:r>
      </w:hyperlink>
    </w:p>
    <w:p w14:paraId="59D15203" w14:textId="77777777" w:rsidR="00F3425B" w:rsidRDefault="00004B13">
      <w:pPr>
        <w:pStyle w:val="TDC2"/>
        <w:rPr>
          <w:rFonts w:asciiTheme="minorHAnsi" w:eastAsiaTheme="minorEastAsia" w:hAnsiTheme="minorHAnsi" w:cstheme="minorBidi"/>
          <w:sz w:val="22"/>
          <w:szCs w:val="22"/>
        </w:rPr>
      </w:pPr>
      <w:hyperlink w:anchor="_Toc312411346" w:history="1">
        <w:r w:rsidR="00F3425B" w:rsidRPr="00521A4C">
          <w:rPr>
            <w:rStyle w:val="Hipervnculo"/>
          </w:rPr>
          <w:t>6.2 ENTREGABLES REQUERIDOS PARA EL TRASPASO A PSD</w:t>
        </w:r>
        <w:r w:rsidR="00F3425B">
          <w:rPr>
            <w:webHidden/>
          </w:rPr>
          <w:tab/>
        </w:r>
        <w:r w:rsidR="00F3425B">
          <w:rPr>
            <w:webHidden/>
          </w:rPr>
          <w:fldChar w:fldCharType="begin"/>
        </w:r>
        <w:r w:rsidR="00F3425B">
          <w:rPr>
            <w:webHidden/>
          </w:rPr>
          <w:instrText xml:space="preserve"> PAGEREF _Toc312411346 \h </w:instrText>
        </w:r>
        <w:r w:rsidR="00F3425B">
          <w:rPr>
            <w:webHidden/>
          </w:rPr>
        </w:r>
        <w:r w:rsidR="00F3425B">
          <w:rPr>
            <w:webHidden/>
          </w:rPr>
          <w:fldChar w:fldCharType="separate"/>
        </w:r>
        <w:r w:rsidR="00F3425B">
          <w:rPr>
            <w:webHidden/>
          </w:rPr>
          <w:t>8</w:t>
        </w:r>
        <w:r w:rsidR="00F3425B">
          <w:rPr>
            <w:webHidden/>
          </w:rPr>
          <w:fldChar w:fldCharType="end"/>
        </w:r>
      </w:hyperlink>
    </w:p>
    <w:p w14:paraId="4E442996" w14:textId="77777777" w:rsidR="00F3425B" w:rsidRDefault="00004B13">
      <w:pPr>
        <w:pStyle w:val="TDC2"/>
        <w:rPr>
          <w:rFonts w:asciiTheme="minorHAnsi" w:eastAsiaTheme="minorEastAsia" w:hAnsiTheme="minorHAnsi" w:cstheme="minorBidi"/>
          <w:sz w:val="22"/>
          <w:szCs w:val="22"/>
        </w:rPr>
      </w:pPr>
      <w:hyperlink w:anchor="_Toc312411347" w:history="1">
        <w:r w:rsidR="00F3425B" w:rsidRPr="00521A4C">
          <w:rPr>
            <w:rStyle w:val="Hipervnculo"/>
          </w:rPr>
          <w:t xml:space="preserve">6.3 </w:t>
        </w:r>
        <w:r w:rsidR="00F3425B">
          <w:rPr>
            <w:rFonts w:asciiTheme="minorHAnsi" w:eastAsiaTheme="minorEastAsia" w:hAnsiTheme="minorHAnsi" w:cstheme="minorBidi"/>
            <w:sz w:val="22"/>
            <w:szCs w:val="22"/>
          </w:rPr>
          <w:tab/>
        </w:r>
        <w:r w:rsidR="00F3425B" w:rsidRPr="00521A4C">
          <w:rPr>
            <w:rStyle w:val="Hipervnculo"/>
          </w:rPr>
          <w:t>CHECKLIST DE TRASPASO DE PRODUCTO A PSD</w:t>
        </w:r>
        <w:r w:rsidR="00F3425B">
          <w:rPr>
            <w:webHidden/>
          </w:rPr>
          <w:tab/>
        </w:r>
        <w:r w:rsidR="00F3425B">
          <w:rPr>
            <w:webHidden/>
          </w:rPr>
          <w:fldChar w:fldCharType="begin"/>
        </w:r>
        <w:r w:rsidR="00F3425B">
          <w:rPr>
            <w:webHidden/>
          </w:rPr>
          <w:instrText xml:space="preserve"> PAGEREF _Toc312411347 \h </w:instrText>
        </w:r>
        <w:r w:rsidR="00F3425B">
          <w:rPr>
            <w:webHidden/>
          </w:rPr>
        </w:r>
        <w:r w:rsidR="00F3425B">
          <w:rPr>
            <w:webHidden/>
          </w:rPr>
          <w:fldChar w:fldCharType="separate"/>
        </w:r>
        <w:r w:rsidR="00F3425B">
          <w:rPr>
            <w:webHidden/>
          </w:rPr>
          <w:t>9</w:t>
        </w:r>
        <w:r w:rsidR="00F3425B">
          <w:rPr>
            <w:webHidden/>
          </w:rPr>
          <w:fldChar w:fldCharType="end"/>
        </w:r>
      </w:hyperlink>
    </w:p>
    <w:p w14:paraId="27FC39EF" w14:textId="77777777" w:rsidR="00F3425B" w:rsidRDefault="00004B13">
      <w:pPr>
        <w:pStyle w:val="TDC2"/>
        <w:rPr>
          <w:rFonts w:asciiTheme="minorHAnsi" w:eastAsiaTheme="minorEastAsia" w:hAnsiTheme="minorHAnsi" w:cstheme="minorBidi"/>
          <w:sz w:val="22"/>
          <w:szCs w:val="22"/>
        </w:rPr>
      </w:pPr>
      <w:hyperlink w:anchor="_Toc312411348" w:history="1">
        <w:r w:rsidR="00F3425B" w:rsidRPr="00521A4C">
          <w:rPr>
            <w:rStyle w:val="Hipervnculo"/>
          </w:rPr>
          <w:t>6.4</w:t>
        </w:r>
        <w:r w:rsidR="00F3425B">
          <w:rPr>
            <w:rFonts w:asciiTheme="minorHAnsi" w:eastAsiaTheme="minorEastAsia" w:hAnsiTheme="minorHAnsi" w:cstheme="minorBidi"/>
            <w:sz w:val="22"/>
            <w:szCs w:val="22"/>
          </w:rPr>
          <w:tab/>
        </w:r>
        <w:r w:rsidR="00F3425B" w:rsidRPr="00521A4C">
          <w:rPr>
            <w:rStyle w:val="Hipervnculo"/>
          </w:rPr>
          <w:t>DIAGRAMA DEL PROCEDIMIENTO</w:t>
        </w:r>
        <w:r w:rsidR="00F3425B">
          <w:rPr>
            <w:webHidden/>
          </w:rPr>
          <w:tab/>
        </w:r>
        <w:r w:rsidR="00F3425B">
          <w:rPr>
            <w:webHidden/>
          </w:rPr>
          <w:fldChar w:fldCharType="begin"/>
        </w:r>
        <w:r w:rsidR="00F3425B">
          <w:rPr>
            <w:webHidden/>
          </w:rPr>
          <w:instrText xml:space="preserve"> PAGEREF _Toc312411348 \h </w:instrText>
        </w:r>
        <w:r w:rsidR="00F3425B">
          <w:rPr>
            <w:webHidden/>
          </w:rPr>
        </w:r>
        <w:r w:rsidR="00F3425B">
          <w:rPr>
            <w:webHidden/>
          </w:rPr>
          <w:fldChar w:fldCharType="separate"/>
        </w:r>
        <w:r w:rsidR="00F3425B">
          <w:rPr>
            <w:webHidden/>
          </w:rPr>
          <w:t>10</w:t>
        </w:r>
        <w:r w:rsidR="00F3425B">
          <w:rPr>
            <w:webHidden/>
          </w:rPr>
          <w:fldChar w:fldCharType="end"/>
        </w:r>
      </w:hyperlink>
    </w:p>
    <w:p w14:paraId="12474285" w14:textId="77777777" w:rsidR="00F3425B" w:rsidRDefault="00004B13">
      <w:pPr>
        <w:pStyle w:val="TDC1"/>
        <w:rPr>
          <w:rFonts w:asciiTheme="minorHAnsi" w:eastAsiaTheme="minorEastAsia" w:hAnsiTheme="minorHAnsi" w:cstheme="minorBidi"/>
          <w:b w:val="0"/>
          <w:caps w:val="0"/>
          <w:sz w:val="22"/>
          <w:szCs w:val="22"/>
        </w:rPr>
      </w:pPr>
      <w:hyperlink w:anchor="_Toc312411349" w:history="1">
        <w:r w:rsidR="00F3425B" w:rsidRPr="00521A4C">
          <w:rPr>
            <w:rStyle w:val="Hipervnculo"/>
          </w:rPr>
          <w:t>7.</w:t>
        </w:r>
        <w:r w:rsidR="00F3425B">
          <w:rPr>
            <w:rFonts w:asciiTheme="minorHAnsi" w:eastAsiaTheme="minorEastAsia" w:hAnsiTheme="minorHAnsi" w:cstheme="minorBidi"/>
            <w:b w:val="0"/>
            <w:caps w:val="0"/>
            <w:sz w:val="22"/>
            <w:szCs w:val="22"/>
          </w:rPr>
          <w:tab/>
        </w:r>
        <w:r w:rsidR="00F3425B" w:rsidRPr="00521A4C">
          <w:rPr>
            <w:rStyle w:val="Hipervnculo"/>
          </w:rPr>
          <w:t>PROCEDIMIENTO DE BAJA DE UN SERVICIO PRESTADO POR PSD</w:t>
        </w:r>
        <w:r w:rsidR="00F3425B">
          <w:rPr>
            <w:webHidden/>
          </w:rPr>
          <w:tab/>
        </w:r>
        <w:r w:rsidR="00F3425B">
          <w:rPr>
            <w:webHidden/>
          </w:rPr>
          <w:fldChar w:fldCharType="begin"/>
        </w:r>
        <w:r w:rsidR="00F3425B">
          <w:rPr>
            <w:webHidden/>
          </w:rPr>
          <w:instrText xml:space="preserve"> PAGEREF _Toc312411349 \h </w:instrText>
        </w:r>
        <w:r w:rsidR="00F3425B">
          <w:rPr>
            <w:webHidden/>
          </w:rPr>
        </w:r>
        <w:r w:rsidR="00F3425B">
          <w:rPr>
            <w:webHidden/>
          </w:rPr>
          <w:fldChar w:fldCharType="separate"/>
        </w:r>
        <w:r w:rsidR="00F3425B">
          <w:rPr>
            <w:webHidden/>
          </w:rPr>
          <w:t>10</w:t>
        </w:r>
        <w:r w:rsidR="00F3425B">
          <w:rPr>
            <w:webHidden/>
          </w:rPr>
          <w:fldChar w:fldCharType="end"/>
        </w:r>
      </w:hyperlink>
    </w:p>
    <w:p w14:paraId="7F638027" w14:textId="77777777" w:rsidR="002A5D04" w:rsidRDefault="002A5D04" w:rsidP="002A5D04">
      <w:pPr>
        <w:pStyle w:val="TDC1"/>
        <w:rPr>
          <w:rStyle w:val="Hipervnculo"/>
          <w:rFonts w:cstheme="minorHAnsi"/>
          <w:b w:val="0"/>
          <w:bCs/>
          <w:sz w:val="20"/>
        </w:rPr>
      </w:pPr>
      <w:r>
        <w:fldChar w:fldCharType="end"/>
      </w:r>
    </w:p>
    <w:p w14:paraId="27385A18" w14:textId="38E6A7F5" w:rsidR="002A5D04" w:rsidRDefault="002A5D04" w:rsidP="002A5D04">
      <w:pPr>
        <w:pStyle w:val="Ttulo1"/>
        <w:numPr>
          <w:ilvl w:val="0"/>
          <w:numId w:val="0"/>
        </w:numPr>
        <w:tabs>
          <w:tab w:val="left" w:pos="708"/>
        </w:tabs>
        <w:rPr>
          <w:rFonts w:ascii="Arial" w:hAnsi="Arial"/>
          <w:bCs w:val="0"/>
          <w:color w:val="auto"/>
          <w:sz w:val="32"/>
        </w:rPr>
      </w:pPr>
      <w:bookmarkStart w:id="3" w:name="_Toc312411335"/>
      <w:r>
        <w:t>1</w:t>
      </w:r>
      <w:r>
        <w:tab/>
      </w:r>
      <w:r w:rsidR="00340139">
        <w:t>INTRODUCCION</w:t>
      </w:r>
      <w:bookmarkEnd w:id="3"/>
    </w:p>
    <w:p w14:paraId="202C953C" w14:textId="079DDC00" w:rsidR="00D50B6B" w:rsidRDefault="002A5D04" w:rsidP="002A5D04">
      <w:r>
        <w:t xml:space="preserve">El presente </w:t>
      </w:r>
      <w:r w:rsidR="0082742D">
        <w:t>procedimi</w:t>
      </w:r>
      <w:r>
        <w:t xml:space="preserve">ento </w:t>
      </w:r>
      <w:r w:rsidR="00340139">
        <w:t xml:space="preserve">se ajusta a lo indicado por la UNE-ISO/IEC 20000 para </w:t>
      </w:r>
      <w:r w:rsidR="00DA63F5">
        <w:t xml:space="preserve">el diseño y la transición de nuevos servicios a PSD, así como la modificación </w:t>
      </w:r>
      <w:r w:rsidR="00340139">
        <w:t xml:space="preserve">o </w:t>
      </w:r>
      <w:r w:rsidR="00DA63F5">
        <w:t xml:space="preserve">la baja de los mismos, </w:t>
      </w:r>
      <w:r>
        <w:t>descri</w:t>
      </w:r>
      <w:r w:rsidR="00DA63F5">
        <w:t>biendo</w:t>
      </w:r>
      <w:r>
        <w:t xml:space="preserve"> el procedimiento que deberán seguir</w:t>
      </w:r>
      <w:r w:rsidR="00D50B6B">
        <w:t>se</w:t>
      </w:r>
    </w:p>
    <w:p w14:paraId="37E52336" w14:textId="1EBBD99B" w:rsidR="002A5D04" w:rsidRDefault="00D50B6B" w:rsidP="00D50B6B">
      <w:pPr>
        <w:pStyle w:val="Prrafodelista"/>
        <w:numPr>
          <w:ilvl w:val="0"/>
          <w:numId w:val="39"/>
        </w:numPr>
      </w:pPr>
      <w:r>
        <w:t>para</w:t>
      </w:r>
      <w:r w:rsidR="002A5D04">
        <w:t xml:space="preserve"> aquellos productos que se deseen pasar a fase de operación y </w:t>
      </w:r>
      <w:r w:rsidR="007A26D3">
        <w:t xml:space="preserve">servicio de </w:t>
      </w:r>
      <w:r w:rsidR="002A5D04">
        <w:t xml:space="preserve">mantenimiento </w:t>
      </w:r>
      <w:r w:rsidR="007A26D3">
        <w:t xml:space="preserve">o sistemas </w:t>
      </w:r>
      <w:r w:rsidR="0082742D">
        <w:t>de PSD (apartado 6)</w:t>
      </w:r>
    </w:p>
    <w:p w14:paraId="3888C865" w14:textId="55A652D7" w:rsidR="00D50B6B" w:rsidRDefault="00D50B6B" w:rsidP="00D50B6B">
      <w:pPr>
        <w:pStyle w:val="Prrafodelista"/>
        <w:numPr>
          <w:ilvl w:val="0"/>
          <w:numId w:val="39"/>
        </w:numPr>
      </w:pPr>
      <w:r>
        <w:t>para la modificación del servicio prestado sobre un servicio/</w:t>
      </w:r>
      <w:proofErr w:type="spellStart"/>
      <w:r>
        <w:t>subservicio</w:t>
      </w:r>
      <w:proofErr w:type="spellEnd"/>
      <w:r>
        <w:t xml:space="preserve"> </w:t>
      </w:r>
      <w:r w:rsidR="0082742D">
        <w:t>(apartado 6)</w:t>
      </w:r>
    </w:p>
    <w:p w14:paraId="79CC0572" w14:textId="6E7830C2" w:rsidR="00D50B6B" w:rsidRDefault="00D50B6B" w:rsidP="00D50B6B">
      <w:pPr>
        <w:pStyle w:val="Prrafodelista"/>
        <w:numPr>
          <w:ilvl w:val="0"/>
          <w:numId w:val="39"/>
        </w:numPr>
      </w:pPr>
      <w:r>
        <w:t>Para la baja de un servicio/</w:t>
      </w:r>
      <w:proofErr w:type="spellStart"/>
      <w:r>
        <w:t>subservicio</w:t>
      </w:r>
      <w:proofErr w:type="spellEnd"/>
      <w:r w:rsidR="0082742D">
        <w:t xml:space="preserve"> (apartado 7)</w:t>
      </w:r>
    </w:p>
    <w:p w14:paraId="6C8495F2" w14:textId="30ABF310" w:rsidR="002A5D04" w:rsidRDefault="002A5D04" w:rsidP="002A5D04">
      <w:r>
        <w:t xml:space="preserve">El procedimiento </w:t>
      </w:r>
      <w:r w:rsidR="00E67156">
        <w:t>as</w:t>
      </w:r>
      <w:r w:rsidR="00E67156" w:rsidRPr="0039482A">
        <w:t>egura que todos los cambios son registrados, evaluados, aprobados, implementados y revisados</w:t>
      </w:r>
      <w:r w:rsidR="00E67156">
        <w:t xml:space="preserve"> por el SCC de forma controlada y </w:t>
      </w:r>
      <w:r>
        <w:t>está diseñado para permitir que dichos productos sean susceptibles de ser operados por PSD de acuerdo a un esquema de servicios regulados mediante acuerdos de nivel de servicio (SLA).</w:t>
      </w:r>
    </w:p>
    <w:p w14:paraId="1631F1D4" w14:textId="28EEBE7C" w:rsidR="002223FF" w:rsidRDefault="002223FF" w:rsidP="002A5D04">
      <w:r>
        <w:t xml:space="preserve">Este procedimiento es parte del </w:t>
      </w:r>
      <w:r w:rsidRPr="00B41310">
        <w:rPr>
          <w:b/>
        </w:rPr>
        <w:t>proced</w:t>
      </w:r>
      <w:r w:rsidR="00D61E50" w:rsidRPr="00B41310">
        <w:rPr>
          <w:b/>
        </w:rPr>
        <w:t>imiento global de gestió</w:t>
      </w:r>
      <w:r w:rsidRPr="00B41310">
        <w:rPr>
          <w:b/>
        </w:rPr>
        <w:t>n del cambio</w:t>
      </w:r>
      <w:r>
        <w:t>, conjuntamente con:</w:t>
      </w:r>
    </w:p>
    <w:p w14:paraId="106E99BA" w14:textId="15D0F617" w:rsidR="002223FF" w:rsidRDefault="002223FF" w:rsidP="002223FF">
      <w:pPr>
        <w:pStyle w:val="Prrafodelista"/>
        <w:numPr>
          <w:ilvl w:val="0"/>
          <w:numId w:val="35"/>
        </w:numPr>
      </w:pPr>
      <w:r>
        <w:t>Gestión de</w:t>
      </w:r>
      <w:r w:rsidR="00DA63F5">
        <w:t>l cambio por</w:t>
      </w:r>
      <w:r>
        <w:t xml:space="preserve"> peticiones de evolutivo de producto</w:t>
      </w:r>
    </w:p>
    <w:p w14:paraId="3DC2B971" w14:textId="462614D4" w:rsidR="002223FF" w:rsidRDefault="002223FF" w:rsidP="002223FF">
      <w:pPr>
        <w:pStyle w:val="Prrafodelista"/>
        <w:numPr>
          <w:ilvl w:val="0"/>
          <w:numId w:val="35"/>
        </w:numPr>
      </w:pPr>
      <w:r>
        <w:t>Gestión de</w:t>
      </w:r>
      <w:r w:rsidR="00DA63F5">
        <w:t xml:space="preserve">l cambio por </w:t>
      </w:r>
      <w:r>
        <w:t xml:space="preserve">peticiones a </w:t>
      </w:r>
      <w:proofErr w:type="spellStart"/>
      <w:r w:rsidR="00EC07CB">
        <w:t>ITI</w:t>
      </w:r>
      <w:r>
        <w:t>nfraestructuras</w:t>
      </w:r>
      <w:r w:rsidR="005B5699">
        <w:t>System</w:t>
      </w:r>
      <w:r w:rsidR="00EC07CB">
        <w:t>s</w:t>
      </w:r>
      <w:proofErr w:type="spellEnd"/>
    </w:p>
    <w:p w14:paraId="22B574DD" w14:textId="198CA9EA" w:rsidR="002223FF" w:rsidRDefault="002223FF" w:rsidP="002223FF">
      <w:r>
        <w:t>Este procedimiento tiene relación con el procedimiento de gestión de la configuración ya que implica la actualización de</w:t>
      </w:r>
      <w:r w:rsidR="00B41310">
        <w:t>l catálogo de servicios de</w:t>
      </w:r>
      <w:r>
        <w:t xml:space="preserve"> la CMDB de PSD (del catálogo de servicios, inventario</w:t>
      </w:r>
      <w:proofErr w:type="gramStart"/>
      <w:r>
        <w:t>, …</w:t>
      </w:r>
      <w:proofErr w:type="gramEnd"/>
      <w:r>
        <w:t>).</w:t>
      </w:r>
    </w:p>
    <w:p w14:paraId="3768D441" w14:textId="365E771F" w:rsidR="007F7A4A" w:rsidRDefault="007F7A4A" w:rsidP="007F7A4A">
      <w:r>
        <w:t>El presente procedimiento describe la parte de gestión de cambios referente al traspaso de un producto a PSD</w:t>
      </w:r>
      <w:r w:rsidR="00DA63F5">
        <w:t>, la modificación de un servicio</w:t>
      </w:r>
      <w:r>
        <w:t xml:space="preserve"> o a la baja de un servicio/</w:t>
      </w:r>
      <w:proofErr w:type="spellStart"/>
      <w:r>
        <w:t>subservicio</w:t>
      </w:r>
      <w:proofErr w:type="spellEnd"/>
      <w:r>
        <w:t xml:space="preserve"> y también el procedimiento de entrega y la consiguiente gestión de todos los aspectos de operación relacionados.</w:t>
      </w:r>
    </w:p>
    <w:p w14:paraId="36647622" w14:textId="4E0DAE16" w:rsidR="00340139" w:rsidRPr="00340139" w:rsidRDefault="002A5D04" w:rsidP="0082742D">
      <w:pPr>
        <w:pStyle w:val="Ttulo1"/>
        <w:numPr>
          <w:ilvl w:val="0"/>
          <w:numId w:val="0"/>
        </w:numPr>
        <w:tabs>
          <w:tab w:val="left" w:pos="708"/>
        </w:tabs>
      </w:pPr>
      <w:bookmarkStart w:id="4" w:name="_Toc312411336"/>
      <w:bookmarkStart w:id="5" w:name="_Toc278380683"/>
      <w:r>
        <w:lastRenderedPageBreak/>
        <w:t>2</w:t>
      </w:r>
      <w:r>
        <w:tab/>
      </w:r>
      <w:r w:rsidR="00340139">
        <w:t>ALCANCE</w:t>
      </w:r>
      <w:bookmarkEnd w:id="4"/>
    </w:p>
    <w:p w14:paraId="1EAD6511" w14:textId="34A5B5F7" w:rsidR="00D823EB" w:rsidRPr="00DA63F5" w:rsidRDefault="00D823EB" w:rsidP="00D823EB">
      <w:pPr>
        <w:suppressAutoHyphens w:val="0"/>
        <w:autoSpaceDE w:val="0"/>
        <w:autoSpaceDN w:val="0"/>
        <w:adjustRightInd w:val="0"/>
        <w:spacing w:before="0"/>
      </w:pPr>
      <w:r w:rsidRPr="00DA63F5">
        <w:t xml:space="preserve">Este procedimiento es de obligado cumplimiento por parte de todo personal de Prisa Servicios Digitales, </w:t>
      </w:r>
      <w:r w:rsidR="00DA63F5">
        <w:t>sus</w:t>
      </w:r>
      <w:r w:rsidRPr="00DA63F5">
        <w:t xml:space="preserve"> proveedores y </w:t>
      </w:r>
      <w:r w:rsidR="00DA63F5">
        <w:t>clientes</w:t>
      </w:r>
      <w:r w:rsidRPr="00DA63F5">
        <w:t>.</w:t>
      </w:r>
    </w:p>
    <w:p w14:paraId="4714B72A" w14:textId="7DDC63C5" w:rsidR="00340139" w:rsidRDefault="00340139" w:rsidP="002A5D04">
      <w:pPr>
        <w:pStyle w:val="Ttulo1"/>
        <w:numPr>
          <w:ilvl w:val="0"/>
          <w:numId w:val="0"/>
        </w:numPr>
        <w:tabs>
          <w:tab w:val="left" w:pos="708"/>
        </w:tabs>
      </w:pPr>
      <w:bookmarkStart w:id="6" w:name="_Toc312411337"/>
      <w:r>
        <w:t>3</w:t>
      </w:r>
      <w:r>
        <w:tab/>
        <w:t>REFERENCIAS</w:t>
      </w:r>
      <w:bookmarkEnd w:id="6"/>
    </w:p>
    <w:p w14:paraId="374FA87A" w14:textId="77777777" w:rsidR="00D823EB" w:rsidRDefault="00D823EB" w:rsidP="00D823EB">
      <w:pPr>
        <w:rPr>
          <w:b/>
        </w:rPr>
      </w:pPr>
    </w:p>
    <w:p w14:paraId="42F139CA" w14:textId="77777777" w:rsidR="00D823EB" w:rsidRPr="004B70F4" w:rsidRDefault="00D823EB" w:rsidP="00D823EB">
      <w:pPr>
        <w:rPr>
          <w:b/>
        </w:rPr>
      </w:pPr>
      <w:r w:rsidRPr="004B70F4">
        <w:rPr>
          <w:b/>
        </w:rPr>
        <w:t>Gestión de la configuración</w:t>
      </w:r>
    </w:p>
    <w:p w14:paraId="3B42E083" w14:textId="780D90C8" w:rsidR="00D823EB" w:rsidRDefault="00D823EB" w:rsidP="00D823EB">
      <w:r>
        <w:t>Este procedimiento tiene relación con el procedimiento de gestión de la configuración ya que implica la actualización de</w:t>
      </w:r>
      <w:r w:rsidR="00B41310">
        <w:t>l catálogo de servicios de</w:t>
      </w:r>
      <w:r>
        <w:t xml:space="preserve"> la CMDB de PSD con la configuración asociada al nuevo servicio o a la baja del mismo.</w:t>
      </w:r>
    </w:p>
    <w:p w14:paraId="79658F55" w14:textId="77777777" w:rsidR="00D50B6B" w:rsidRDefault="00D50B6B" w:rsidP="00D823EB">
      <w:pPr>
        <w:rPr>
          <w:b/>
        </w:rPr>
      </w:pPr>
    </w:p>
    <w:p w14:paraId="6755266E" w14:textId="77777777" w:rsidR="00D823EB" w:rsidRDefault="00D823EB" w:rsidP="00D823EB">
      <w:pPr>
        <w:rPr>
          <w:b/>
        </w:rPr>
      </w:pPr>
      <w:r w:rsidRPr="004B70F4">
        <w:rPr>
          <w:b/>
        </w:rPr>
        <w:t>Gestión de la entrega</w:t>
      </w:r>
    </w:p>
    <w:p w14:paraId="48B02B25" w14:textId="4BB61446" w:rsidR="00D823EB" w:rsidRDefault="00D823EB" w:rsidP="00D823EB">
      <w:r w:rsidRPr="004B70F4">
        <w:t xml:space="preserve">El presente procedimiento describe la entrega </w:t>
      </w:r>
      <w:r>
        <w:t>asociada a un nuevo servicio o a la baja de un servicio/</w:t>
      </w:r>
      <w:proofErr w:type="spellStart"/>
      <w:r>
        <w:t>subservicio</w:t>
      </w:r>
      <w:proofErr w:type="spellEnd"/>
      <w:r>
        <w:t>, en cumplimiento con el proceso general de entrega y la política de entregas de Prisa Servicios Digitales.</w:t>
      </w:r>
    </w:p>
    <w:p w14:paraId="48389B1A" w14:textId="77777777" w:rsidR="00D50B6B" w:rsidRDefault="00D50B6B" w:rsidP="00D823EB">
      <w:pPr>
        <w:rPr>
          <w:b/>
        </w:rPr>
      </w:pPr>
    </w:p>
    <w:p w14:paraId="60768B1D" w14:textId="77777777" w:rsidR="00D823EB" w:rsidRDefault="00D823EB" w:rsidP="00D823EB">
      <w:pPr>
        <w:rPr>
          <w:b/>
        </w:rPr>
      </w:pPr>
      <w:r w:rsidRPr="00B26271">
        <w:rPr>
          <w:b/>
        </w:rPr>
        <w:t>Gestión del nivel de servicio</w:t>
      </w:r>
    </w:p>
    <w:p w14:paraId="3EC3CA7A" w14:textId="33DAD538" w:rsidR="00D823EB" w:rsidRDefault="00D823EB" w:rsidP="00D823EB">
      <w:r>
        <w:t>Un traspaso de un servicio implica la incorporación del mismo en la operación y gestión del nivel de servicio basado en SLA estándar.</w:t>
      </w:r>
    </w:p>
    <w:p w14:paraId="783B7638" w14:textId="77777777" w:rsidR="00D823EB" w:rsidRDefault="00D823EB" w:rsidP="00D823EB"/>
    <w:p w14:paraId="1C3342A0" w14:textId="77777777" w:rsidR="00D823EB" w:rsidRDefault="00D823EB" w:rsidP="00D823EB">
      <w:pPr>
        <w:rPr>
          <w:b/>
        </w:rPr>
      </w:pPr>
      <w:r w:rsidRPr="00B26271">
        <w:rPr>
          <w:b/>
        </w:rPr>
        <w:t>Gesti</w:t>
      </w:r>
      <w:r>
        <w:rPr>
          <w:b/>
        </w:rPr>
        <w:t>ó</w:t>
      </w:r>
      <w:r w:rsidRPr="00B26271">
        <w:rPr>
          <w:b/>
        </w:rPr>
        <w:t>n de suministradores</w:t>
      </w:r>
    </w:p>
    <w:p w14:paraId="758FA666" w14:textId="69AD9A01" w:rsidR="00D823EB" w:rsidRDefault="00D823EB" w:rsidP="00D823EB">
      <w:r>
        <w:t>El traspaso de un servicio implica la gestión de los  suministradores asociados al nuevo servicio por parte del personal de operaciones.</w:t>
      </w:r>
    </w:p>
    <w:p w14:paraId="297F94C7" w14:textId="77777777" w:rsidR="00385291" w:rsidRDefault="00385291" w:rsidP="00D823EB"/>
    <w:p w14:paraId="6BD2CCFD" w14:textId="7CC88B42" w:rsidR="00B45887" w:rsidRDefault="00B45887" w:rsidP="00B45887">
      <w:pPr>
        <w:rPr>
          <w:b/>
        </w:rPr>
      </w:pPr>
      <w:r w:rsidRPr="00B26271">
        <w:rPr>
          <w:b/>
        </w:rPr>
        <w:t>Gesti</w:t>
      </w:r>
      <w:r>
        <w:rPr>
          <w:b/>
        </w:rPr>
        <w:t>ó</w:t>
      </w:r>
      <w:r w:rsidRPr="00B26271">
        <w:rPr>
          <w:b/>
        </w:rPr>
        <w:t xml:space="preserve">n de </w:t>
      </w:r>
      <w:r>
        <w:rPr>
          <w:b/>
        </w:rPr>
        <w:t>la seguridad</w:t>
      </w:r>
    </w:p>
    <w:p w14:paraId="110F001F" w14:textId="3BBF5C94" w:rsidR="00B45887" w:rsidRDefault="00B45887" w:rsidP="00B45887">
      <w:r>
        <w:t xml:space="preserve">La </w:t>
      </w:r>
      <w:proofErr w:type="spellStart"/>
      <w:r>
        <w:t>checklist</w:t>
      </w:r>
      <w:proofErr w:type="spellEnd"/>
      <w:r>
        <w:t xml:space="preserve"> del presente procedimiento considera los aspectos de necesaria evaluación en el traspaso para asegurar que el impacto del traspaso </w:t>
      </w:r>
      <w:proofErr w:type="spellStart"/>
      <w:r>
        <w:t>esta</w:t>
      </w:r>
      <w:proofErr w:type="spellEnd"/>
      <w:r>
        <w:t xml:space="preserve"> gestionado desde el punto de vista de la seguridad.</w:t>
      </w:r>
    </w:p>
    <w:p w14:paraId="0661AA66" w14:textId="77777777" w:rsidR="00B45887" w:rsidRDefault="00B45887" w:rsidP="00D823EB"/>
    <w:p w14:paraId="1E7B7262" w14:textId="26271A4A" w:rsidR="00385291" w:rsidRDefault="00385291" w:rsidP="00D823EB">
      <w:pPr>
        <w:rPr>
          <w:b/>
        </w:rPr>
      </w:pPr>
      <w:r w:rsidRPr="00385291">
        <w:rPr>
          <w:b/>
        </w:rPr>
        <w:t>Elaboración de presupuestos y contabilidad</w:t>
      </w:r>
    </w:p>
    <w:p w14:paraId="45286259" w14:textId="379E749E" w:rsidR="00385291" w:rsidRPr="00385291" w:rsidRDefault="00385291" w:rsidP="00D823EB">
      <w:r w:rsidRPr="00385291">
        <w:t>El traspaso de productos o la baja de un servicio/</w:t>
      </w:r>
      <w:proofErr w:type="spellStart"/>
      <w:r w:rsidRPr="00385291">
        <w:t>subservicio</w:t>
      </w:r>
      <w:proofErr w:type="spellEnd"/>
      <w:r w:rsidRPr="00385291">
        <w:t xml:space="preserve"> </w:t>
      </w:r>
      <w:proofErr w:type="gramStart"/>
      <w:r w:rsidRPr="00385291">
        <w:t>conformará</w:t>
      </w:r>
      <w:proofErr w:type="gramEnd"/>
      <w:r w:rsidRPr="00385291">
        <w:t xml:space="preserve"> el catálogo de servicios disponible en la CMDB de PSD, en base al cual</w:t>
      </w:r>
      <w:r w:rsidR="0082742D">
        <w:t xml:space="preserve"> –entre otros aspectos-</w:t>
      </w:r>
      <w:r w:rsidRPr="00385291">
        <w:t xml:space="preserve"> s</w:t>
      </w:r>
      <w:r>
        <w:t xml:space="preserve">e elabora el presupuesto </w:t>
      </w:r>
      <w:r w:rsidR="0082742D">
        <w:t xml:space="preserve">anual </w:t>
      </w:r>
      <w:r>
        <w:t>de PSD.</w:t>
      </w:r>
    </w:p>
    <w:p w14:paraId="22EF92B0" w14:textId="77777777" w:rsidR="00D823EB" w:rsidRDefault="00D823EB" w:rsidP="00D823EB"/>
    <w:p w14:paraId="0B5A3432" w14:textId="68A48216" w:rsidR="00964483" w:rsidRDefault="00340139" w:rsidP="002A5D04">
      <w:pPr>
        <w:pStyle w:val="Ttulo1"/>
        <w:numPr>
          <w:ilvl w:val="0"/>
          <w:numId w:val="0"/>
        </w:numPr>
        <w:tabs>
          <w:tab w:val="left" w:pos="708"/>
        </w:tabs>
      </w:pPr>
      <w:bookmarkStart w:id="7" w:name="_Toc312411338"/>
      <w:r>
        <w:t>4</w:t>
      </w:r>
      <w:r>
        <w:tab/>
      </w:r>
      <w:r w:rsidR="00964483">
        <w:t>CATALOGO DE SERVICIOS</w:t>
      </w:r>
      <w:bookmarkEnd w:id="7"/>
    </w:p>
    <w:p w14:paraId="714498B3" w14:textId="138E33D2" w:rsidR="00964483" w:rsidRPr="00964483" w:rsidRDefault="00964483" w:rsidP="00964483">
      <w:r>
        <w:t xml:space="preserve">El catálogo de servicios está disponible en la CMDB de PSD, contiene la relación de servicios consumibles por unidades de negocio cliente y sus </w:t>
      </w:r>
      <w:proofErr w:type="spellStart"/>
      <w:r>
        <w:t>subservicios</w:t>
      </w:r>
      <w:proofErr w:type="spellEnd"/>
      <w:r>
        <w:t xml:space="preserve">, es de </w:t>
      </w:r>
      <w:r w:rsidRPr="0082742D">
        <w:rPr>
          <w:b/>
        </w:rPr>
        <w:t>acceso lectura a todo PSD</w:t>
      </w:r>
      <w:r>
        <w:t xml:space="preserve"> y proveedores y</w:t>
      </w:r>
      <w:r w:rsidR="00F52DF4">
        <w:t xml:space="preserve"> </w:t>
      </w:r>
      <w:r w:rsidR="00F52DF4" w:rsidRPr="0082742D">
        <w:rPr>
          <w:b/>
        </w:rPr>
        <w:t>actualizable únicamente por SCC</w:t>
      </w:r>
      <w:r w:rsidR="0082742D">
        <w:rPr>
          <w:b/>
        </w:rPr>
        <w:t>, responsable de la gestión del catálogo de servicios de PSD</w:t>
      </w:r>
      <w:r>
        <w:t xml:space="preserve">. La relación de los </w:t>
      </w:r>
      <w:proofErr w:type="spellStart"/>
      <w:r>
        <w:t>subservicios</w:t>
      </w:r>
      <w:proofErr w:type="spellEnd"/>
      <w:r>
        <w:t xml:space="preserve"> es actualizable por los gerentes de los grupos </w:t>
      </w:r>
      <w:proofErr w:type="spellStart"/>
      <w:r>
        <w:t>resolutores</w:t>
      </w:r>
      <w:proofErr w:type="spellEnd"/>
      <w:r>
        <w:t xml:space="preserve"> de PSD, pero el alta/baja de un servicio o </w:t>
      </w:r>
      <w:proofErr w:type="spellStart"/>
      <w:r>
        <w:t>subservicio</w:t>
      </w:r>
      <w:proofErr w:type="spellEnd"/>
      <w:r>
        <w:t xml:space="preserve"> está restringido en exclusiva a SCC</w:t>
      </w:r>
      <w:r w:rsidR="00D50B6B">
        <w:t xml:space="preserve">, pudiendo </w:t>
      </w:r>
      <w:r w:rsidR="0082742D">
        <w:t>é</w:t>
      </w:r>
      <w:r w:rsidR="00D50B6B">
        <w:t>ste delegar d</w:t>
      </w:r>
      <w:r w:rsidR="00F52DF4">
        <w:t>icha operativa, para lo cual solicitará</w:t>
      </w:r>
      <w:r w:rsidR="0082742D">
        <w:t xml:space="preserve"> dicha delegación</w:t>
      </w:r>
      <w:r w:rsidR="00F52DF4">
        <w:t xml:space="preserve"> a QA</w:t>
      </w:r>
      <w:r>
        <w:t>.</w:t>
      </w:r>
    </w:p>
    <w:p w14:paraId="73220FB3" w14:textId="3CE15E4E" w:rsidR="00340139" w:rsidRDefault="00964483" w:rsidP="002A5D04">
      <w:pPr>
        <w:pStyle w:val="Ttulo1"/>
        <w:numPr>
          <w:ilvl w:val="0"/>
          <w:numId w:val="0"/>
        </w:numPr>
        <w:tabs>
          <w:tab w:val="left" w:pos="708"/>
        </w:tabs>
      </w:pPr>
      <w:bookmarkStart w:id="8" w:name="_Toc312411339"/>
      <w:r>
        <w:lastRenderedPageBreak/>
        <w:t>5</w:t>
      </w:r>
      <w:r>
        <w:tab/>
      </w:r>
      <w:r w:rsidR="00340139">
        <w:t>REGISTROS</w:t>
      </w:r>
      <w:bookmarkEnd w:id="8"/>
    </w:p>
    <w:p w14:paraId="1AF07951" w14:textId="77777777" w:rsidR="007718E6" w:rsidRDefault="007718E6" w:rsidP="007718E6">
      <w:pPr>
        <w:pStyle w:val="Parrafo1"/>
        <w:ind w:left="0"/>
      </w:pPr>
      <w:r>
        <w:t xml:space="preserve">El cumplimiento del presente procedimiento por toda persona involucrada es fundamental para el aseguramiento de la calidad del servicio y la garantía del compromiso con nuestros clientes. </w:t>
      </w:r>
    </w:p>
    <w:p w14:paraId="31DEC399" w14:textId="77777777" w:rsidR="004E24E3" w:rsidRDefault="004E24E3" w:rsidP="007718E6">
      <w:pPr>
        <w:pStyle w:val="Parrafo1"/>
        <w:ind w:left="0"/>
      </w:pPr>
    </w:p>
    <w:p w14:paraId="6E1F1A1B" w14:textId="77777777" w:rsidR="004E24E3" w:rsidRDefault="004E24E3" w:rsidP="007718E6">
      <w:pPr>
        <w:pStyle w:val="Parrafo1"/>
        <w:ind w:left="0"/>
      </w:pPr>
      <w:r w:rsidRPr="004E24E3">
        <w:t>El grupo de Service Control Center es responsable de revisar el cumplimiento del presente procedimiento, analizando lo registros generados por el mismo, dentro de la estrategia de mejora continua del servicio descrita en la política de mejora continua de PSD.</w:t>
      </w:r>
    </w:p>
    <w:p w14:paraId="36711596" w14:textId="70FA9373" w:rsidR="00F52DF4" w:rsidRDefault="00F52DF4" w:rsidP="007718E6">
      <w:pPr>
        <w:pStyle w:val="Parrafo1"/>
        <w:ind w:left="0"/>
      </w:pPr>
      <w:r>
        <w:t xml:space="preserve">Las modificaciones a este procedimiento deberán </w:t>
      </w:r>
      <w:r w:rsidR="0082742D">
        <w:t xml:space="preserve">estudiarse y acordarse de forma unánime en </w:t>
      </w:r>
      <w:r>
        <w:t>el comité de mejora y ser elevadas a QA por consenso de todos los miembros del comité de mejora para su inclusión.</w:t>
      </w:r>
    </w:p>
    <w:p w14:paraId="199196DC" w14:textId="3A396091" w:rsidR="007718E6" w:rsidRDefault="007718E6" w:rsidP="007718E6">
      <w:pPr>
        <w:pStyle w:val="Parrafo1"/>
        <w:ind w:left="0"/>
      </w:pPr>
      <w:r>
        <w:t>Son registro de este procedimiento cada uno de los tickets de traspaso, así como la documentación relacionada en cada uno de ellos (ServiceDeliveryMode, Manual de operaciones, …) y la información de configuración recogida en la CMDB de PSD.</w:t>
      </w:r>
    </w:p>
    <w:p w14:paraId="19D9036A" w14:textId="77777777" w:rsidR="00340139" w:rsidRDefault="00340139" w:rsidP="002A5D04">
      <w:pPr>
        <w:pStyle w:val="Ttulo1"/>
        <w:numPr>
          <w:ilvl w:val="0"/>
          <w:numId w:val="0"/>
        </w:numPr>
        <w:tabs>
          <w:tab w:val="left" w:pos="708"/>
        </w:tabs>
      </w:pPr>
    </w:p>
    <w:p w14:paraId="0CB606D2" w14:textId="185F4262" w:rsidR="002A5D04" w:rsidRDefault="00964483" w:rsidP="002A5D04">
      <w:pPr>
        <w:pStyle w:val="Ttulo1"/>
        <w:numPr>
          <w:ilvl w:val="0"/>
          <w:numId w:val="0"/>
        </w:numPr>
        <w:tabs>
          <w:tab w:val="left" w:pos="708"/>
        </w:tabs>
      </w:pPr>
      <w:bookmarkStart w:id="9" w:name="_Toc312411340"/>
      <w:r>
        <w:t>6</w:t>
      </w:r>
      <w:r>
        <w:tab/>
      </w:r>
      <w:r w:rsidR="002A5D04">
        <w:t xml:space="preserve">Procedimiento de traspaso </w:t>
      </w:r>
      <w:r w:rsidR="0082742D">
        <w:t xml:space="preserve">DE PRODUCTO </w:t>
      </w:r>
      <w:r w:rsidR="002A5D04">
        <w:t>a PSD</w:t>
      </w:r>
      <w:bookmarkEnd w:id="5"/>
      <w:r w:rsidR="002A5D04">
        <w:t xml:space="preserve"> </w:t>
      </w:r>
      <w:r w:rsidR="0082742D">
        <w:t>O CAMBIO SOBRE SERVICIO YA TRASPASADO</w:t>
      </w:r>
      <w:bookmarkEnd w:id="9"/>
    </w:p>
    <w:p w14:paraId="78C2BA97" w14:textId="4F7BE1EA" w:rsidR="00E67156" w:rsidRDefault="00E67156" w:rsidP="00E67156">
      <w:pPr>
        <w:pStyle w:val="Ttulo2"/>
      </w:pPr>
      <w:bookmarkStart w:id="10" w:name="_Toc312411341"/>
      <w:r>
        <w:t xml:space="preserve">6.1 </w:t>
      </w:r>
      <w:r w:rsidRPr="00E67156">
        <w:t>PROCEDIMIENTO</w:t>
      </w:r>
      <w:bookmarkEnd w:id="10"/>
    </w:p>
    <w:p w14:paraId="6583D710" w14:textId="097698F1" w:rsidR="00C86779" w:rsidRDefault="00C86779" w:rsidP="00C86779">
      <w:pPr>
        <w:pStyle w:val="Parrafo2"/>
        <w:ind w:left="0" w:firstLine="576"/>
        <w:rPr>
          <w:lang w:val="es-ES"/>
        </w:rPr>
      </w:pPr>
      <w:r>
        <w:rPr>
          <w:lang w:val="es-ES"/>
        </w:rPr>
        <w:t>Deberá seguirse este apartado para:</w:t>
      </w:r>
    </w:p>
    <w:p w14:paraId="25D60595" w14:textId="5B9EC3CF" w:rsidR="00C86779" w:rsidRDefault="00C86779" w:rsidP="00C86779">
      <w:pPr>
        <w:pStyle w:val="Prrafodelista"/>
        <w:numPr>
          <w:ilvl w:val="0"/>
          <w:numId w:val="39"/>
        </w:numPr>
      </w:pPr>
      <w:r>
        <w:t xml:space="preserve">aquellos productos que se deseen pasar a fase de operación y servicio de mantenimiento o sistemas </w:t>
      </w:r>
      <w:r w:rsidR="00F3425B">
        <w:t>de PSD</w:t>
      </w:r>
    </w:p>
    <w:p w14:paraId="2C77C2BD" w14:textId="6155752E" w:rsidR="00C86779" w:rsidRPr="00C86779" w:rsidRDefault="00C86779" w:rsidP="00C86779">
      <w:pPr>
        <w:pStyle w:val="Prrafodelista"/>
        <w:numPr>
          <w:ilvl w:val="0"/>
          <w:numId w:val="39"/>
        </w:numPr>
      </w:pPr>
      <w:r>
        <w:t>para la modificación del servicio prestad</w:t>
      </w:r>
      <w:r w:rsidR="00F3425B">
        <w:t>o sobre un servicio/</w:t>
      </w:r>
      <w:proofErr w:type="spellStart"/>
      <w:r w:rsidR="00F3425B">
        <w:t>subservicio</w:t>
      </w:r>
      <w:proofErr w:type="spellEnd"/>
      <w:r w:rsidR="00F3425B">
        <w:t>, en cuyo caso solo deberá aportarse la documentación referente al cambio de operativa en servicio que se solicite</w:t>
      </w:r>
    </w:p>
    <w:p w14:paraId="3E306BAC" w14:textId="5E96BE66" w:rsidR="002A5D04" w:rsidRPr="00E67156" w:rsidRDefault="00964483" w:rsidP="00E67156">
      <w:pPr>
        <w:pStyle w:val="Ttulo3"/>
        <w:numPr>
          <w:ilvl w:val="0"/>
          <w:numId w:val="0"/>
        </w:numPr>
        <w:ind w:left="567" w:hanging="567"/>
        <w:rPr>
          <w:lang w:val="es-ES"/>
        </w:rPr>
      </w:pPr>
      <w:bookmarkStart w:id="11" w:name="_Toc312411342"/>
      <w:r w:rsidRPr="00E67156">
        <w:rPr>
          <w:lang w:val="es-ES"/>
        </w:rPr>
        <w:t>6.1</w:t>
      </w:r>
      <w:r w:rsidR="00E67156" w:rsidRPr="00E67156">
        <w:rPr>
          <w:lang w:val="es-ES"/>
        </w:rPr>
        <w:t>.1</w:t>
      </w:r>
      <w:r w:rsidRPr="00E67156">
        <w:rPr>
          <w:lang w:val="es-ES"/>
        </w:rPr>
        <w:tab/>
      </w:r>
      <w:r w:rsidR="00F52DF4" w:rsidRPr="00E67156">
        <w:rPr>
          <w:lang w:val="es-ES"/>
        </w:rPr>
        <w:t>Cuándo empieza el traspaso/</w:t>
      </w:r>
      <w:r w:rsidR="00BB4104" w:rsidRPr="00E67156">
        <w:rPr>
          <w:lang w:val="es-ES"/>
        </w:rPr>
        <w:t>Equipos involucrados</w:t>
      </w:r>
      <w:bookmarkEnd w:id="11"/>
    </w:p>
    <w:p w14:paraId="1EA185B7" w14:textId="77777777" w:rsidR="00F52DF4" w:rsidRDefault="002A5D04" w:rsidP="002A5D04">
      <w:r>
        <w:t xml:space="preserve">El proceso de traspasar un producto a PSD arranca en el momento de la concepción de un nuevo producto (desde el diseño)  y finaliza una vez transferido a PSD. </w:t>
      </w:r>
    </w:p>
    <w:p w14:paraId="629F86F7" w14:textId="35937B4C" w:rsidR="002A5D04" w:rsidRDefault="002A5D04" w:rsidP="002A5D04">
      <w:r>
        <w:t>En la aplicación del procedimiento se identifican los siguientes equipos:</w:t>
      </w:r>
    </w:p>
    <w:p w14:paraId="1D0997A3" w14:textId="5261617A" w:rsidR="002A5D04" w:rsidRDefault="002A5D04" w:rsidP="002A5D04">
      <w:pPr>
        <w:pStyle w:val="Prrafodelista"/>
        <w:numPr>
          <w:ilvl w:val="0"/>
          <w:numId w:val="22"/>
        </w:numPr>
        <w:suppressAutoHyphens w:val="0"/>
        <w:spacing w:before="0" w:after="120" w:line="360" w:lineRule="auto"/>
      </w:pPr>
      <w:r>
        <w:rPr>
          <w:b/>
        </w:rPr>
        <w:t>Equipo de proyecto</w:t>
      </w:r>
      <w:r>
        <w:t>: Es el equipo responsable de la ejecución del proyecto que tendrá como result</w:t>
      </w:r>
      <w:r>
        <w:t>a</w:t>
      </w:r>
      <w:r>
        <w:t>do o entregable el producto. Es el equipo que traspasa el producto.</w:t>
      </w:r>
    </w:p>
    <w:p w14:paraId="140AFCE4" w14:textId="77777777" w:rsidR="002A5D04" w:rsidRDefault="002A5D04" w:rsidP="002A5D04">
      <w:pPr>
        <w:pStyle w:val="Prrafodelista"/>
        <w:numPr>
          <w:ilvl w:val="0"/>
          <w:numId w:val="22"/>
        </w:numPr>
        <w:suppressAutoHyphens w:val="0"/>
        <w:spacing w:before="0" w:after="120" w:line="360" w:lineRule="auto"/>
      </w:pPr>
      <w:r>
        <w:rPr>
          <w:b/>
        </w:rPr>
        <w:t>Equipo de PSD</w:t>
      </w:r>
      <w:r>
        <w:t>: Integrado por componentes del área de infraestructuras y desarrollo de PSD, se e</w:t>
      </w:r>
      <w:r>
        <w:t>n</w:t>
      </w:r>
      <w:r>
        <w:t>cargará de la operación y el mantenimiento del producto. Es el equipo que recibe el producto</w:t>
      </w:r>
    </w:p>
    <w:p w14:paraId="049484E8" w14:textId="576D40A0" w:rsidR="002A5D04" w:rsidRDefault="002A5D04" w:rsidP="00E67156">
      <w:pPr>
        <w:pStyle w:val="Ttulo3"/>
        <w:numPr>
          <w:ilvl w:val="2"/>
          <w:numId w:val="41"/>
        </w:numPr>
      </w:pPr>
      <w:bookmarkStart w:id="12" w:name="_Toc312411343"/>
      <w:proofErr w:type="spellStart"/>
      <w:r>
        <w:t>Pasos</w:t>
      </w:r>
      <w:proofErr w:type="spellEnd"/>
      <w:r>
        <w:t xml:space="preserve"> del </w:t>
      </w:r>
      <w:proofErr w:type="spellStart"/>
      <w:r>
        <w:t>procedimiento</w:t>
      </w:r>
      <w:bookmarkEnd w:id="12"/>
      <w:proofErr w:type="spellEnd"/>
    </w:p>
    <w:p w14:paraId="1A4BC3DF" w14:textId="64E16CEB" w:rsidR="00F52DF4" w:rsidRPr="00F52DF4" w:rsidRDefault="00F52DF4" w:rsidP="00F52DF4">
      <w:pPr>
        <w:rPr>
          <w:b/>
          <w:i/>
        </w:rPr>
      </w:pPr>
      <w:r w:rsidRPr="00F52DF4">
        <w:rPr>
          <w:b/>
          <w:i/>
        </w:rPr>
        <w:t>Reunión de arranque del proyecto</w:t>
      </w:r>
    </w:p>
    <w:p w14:paraId="6A9DC5CC" w14:textId="55D65FE2" w:rsidR="00F52DF4" w:rsidRDefault="00F52DF4" w:rsidP="00F52DF4">
      <w:r>
        <w:t xml:space="preserve">La reunión de arranque de cada proyecto deberá incluir a los gerentes de PSD y en ella deberán </w:t>
      </w:r>
      <w:r w:rsidRPr="00BF1D9A">
        <w:rPr>
          <w:b/>
        </w:rPr>
        <w:t>identificarse los entregables que se generarán durante el proyecto</w:t>
      </w:r>
      <w:r>
        <w:t xml:space="preserve"> y que serán entregados en el traspaso.</w:t>
      </w:r>
    </w:p>
    <w:p w14:paraId="0B574ECA" w14:textId="63A9CE69" w:rsidR="00636496" w:rsidRPr="00636496" w:rsidRDefault="005507F7" w:rsidP="00636496">
      <w:pPr>
        <w:pStyle w:val="Parrafo2"/>
        <w:ind w:left="0"/>
        <w:rPr>
          <w:b/>
          <w:i/>
          <w:lang w:val="es-ES"/>
        </w:rPr>
      </w:pPr>
      <w:r>
        <w:rPr>
          <w:b/>
          <w:i/>
          <w:lang w:val="es-ES"/>
        </w:rPr>
        <w:t>F</w:t>
      </w:r>
      <w:r w:rsidR="00BB4104">
        <w:rPr>
          <w:b/>
          <w:i/>
          <w:lang w:val="es-ES"/>
        </w:rPr>
        <w:t>ase de D</w:t>
      </w:r>
      <w:r w:rsidR="00636496" w:rsidRPr="00636496">
        <w:rPr>
          <w:b/>
          <w:i/>
          <w:lang w:val="es-ES"/>
        </w:rPr>
        <w:t>efinicion del producto</w:t>
      </w:r>
      <w:r w:rsidR="00636496">
        <w:rPr>
          <w:b/>
          <w:i/>
          <w:lang w:val="es-ES"/>
        </w:rPr>
        <w:t xml:space="preserve"> </w:t>
      </w:r>
    </w:p>
    <w:p w14:paraId="5526FC1C" w14:textId="2E82B8AD" w:rsidR="00636496" w:rsidRDefault="00E301FE" w:rsidP="00636496">
      <w:pPr>
        <w:pStyle w:val="Parrafo2"/>
        <w:ind w:left="0"/>
        <w:rPr>
          <w:lang w:val="es-ES"/>
        </w:rPr>
      </w:pPr>
      <w:r>
        <w:rPr>
          <w:lang w:val="es-ES"/>
        </w:rPr>
        <w:t xml:space="preserve">El equipo del proyecto </w:t>
      </w:r>
      <w:r w:rsidR="00BB4104">
        <w:rPr>
          <w:lang w:val="es-ES"/>
        </w:rPr>
        <w:t>identificará</w:t>
      </w:r>
      <w:r>
        <w:rPr>
          <w:lang w:val="es-ES"/>
        </w:rPr>
        <w:t xml:space="preserve"> </w:t>
      </w:r>
      <w:r w:rsidR="00636496">
        <w:rPr>
          <w:lang w:val="es-ES"/>
        </w:rPr>
        <w:t>los requerimientos funcionales, así como los requerimientos de capacidad, continuidad,</w:t>
      </w:r>
      <w:r w:rsidR="00DD6BC0">
        <w:rPr>
          <w:lang w:val="es-ES"/>
        </w:rPr>
        <w:t xml:space="preserve"> seguridad,</w:t>
      </w:r>
      <w:r w:rsidR="00636496">
        <w:rPr>
          <w:lang w:val="es-ES"/>
        </w:rPr>
        <w:t xml:space="preserve"> LOPD.</w:t>
      </w:r>
      <w:r w:rsidR="00BD0B51">
        <w:rPr>
          <w:lang w:val="es-ES"/>
        </w:rPr>
        <w:t xml:space="preserve"> </w:t>
      </w:r>
    </w:p>
    <w:p w14:paraId="0AFE6691" w14:textId="77777777" w:rsidR="00943B0E" w:rsidRDefault="00943B0E" w:rsidP="002A5D04">
      <w:pPr>
        <w:rPr>
          <w:b/>
          <w:i/>
        </w:rPr>
      </w:pPr>
    </w:p>
    <w:p w14:paraId="50BB7619" w14:textId="03DBE00C" w:rsidR="002A5D04" w:rsidRDefault="005507F7" w:rsidP="002A5D04">
      <w:pPr>
        <w:rPr>
          <w:b/>
          <w:i/>
        </w:rPr>
      </w:pPr>
      <w:r>
        <w:rPr>
          <w:b/>
          <w:i/>
        </w:rPr>
        <w:lastRenderedPageBreak/>
        <w:t>F</w:t>
      </w:r>
      <w:r w:rsidR="002A5D04">
        <w:rPr>
          <w:b/>
          <w:i/>
        </w:rPr>
        <w:t xml:space="preserve">ase de </w:t>
      </w:r>
      <w:r w:rsidR="00D31B1A" w:rsidRPr="00BB4104">
        <w:rPr>
          <w:b/>
          <w:i/>
        </w:rPr>
        <w:t>D</w:t>
      </w:r>
      <w:r w:rsidR="002A5D04" w:rsidRPr="00BB4104">
        <w:rPr>
          <w:b/>
          <w:i/>
        </w:rPr>
        <w:t>iseño del producto:</w:t>
      </w:r>
    </w:p>
    <w:p w14:paraId="24FBC41F" w14:textId="77777777" w:rsidR="00AE6897" w:rsidRDefault="00E301FE" w:rsidP="002A5D04">
      <w:r>
        <w:t xml:space="preserve">El equipo del proyecto deberá </w:t>
      </w:r>
      <w:r w:rsidR="00F52DF4">
        <w:t>incorporar en el diseño</w:t>
      </w:r>
      <w:bookmarkEnd w:id="0"/>
      <w:r w:rsidR="002A5D04">
        <w:t xml:space="preserve"> la</w:t>
      </w:r>
      <w:r w:rsidR="00BB4104">
        <w:t xml:space="preserve">s </w:t>
      </w:r>
      <w:r w:rsidR="00BB4104" w:rsidRPr="00BB4104">
        <w:rPr>
          <w:b/>
        </w:rPr>
        <w:t>DIRECTRICES PARA LA NORMALIZACION DEL DESARROLLO DE APLICACIONES</w:t>
      </w:r>
      <w:r w:rsidR="00BB4104">
        <w:t xml:space="preserve"> definidas en la </w:t>
      </w:r>
      <w:hyperlink r:id="rId12" w:history="1">
        <w:r w:rsidR="00BB4104" w:rsidRPr="007A26D3">
          <w:rPr>
            <w:rStyle w:val="Hipervnculo"/>
          </w:rPr>
          <w:t xml:space="preserve">política de </w:t>
        </w:r>
        <w:r w:rsidR="007A26D3">
          <w:rPr>
            <w:rStyle w:val="Hipervnculo"/>
          </w:rPr>
          <w:t xml:space="preserve">aseguramiento de la </w:t>
        </w:r>
        <w:r w:rsidR="00BB4104" w:rsidRPr="007A26D3">
          <w:rPr>
            <w:rStyle w:val="Hipervnculo"/>
          </w:rPr>
          <w:t>calidad de Prisa Digital (pulsar para acceder)</w:t>
        </w:r>
      </w:hyperlink>
      <w:r w:rsidR="00AE6897">
        <w:t xml:space="preserve">. </w:t>
      </w:r>
    </w:p>
    <w:p w14:paraId="393D771B" w14:textId="338A66A1" w:rsidR="002A5D04" w:rsidRDefault="00AE6897" w:rsidP="002A5D04">
      <w:r>
        <w:t>E</w:t>
      </w:r>
      <w:r w:rsidR="002A5D04">
        <w:t xml:space="preserve">l equipo del proyecto habrá de </w:t>
      </w:r>
      <w:r w:rsidR="00E60EFA" w:rsidRPr="00E60EFA">
        <w:rPr>
          <w:b/>
        </w:rPr>
        <w:t>validar</w:t>
      </w:r>
      <w:r w:rsidR="002A5D04" w:rsidRPr="00E60EFA">
        <w:rPr>
          <w:b/>
        </w:rPr>
        <w:t xml:space="preserve"> </w:t>
      </w:r>
      <w:r w:rsidR="00164A88">
        <w:rPr>
          <w:b/>
        </w:rPr>
        <w:t xml:space="preserve">el diseño </w:t>
      </w:r>
      <w:r>
        <w:rPr>
          <w:b/>
        </w:rPr>
        <w:t xml:space="preserve">del producto </w:t>
      </w:r>
      <w:r w:rsidR="00E60EFA" w:rsidRPr="00E60EFA">
        <w:rPr>
          <w:b/>
        </w:rPr>
        <w:t>con</w:t>
      </w:r>
      <w:r w:rsidR="002A5D04" w:rsidRPr="00E60EFA">
        <w:rPr>
          <w:b/>
        </w:rPr>
        <w:t xml:space="preserve"> las áreas de infraestructuras, desarrollo y seguridad lógica </w:t>
      </w:r>
      <w:r w:rsidR="00164A88">
        <w:rPr>
          <w:b/>
        </w:rPr>
        <w:t xml:space="preserve">de PSD </w:t>
      </w:r>
      <w:r w:rsidR="002A5D04">
        <w:t>para asegurar que el diseño del mismo es compatible con los req</w:t>
      </w:r>
      <w:r w:rsidR="00D7240A">
        <w:t>uerimientos tecnológicos y las directrices definidas</w:t>
      </w:r>
      <w:r w:rsidR="00BB4104">
        <w:t xml:space="preserve"> y acordadas en </w:t>
      </w:r>
      <w:proofErr w:type="spellStart"/>
      <w:r w:rsidR="00BB4104">
        <w:t>PrisaDigital</w:t>
      </w:r>
      <w:proofErr w:type="spellEnd"/>
      <w:r w:rsidR="00BB4104">
        <w:t>.</w:t>
      </w:r>
      <w:r>
        <w:t xml:space="preserve"> </w:t>
      </w:r>
      <w:r w:rsidR="002A5D04">
        <w:t>En caso de existir incompatibilidades, se deberán analizar conjuntamente entre los equipos de proyecto y de PSD para asegurar la viabilidad del traspaso y para planificar cualquier acción necesaria de adaptación.</w:t>
      </w:r>
    </w:p>
    <w:p w14:paraId="201CF408" w14:textId="77777777" w:rsidR="00943B0E" w:rsidRDefault="00943B0E" w:rsidP="002A5D04">
      <w:pPr>
        <w:rPr>
          <w:b/>
          <w:i/>
        </w:rPr>
      </w:pPr>
    </w:p>
    <w:p w14:paraId="2C0FA1AD" w14:textId="31D36E5E" w:rsidR="00D7240A" w:rsidRDefault="005507F7" w:rsidP="002A5D04">
      <w:pPr>
        <w:rPr>
          <w:b/>
          <w:i/>
        </w:rPr>
      </w:pPr>
      <w:r>
        <w:rPr>
          <w:b/>
          <w:i/>
        </w:rPr>
        <w:t>F</w:t>
      </w:r>
      <w:r w:rsidR="00D7240A">
        <w:rPr>
          <w:b/>
          <w:i/>
        </w:rPr>
        <w:t xml:space="preserve">ase de </w:t>
      </w:r>
      <w:r w:rsidR="00D31B1A" w:rsidRPr="00BB4104">
        <w:rPr>
          <w:b/>
          <w:i/>
        </w:rPr>
        <w:t>Ejecución</w:t>
      </w:r>
      <w:r w:rsidR="00D7240A" w:rsidRPr="00BB4104">
        <w:rPr>
          <w:b/>
          <w:i/>
        </w:rPr>
        <w:t xml:space="preserve"> del producto</w:t>
      </w:r>
    </w:p>
    <w:p w14:paraId="3EBF284B" w14:textId="52B7AB21" w:rsidR="00AE6897" w:rsidRPr="00BF1D9A" w:rsidRDefault="00AE6897" w:rsidP="00AE6897">
      <w:r>
        <w:t>E</w:t>
      </w:r>
      <w:r w:rsidRPr="00BF1D9A">
        <w:t xml:space="preserve">l </w:t>
      </w:r>
      <w:r w:rsidRPr="00236D63">
        <w:rPr>
          <w:b/>
        </w:rPr>
        <w:t>equipo de PSD deberá diseñar el servicio</w:t>
      </w:r>
      <w:r w:rsidR="00236D63">
        <w:t xml:space="preserve"> que </w:t>
      </w:r>
      <w:r w:rsidRPr="00BF1D9A">
        <w:t xml:space="preserve">va a prestar, a partir de los entregables que </w:t>
      </w:r>
      <w:r w:rsidR="00E67156">
        <w:t xml:space="preserve">le </w:t>
      </w:r>
      <w:r w:rsidRPr="00BF1D9A">
        <w:t>vaya li</w:t>
      </w:r>
      <w:r>
        <w:t>berando el equipo del proyecto</w:t>
      </w:r>
      <w:r w:rsidR="00E67156">
        <w:t xml:space="preserve"> (ubicado en área de proyecto del espacio colaborativo de Innovación)</w:t>
      </w:r>
      <w:r>
        <w:t xml:space="preserve"> y de las necesidades de formación</w:t>
      </w:r>
      <w:r w:rsidR="00E67156">
        <w:t xml:space="preserve"> que se identifiquen,…</w:t>
      </w:r>
    </w:p>
    <w:p w14:paraId="65C0C33C" w14:textId="14B12FF3" w:rsidR="00F52DF4" w:rsidRDefault="00F52DF4" w:rsidP="002A5D04">
      <w:r>
        <w:t>E</w:t>
      </w:r>
      <w:r w:rsidR="00D7240A" w:rsidRPr="00D7240A">
        <w:t xml:space="preserve">l </w:t>
      </w:r>
      <w:r w:rsidRPr="00236D63">
        <w:rPr>
          <w:b/>
        </w:rPr>
        <w:t xml:space="preserve">equipo del </w:t>
      </w:r>
      <w:r w:rsidR="00D7240A" w:rsidRPr="00236D63">
        <w:rPr>
          <w:b/>
        </w:rPr>
        <w:t>proyecto solici</w:t>
      </w:r>
      <w:r w:rsidR="007A26D3" w:rsidRPr="00236D63">
        <w:rPr>
          <w:b/>
        </w:rPr>
        <w:t>tar</w:t>
      </w:r>
      <w:r w:rsidRPr="00236D63">
        <w:rPr>
          <w:b/>
        </w:rPr>
        <w:t>á</w:t>
      </w:r>
      <w:r w:rsidR="00D7240A" w:rsidRPr="00236D63">
        <w:rPr>
          <w:b/>
        </w:rPr>
        <w:t xml:space="preserve"> a PSD </w:t>
      </w:r>
      <w:r w:rsidRPr="00236D63">
        <w:rPr>
          <w:b/>
        </w:rPr>
        <w:t>colaboraciones</w:t>
      </w:r>
      <w:r>
        <w:t xml:space="preserve"> (peticiones de colaboración) para </w:t>
      </w:r>
      <w:r w:rsidR="00D7240A" w:rsidRPr="00D7240A">
        <w:t>la provisión de los distintos elementos de infraestructura de los entornos de PRE y PRO</w:t>
      </w:r>
      <w:r w:rsidR="005507F7">
        <w:t xml:space="preserve"> </w:t>
      </w:r>
      <w:r w:rsidR="005507F7" w:rsidRPr="00D31B1A">
        <w:t>y la realización de las correspondientes pru</w:t>
      </w:r>
      <w:r w:rsidR="005507F7">
        <w:t xml:space="preserve">ebas de rendimiento y seguridad, de acuerdo con lo descrito en la </w:t>
      </w:r>
      <w:hyperlink r:id="rId13" w:history="1">
        <w:r w:rsidR="005507F7" w:rsidRPr="007A26D3">
          <w:rPr>
            <w:rStyle w:val="Hipervnculo"/>
          </w:rPr>
          <w:t xml:space="preserve">política de </w:t>
        </w:r>
        <w:r w:rsidR="005507F7">
          <w:rPr>
            <w:rStyle w:val="Hipervnculo"/>
          </w:rPr>
          <w:t xml:space="preserve">aseguramiento de la </w:t>
        </w:r>
        <w:r w:rsidR="005507F7" w:rsidRPr="007A26D3">
          <w:rPr>
            <w:rStyle w:val="Hipervnculo"/>
          </w:rPr>
          <w:t>calidad de Prisa Digital (pulsar para acceder)</w:t>
        </w:r>
      </w:hyperlink>
      <w:r w:rsidR="00D7240A">
        <w:t xml:space="preserve"> </w:t>
      </w:r>
    </w:p>
    <w:p w14:paraId="00243614" w14:textId="33DDC856" w:rsidR="00F52DF4" w:rsidRDefault="00F52DF4" w:rsidP="002A5D04">
      <w:r w:rsidRPr="00236D63">
        <w:rPr>
          <w:b/>
        </w:rPr>
        <w:t>La</w:t>
      </w:r>
      <w:r w:rsidR="00236D63" w:rsidRPr="00236D63">
        <w:rPr>
          <w:b/>
        </w:rPr>
        <w:t>s</w:t>
      </w:r>
      <w:r w:rsidRPr="00236D63">
        <w:rPr>
          <w:b/>
        </w:rPr>
        <w:t xml:space="preserve"> subida</w:t>
      </w:r>
      <w:r w:rsidR="00236D63" w:rsidRPr="00236D63">
        <w:rPr>
          <w:b/>
        </w:rPr>
        <w:t>s</w:t>
      </w:r>
      <w:r w:rsidRPr="00236D63">
        <w:rPr>
          <w:b/>
        </w:rPr>
        <w:t xml:space="preserve"> a producción deberá</w:t>
      </w:r>
      <w:r w:rsidR="00236D63" w:rsidRPr="00236D63">
        <w:rPr>
          <w:b/>
        </w:rPr>
        <w:t>n</w:t>
      </w:r>
      <w:r w:rsidRPr="00236D63">
        <w:rPr>
          <w:b/>
        </w:rPr>
        <w:t xml:space="preserve"> ser solicitada</w:t>
      </w:r>
      <w:r w:rsidR="00236D63" w:rsidRPr="00236D63">
        <w:rPr>
          <w:b/>
        </w:rPr>
        <w:t>s</w:t>
      </w:r>
      <w:r w:rsidRPr="00236D63">
        <w:rPr>
          <w:b/>
        </w:rPr>
        <w:t xml:space="preserve"> a PSD </w:t>
      </w:r>
      <w:r w:rsidR="00E67156">
        <w:rPr>
          <w:b/>
        </w:rPr>
        <w:t xml:space="preserve">a través de SPOE </w:t>
      </w:r>
      <w:r w:rsidRPr="00236D63">
        <w:rPr>
          <w:b/>
        </w:rPr>
        <w:t>para ser rea</w:t>
      </w:r>
      <w:r w:rsidR="00CB3A70" w:rsidRPr="00236D63">
        <w:rPr>
          <w:b/>
        </w:rPr>
        <w:t>lizada por PSD-Infraestructuras</w:t>
      </w:r>
      <w:r w:rsidR="00CB3A70">
        <w:t xml:space="preserve"> (las excepciones serán autorizadas por el Director de </w:t>
      </w:r>
      <w:proofErr w:type="spellStart"/>
      <w:r w:rsidR="00CB3A70">
        <w:t>operaciones</w:t>
      </w:r>
      <w:r w:rsidR="00236D63">
        <w:t>&amp;infraestructura</w:t>
      </w:r>
      <w:proofErr w:type="spellEnd"/>
      <w:r w:rsidR="00236D63">
        <w:t>).</w:t>
      </w:r>
    </w:p>
    <w:p w14:paraId="5EED262C" w14:textId="4B37640A" w:rsidR="00F52DF4" w:rsidRDefault="00F52DF4" w:rsidP="002A5D04">
      <w:pPr>
        <w:rPr>
          <w:b/>
        </w:rPr>
      </w:pPr>
      <w:r>
        <w:t xml:space="preserve">En la subida a producción se deberá entregar a PSD documentación para un primer traspaso del producto a PSD, indicando a PSD los actores participantes en el servicio </w:t>
      </w:r>
      <w:r w:rsidR="00236D63">
        <w:t xml:space="preserve">del producto </w:t>
      </w:r>
      <w:r>
        <w:t>en producción (</w:t>
      </w:r>
      <w:proofErr w:type="spellStart"/>
      <w:r w:rsidRPr="00F52DF4">
        <w:rPr>
          <w:b/>
        </w:rPr>
        <w:t>ServiceDeliveryMode</w:t>
      </w:r>
      <w:proofErr w:type="spellEnd"/>
      <w:r>
        <w:t xml:space="preserve">), el </w:t>
      </w:r>
      <w:r w:rsidRPr="00F52DF4">
        <w:rPr>
          <w:b/>
        </w:rPr>
        <w:t>manual de operación</w:t>
      </w:r>
      <w:r>
        <w:t xml:space="preserve">, así como la </w:t>
      </w:r>
      <w:r w:rsidRPr="00F52DF4">
        <w:rPr>
          <w:b/>
        </w:rPr>
        <w:t>guía de instalación</w:t>
      </w:r>
    </w:p>
    <w:p w14:paraId="62CFA431" w14:textId="3171475F" w:rsidR="00D7240A" w:rsidRPr="00236D63" w:rsidRDefault="00F52DF4" w:rsidP="00236D63">
      <w:pPr>
        <w:jc w:val="center"/>
        <w:rPr>
          <w:b/>
        </w:rPr>
      </w:pPr>
      <w:r w:rsidRPr="00236D63">
        <w:rPr>
          <w:b/>
          <w:bdr w:val="single" w:sz="4" w:space="0" w:color="auto"/>
        </w:rPr>
        <w:t>PSD n</w:t>
      </w:r>
      <w:r w:rsidR="00DE01F2" w:rsidRPr="00236D63">
        <w:rPr>
          <w:b/>
          <w:bdr w:val="single" w:sz="4" w:space="0" w:color="auto"/>
        </w:rPr>
        <w:t xml:space="preserve">o </w:t>
      </w:r>
      <w:r w:rsidR="00D7240A" w:rsidRPr="00236D63">
        <w:rPr>
          <w:b/>
          <w:bdr w:val="single" w:sz="4" w:space="0" w:color="auto"/>
        </w:rPr>
        <w:t>dará servicio a unidad de negocio hasta que se haya efectuado el traspaso a PSD</w:t>
      </w:r>
    </w:p>
    <w:p w14:paraId="6A112064" w14:textId="77777777" w:rsidR="005507F7" w:rsidRDefault="005507F7" w:rsidP="002A5D04">
      <w:pPr>
        <w:rPr>
          <w:b/>
          <w:i/>
        </w:rPr>
      </w:pPr>
    </w:p>
    <w:p w14:paraId="060F2260" w14:textId="5E5B64A1" w:rsidR="002A5D04" w:rsidRDefault="00D31B1A" w:rsidP="002A5D04">
      <w:pPr>
        <w:rPr>
          <w:b/>
          <w:i/>
        </w:rPr>
      </w:pPr>
      <w:r>
        <w:rPr>
          <w:b/>
          <w:i/>
        </w:rPr>
        <w:t xml:space="preserve">Entrega </w:t>
      </w:r>
      <w:r w:rsidR="00E67156">
        <w:rPr>
          <w:b/>
          <w:i/>
        </w:rPr>
        <w:t xml:space="preserve">formal </w:t>
      </w:r>
      <w:r w:rsidR="002A5D04">
        <w:rPr>
          <w:b/>
          <w:i/>
        </w:rPr>
        <w:t>del producto para Operación/Mantenimiento en Producción:</w:t>
      </w:r>
    </w:p>
    <w:p w14:paraId="1AA46123" w14:textId="77669CD4" w:rsidR="007A26D3" w:rsidRDefault="00B97102" w:rsidP="002A5D04">
      <w:r>
        <w:t xml:space="preserve">La entrega </w:t>
      </w:r>
      <w:r w:rsidR="002F0F19">
        <w:t xml:space="preserve">formal </w:t>
      </w:r>
      <w:r>
        <w:t xml:space="preserve">de un producto al servicio por parte de PSD debe efectuarse mediante una petición formal de traspaso a PSD, a través de </w:t>
      </w:r>
      <w:hyperlink r:id="rId14" w:history="1">
        <w:r w:rsidRPr="00315E67">
          <w:rPr>
            <w:rStyle w:val="Hipervnculo"/>
          </w:rPr>
          <w:t>spoe@prisadigital.com</w:t>
        </w:r>
      </w:hyperlink>
      <w:r w:rsidR="00CD63BD">
        <w:t xml:space="preserve"> y será coordinada por el SCC con todas las partes involucradas en reunión de arranque del traspaso, tras la que </w:t>
      </w:r>
      <w:r w:rsidR="00E67156">
        <w:t>el SCC deberá elaborar</w:t>
      </w:r>
      <w:r w:rsidR="00CD63BD">
        <w:t xml:space="preserve"> un plan de traspaso e identificarse aspectos pendientes, sus responsables y fechas</w:t>
      </w:r>
      <w:r w:rsidR="00E67156">
        <w:t xml:space="preserve">, de acuerdo con la guía especificada en la </w:t>
      </w:r>
      <w:proofErr w:type="spellStart"/>
      <w:r w:rsidR="00E67156">
        <w:t>cheklist</w:t>
      </w:r>
      <w:proofErr w:type="spellEnd"/>
      <w:r w:rsidR="00CD63BD">
        <w:t>.</w:t>
      </w:r>
    </w:p>
    <w:p w14:paraId="333DCBE5" w14:textId="7D51D913" w:rsidR="002F0F19" w:rsidRDefault="002F0F19" w:rsidP="002A5D04">
      <w:r>
        <w:t xml:space="preserve">Esta </w:t>
      </w:r>
      <w:r w:rsidR="00E67156">
        <w:t xml:space="preserve">solicitud de </w:t>
      </w:r>
      <w:r>
        <w:t>entrega formal deberá culminar un trabajo previo de coordinación equipo de proyecto &amp; equipo de PSD desde la fase de diseño del producto, como se ha explicado con antelación.</w:t>
      </w:r>
    </w:p>
    <w:p w14:paraId="6D20906E" w14:textId="7DBD2036" w:rsidR="00B97102" w:rsidRDefault="002A5D04" w:rsidP="002A5D04">
      <w:r>
        <w:t xml:space="preserve">El </w:t>
      </w:r>
      <w:r w:rsidRPr="00CD63BD">
        <w:rPr>
          <w:b/>
        </w:rPr>
        <w:t xml:space="preserve">equipo del proyecto enviará </w:t>
      </w:r>
      <w:r w:rsidR="00B97102" w:rsidRPr="00CD63BD">
        <w:rPr>
          <w:b/>
        </w:rPr>
        <w:t>a</w:t>
      </w:r>
      <w:r w:rsidRPr="00CD63BD">
        <w:rPr>
          <w:b/>
        </w:rPr>
        <w:t xml:space="preserve"> PSD </w:t>
      </w:r>
      <w:r w:rsidR="00E301FE" w:rsidRPr="00CD63BD">
        <w:rPr>
          <w:b/>
        </w:rPr>
        <w:t>los entregables</w:t>
      </w:r>
      <w:r w:rsidR="00E301FE">
        <w:t xml:space="preserve"> especificados en </w:t>
      </w:r>
      <w:r w:rsidR="00B97102">
        <w:t xml:space="preserve">el </w:t>
      </w:r>
      <w:r w:rsidR="00E301FE" w:rsidRPr="00BB4104">
        <w:rPr>
          <w:b/>
        </w:rPr>
        <w:t xml:space="preserve">apartado </w:t>
      </w:r>
      <w:r w:rsidR="00BB4104" w:rsidRPr="00BB4104">
        <w:rPr>
          <w:b/>
        </w:rPr>
        <w:t>Entregables Requeridos</w:t>
      </w:r>
      <w:r w:rsidR="00CD63BD">
        <w:t>, teniendo en cuenta que, en función de lo que se esté traspasando serán necesarios unos entr</w:t>
      </w:r>
      <w:r w:rsidR="002F0F19">
        <w:t xml:space="preserve">egables u otros (según la guía que se especifica en el apartado </w:t>
      </w:r>
      <w:proofErr w:type="spellStart"/>
      <w:r w:rsidR="002F0F19">
        <w:t>checklist</w:t>
      </w:r>
      <w:proofErr w:type="spellEnd"/>
      <w:r w:rsidR="00CD63BD">
        <w:t>).</w:t>
      </w:r>
    </w:p>
    <w:p w14:paraId="2EB39B38" w14:textId="1354DEF5" w:rsidR="00CD63BD" w:rsidRDefault="002A5D04" w:rsidP="002A5D04">
      <w:r>
        <w:t xml:space="preserve">El </w:t>
      </w:r>
      <w:r w:rsidRPr="00CD63BD">
        <w:rPr>
          <w:b/>
        </w:rPr>
        <w:t>equipo de PSD</w:t>
      </w:r>
      <w:r w:rsidR="002F0F19">
        <w:rPr>
          <w:b/>
        </w:rPr>
        <w:t>, coordinado por el SCC,</w:t>
      </w:r>
      <w:r w:rsidRPr="00CD63BD">
        <w:rPr>
          <w:b/>
        </w:rPr>
        <w:t xml:space="preserve"> verificará </w:t>
      </w:r>
      <w:r w:rsidR="002F0F19">
        <w:rPr>
          <w:b/>
        </w:rPr>
        <w:t xml:space="preserve">que se dispone de los entregables necesarios según lo especificado en la </w:t>
      </w:r>
      <w:proofErr w:type="spellStart"/>
      <w:r w:rsidR="002F0F19">
        <w:rPr>
          <w:b/>
        </w:rPr>
        <w:t>cheklist</w:t>
      </w:r>
      <w:proofErr w:type="spellEnd"/>
      <w:r w:rsidR="002F0F19">
        <w:rPr>
          <w:b/>
        </w:rPr>
        <w:t xml:space="preserve"> y </w:t>
      </w:r>
      <w:r w:rsidRPr="00CD63BD">
        <w:rPr>
          <w:b/>
        </w:rPr>
        <w:t xml:space="preserve">que </w:t>
      </w:r>
      <w:r w:rsidR="00E301FE" w:rsidRPr="00CD63BD">
        <w:rPr>
          <w:b/>
        </w:rPr>
        <w:t xml:space="preserve">los entregables cubren </w:t>
      </w:r>
      <w:r w:rsidR="00CD63BD" w:rsidRPr="00CD63BD">
        <w:rPr>
          <w:b/>
        </w:rPr>
        <w:t xml:space="preserve">el </w:t>
      </w:r>
      <w:r w:rsidR="00CD63BD" w:rsidRPr="00E67156">
        <w:rPr>
          <w:b/>
          <w:u w:val="single"/>
        </w:rPr>
        <w:t>contenido</w:t>
      </w:r>
      <w:r w:rsidR="00CD63BD" w:rsidRPr="00CD63BD">
        <w:rPr>
          <w:b/>
        </w:rPr>
        <w:t xml:space="preserve"> necesario</w:t>
      </w:r>
      <w:r w:rsidR="007A26D3">
        <w:t xml:space="preserve"> para prestar el servicio que se le solicita</w:t>
      </w:r>
      <w:r>
        <w:t xml:space="preserve">. En caso </w:t>
      </w:r>
      <w:r w:rsidR="00CD63BD">
        <w:t xml:space="preserve">contrario, </w:t>
      </w:r>
      <w:r>
        <w:t>el producto no será traspasado, siendo responsabilidad del equipo de proyecto hacer los cambios necesario</w:t>
      </w:r>
      <w:r w:rsidR="002F0F19">
        <w:t>s</w:t>
      </w:r>
      <w:r>
        <w:t xml:space="preserve"> para que desaparezcan las</w:t>
      </w:r>
      <w:r w:rsidR="00CD63BD">
        <w:t xml:space="preserve"> disconformidades identificadas.</w:t>
      </w:r>
    </w:p>
    <w:p w14:paraId="6A267DBB" w14:textId="4581CE50" w:rsidR="00932597" w:rsidRDefault="00CD63BD" w:rsidP="002A5D04">
      <w:r>
        <w:t xml:space="preserve">El procedimiento de traspaso </w:t>
      </w:r>
      <w:r w:rsidR="00A11423">
        <w:t>consider</w:t>
      </w:r>
      <w:r>
        <w:t>ará</w:t>
      </w:r>
      <w:r w:rsidR="00A11423">
        <w:t xml:space="preserve"> excepciones (ver apartado siguiente: Excepciones)</w:t>
      </w:r>
      <w:r>
        <w:t xml:space="preserve"> que deberán ser aprobadas por el Director de </w:t>
      </w:r>
      <w:proofErr w:type="spellStart"/>
      <w:r>
        <w:t>operaciones&amp;infraestructura</w:t>
      </w:r>
      <w:proofErr w:type="spellEnd"/>
      <w:r>
        <w:t>.</w:t>
      </w:r>
    </w:p>
    <w:p w14:paraId="5C14BEB4" w14:textId="77777777" w:rsidR="00E67156" w:rsidRPr="00C80429" w:rsidRDefault="00E67156" w:rsidP="00E67156">
      <w:pPr>
        <w:pStyle w:val="Ttulo3"/>
        <w:numPr>
          <w:ilvl w:val="0"/>
          <w:numId w:val="0"/>
        </w:numPr>
        <w:ind w:left="567" w:hanging="567"/>
        <w:rPr>
          <w:lang w:val="es-ES"/>
        </w:rPr>
      </w:pPr>
    </w:p>
    <w:p w14:paraId="44FD40B2" w14:textId="40DE9910" w:rsidR="002A5D04" w:rsidRDefault="002A5D04" w:rsidP="00E67156">
      <w:pPr>
        <w:pStyle w:val="Ttulo3"/>
        <w:numPr>
          <w:ilvl w:val="2"/>
          <w:numId w:val="44"/>
        </w:numPr>
      </w:pPr>
      <w:bookmarkStart w:id="13" w:name="_Toc312411344"/>
      <w:proofErr w:type="spellStart"/>
      <w:r w:rsidRPr="002A5D04">
        <w:t>Plazos</w:t>
      </w:r>
      <w:bookmarkEnd w:id="13"/>
      <w:proofErr w:type="spellEnd"/>
    </w:p>
    <w:p w14:paraId="39FA1E7E" w14:textId="3CFED01A" w:rsidR="002F0F19" w:rsidRDefault="00C24262" w:rsidP="00C24262">
      <w:pPr>
        <w:pStyle w:val="Parrafo2"/>
        <w:ind w:left="0"/>
        <w:rPr>
          <w:lang w:val="es-ES"/>
        </w:rPr>
      </w:pPr>
      <w:r>
        <w:rPr>
          <w:lang w:val="es-ES"/>
        </w:rPr>
        <w:t xml:space="preserve">La agilidad del traspaso estará condicionada por la medida en que </w:t>
      </w:r>
      <w:r w:rsidR="00E67156">
        <w:rPr>
          <w:lang w:val="es-ES"/>
        </w:rPr>
        <w:t xml:space="preserve">durante el diseño y desarrollo del producto </w:t>
      </w:r>
      <w:r w:rsidR="002F0F19">
        <w:rPr>
          <w:lang w:val="es-ES"/>
        </w:rPr>
        <w:t xml:space="preserve">haya </w:t>
      </w:r>
      <w:r w:rsidR="00E67156">
        <w:rPr>
          <w:lang w:val="es-ES"/>
        </w:rPr>
        <w:t xml:space="preserve">habido </w:t>
      </w:r>
      <w:r w:rsidR="002F0F19">
        <w:rPr>
          <w:lang w:val="es-ES"/>
        </w:rPr>
        <w:t>una buena coordinación entre los equipos del proyecto y de PSD para que en el momento de solicitud formal de entrega de producto, muchos de los aspectos necesarios por parte de PSD sean ya conocidos y esten cubiertos (necesidades de formacion, de personal, conocimiento necesario, …)</w:t>
      </w:r>
    </w:p>
    <w:p w14:paraId="42A7C382" w14:textId="76057D49" w:rsidR="002A5D04" w:rsidRDefault="002F0F19" w:rsidP="002A5D04">
      <w:r>
        <w:t xml:space="preserve">Se establece un </w:t>
      </w:r>
      <w:r w:rsidRPr="002F0F19">
        <w:rPr>
          <w:b/>
        </w:rPr>
        <w:t>plazo máximo de 10 días hábiles</w:t>
      </w:r>
      <w:r>
        <w:t xml:space="preserve"> d</w:t>
      </w:r>
      <w:r w:rsidR="002A5D04">
        <w:t xml:space="preserve">esde que el equipo del proyecto realiza la solicitud </w:t>
      </w:r>
      <w:r>
        <w:t xml:space="preserve">formal </w:t>
      </w:r>
      <w:r w:rsidR="002A5D04">
        <w:t>de traspaso de un producto</w:t>
      </w:r>
      <w:r>
        <w:t xml:space="preserve"> a</w:t>
      </w:r>
      <w:r w:rsidR="002A5D04">
        <w:t xml:space="preserve"> PSD, </w:t>
      </w:r>
      <w:r>
        <w:t>dentro del cual</w:t>
      </w:r>
      <w:r w:rsidR="002A5D04">
        <w:t xml:space="preserve"> </w:t>
      </w:r>
      <w:r>
        <w:t>el SCC deberá comunicar</w:t>
      </w:r>
      <w:r w:rsidR="002A5D04">
        <w:t xml:space="preserve"> al solicitante la </w:t>
      </w:r>
      <w:r>
        <w:t>fecha de entrada del servicio por parte de PSD</w:t>
      </w:r>
      <w:r w:rsidR="00E67156">
        <w:t xml:space="preserve"> o las acciones de mitigación y sus responsables (según la plantilla indicada en la </w:t>
      </w:r>
      <w:proofErr w:type="spellStart"/>
      <w:r w:rsidR="00E67156">
        <w:t>checklist</w:t>
      </w:r>
      <w:proofErr w:type="spellEnd"/>
      <w:r w:rsidR="00E67156">
        <w:t>).</w:t>
      </w:r>
    </w:p>
    <w:p w14:paraId="0F185D02" w14:textId="77777777" w:rsidR="002F0F19" w:rsidRDefault="002F0F19" w:rsidP="002A5D04"/>
    <w:p w14:paraId="6DBA6E79" w14:textId="1C80C170" w:rsidR="00385291" w:rsidRDefault="00385291" w:rsidP="00E67156">
      <w:pPr>
        <w:pStyle w:val="Ttulo3"/>
        <w:numPr>
          <w:ilvl w:val="2"/>
          <w:numId w:val="45"/>
        </w:numPr>
      </w:pPr>
      <w:bookmarkStart w:id="14" w:name="_Toc312411345"/>
      <w:proofErr w:type="spellStart"/>
      <w:r>
        <w:t>Excepciones</w:t>
      </w:r>
      <w:bookmarkEnd w:id="14"/>
      <w:proofErr w:type="spellEnd"/>
    </w:p>
    <w:p w14:paraId="5059C333" w14:textId="77777777" w:rsidR="00805FE9" w:rsidRDefault="00805FE9" w:rsidP="00385291">
      <w:r>
        <w:t xml:space="preserve">Las excepciones al procedimiento de traspaso deberán ser aprobadas por el Director de </w:t>
      </w:r>
      <w:proofErr w:type="spellStart"/>
      <w:r>
        <w:t>operaciones&amp;infraestructura</w:t>
      </w:r>
      <w:proofErr w:type="spellEnd"/>
      <w:r>
        <w:t xml:space="preserve"> de PSD.</w:t>
      </w:r>
    </w:p>
    <w:p w14:paraId="53B66630" w14:textId="1EA252E5" w:rsidR="00385291" w:rsidRDefault="00385291" w:rsidP="00385291">
      <w:r>
        <w:t>Como norma general, se podrá no cumplir un elemento de verificación siempre que el cliente asuma la exclusión del SLA de las implicaciones de dicha carencia.</w:t>
      </w:r>
    </w:p>
    <w:p w14:paraId="1EB1203B" w14:textId="306120B8" w:rsidR="00E60EFA" w:rsidRDefault="00E67156" w:rsidP="00E67156">
      <w:pPr>
        <w:pStyle w:val="Ttulo2"/>
      </w:pPr>
      <w:bookmarkStart w:id="15" w:name="_Toc312411346"/>
      <w:bookmarkStart w:id="16" w:name="_Toc278380685"/>
      <w:r>
        <w:t xml:space="preserve">6.2 </w:t>
      </w:r>
      <w:r w:rsidR="00E60EFA">
        <w:t xml:space="preserve">ENTREGABLES </w:t>
      </w:r>
      <w:r w:rsidR="00E301FE">
        <w:t>REQUERIDOS PARA EL TRASPASO A PSD</w:t>
      </w:r>
      <w:bookmarkEnd w:id="15"/>
    </w:p>
    <w:p w14:paraId="0C2E31A8" w14:textId="4BA44A49" w:rsidR="00E60EFA" w:rsidRDefault="00CD63BD" w:rsidP="00387F0A">
      <w:pPr>
        <w:pStyle w:val="Parrafo1"/>
        <w:ind w:left="0"/>
      </w:pPr>
      <w:r>
        <w:t xml:space="preserve">Las plantillas indicadas son orientativas y persiguen definir el contenido esperado y no tanto la forma, pudiendose emplear otras plantillas </w:t>
      </w:r>
      <w:r w:rsidR="00E67156">
        <w:t xml:space="preserve">(como las de la PMO), </w:t>
      </w:r>
      <w:r>
        <w:t>siempre que el contenido requerido este recogido en el entregable.</w:t>
      </w:r>
    </w:p>
    <w:p w14:paraId="3C5E5EC4" w14:textId="18EB0A52" w:rsidR="002C3151" w:rsidRDefault="002C3151" w:rsidP="00E60EFA">
      <w:pPr>
        <w:pStyle w:val="Parrafo1"/>
        <w:numPr>
          <w:ilvl w:val="0"/>
          <w:numId w:val="29"/>
        </w:numPr>
      </w:pPr>
      <w:r w:rsidRPr="00DD6BC0">
        <w:rPr>
          <w:b/>
        </w:rPr>
        <w:t>Especificacion de Requisitos</w:t>
      </w:r>
      <w:r>
        <w:t xml:space="preserve">: debe ser elaborado en fase de definicion de producto y aprobado por la unidad de negocio cliente </w:t>
      </w:r>
      <w:r w:rsidRPr="00373413">
        <w:rPr>
          <w:b/>
        </w:rPr>
        <w:t>(</w:t>
      </w:r>
      <w:hyperlink r:id="rId15" w:history="1">
        <w:r w:rsidR="00256754" w:rsidRPr="00256754">
          <w:rPr>
            <w:rStyle w:val="Hipervnculo"/>
            <w:b/>
          </w:rPr>
          <w:t xml:space="preserve">acceder a </w:t>
        </w:r>
        <w:r w:rsidRPr="00256754">
          <w:rPr>
            <w:rStyle w:val="Hipervnculo"/>
            <w:b/>
          </w:rPr>
          <w:t>plantilla</w:t>
        </w:r>
      </w:hyperlink>
      <w:r w:rsidR="00CD63BD">
        <w:rPr>
          <w:rStyle w:val="Hipervnculo"/>
          <w:b/>
        </w:rPr>
        <w:t xml:space="preserve"> de ayuda</w:t>
      </w:r>
      <w:r w:rsidRPr="00373413">
        <w:rPr>
          <w:b/>
        </w:rPr>
        <w:t>)</w:t>
      </w:r>
      <w:r>
        <w:t>.</w:t>
      </w:r>
    </w:p>
    <w:p w14:paraId="0E5712BD" w14:textId="000DB4CA" w:rsidR="002C3151" w:rsidRDefault="002C3151" w:rsidP="002C3151">
      <w:pPr>
        <w:pStyle w:val="Parrafo1"/>
        <w:numPr>
          <w:ilvl w:val="0"/>
          <w:numId w:val="29"/>
        </w:numPr>
      </w:pPr>
      <w:r w:rsidRPr="00DD6BC0">
        <w:rPr>
          <w:b/>
        </w:rPr>
        <w:t>Diseño técnico</w:t>
      </w:r>
      <w:r>
        <w:t xml:space="preserve">: deben ser elaborados en fase de diseño, actualizados ante cambios en el producto y aceptados por la unidad de negocio cliente </w:t>
      </w:r>
      <w:r w:rsidRPr="00373413">
        <w:rPr>
          <w:b/>
        </w:rPr>
        <w:t>(</w:t>
      </w:r>
      <w:hyperlink r:id="rId16" w:history="1">
        <w:r w:rsidR="00256754" w:rsidRPr="00256754">
          <w:rPr>
            <w:rStyle w:val="Hipervnculo"/>
            <w:b/>
          </w:rPr>
          <w:t xml:space="preserve">acceder a </w:t>
        </w:r>
        <w:r w:rsidRPr="00256754">
          <w:rPr>
            <w:rStyle w:val="Hipervnculo"/>
            <w:b/>
          </w:rPr>
          <w:t>plantilla</w:t>
        </w:r>
      </w:hyperlink>
      <w:r w:rsidR="00CD63BD">
        <w:rPr>
          <w:rStyle w:val="Hipervnculo"/>
          <w:b/>
        </w:rPr>
        <w:t xml:space="preserve"> de ayuda</w:t>
      </w:r>
      <w:r w:rsidRPr="00373413">
        <w:rPr>
          <w:b/>
        </w:rPr>
        <w:t>)</w:t>
      </w:r>
    </w:p>
    <w:p w14:paraId="6333B2AD" w14:textId="28DD6A33" w:rsidR="00E60EFA" w:rsidRPr="002C3151" w:rsidRDefault="00373413" w:rsidP="00E60EFA">
      <w:pPr>
        <w:pStyle w:val="Parrafo1"/>
        <w:numPr>
          <w:ilvl w:val="0"/>
          <w:numId w:val="29"/>
        </w:numPr>
      </w:pPr>
      <w:r w:rsidRPr="00DD6BC0">
        <w:rPr>
          <w:b/>
        </w:rPr>
        <w:t xml:space="preserve">Plan y resultado de pruebas </w:t>
      </w:r>
      <w:r w:rsidR="00E60EFA" w:rsidRPr="00DD6BC0">
        <w:rPr>
          <w:b/>
        </w:rPr>
        <w:t>funcionales</w:t>
      </w:r>
      <w:r w:rsidR="002C3151">
        <w:t>: deben ser realizadas por el equipo del proyecto y aceptadas por la unidad de negocio cliente</w:t>
      </w:r>
      <w:r>
        <w:t xml:space="preserve"> </w:t>
      </w:r>
      <w:r w:rsidRPr="00373413">
        <w:rPr>
          <w:b/>
        </w:rPr>
        <w:t>(</w:t>
      </w:r>
      <w:hyperlink r:id="rId17" w:history="1">
        <w:r w:rsidR="00256754" w:rsidRPr="00256754">
          <w:rPr>
            <w:rStyle w:val="Hipervnculo"/>
            <w:b/>
          </w:rPr>
          <w:t>acceder a plantilla</w:t>
        </w:r>
      </w:hyperlink>
      <w:r w:rsidR="00CD63BD">
        <w:rPr>
          <w:rStyle w:val="Hipervnculo"/>
          <w:b/>
        </w:rPr>
        <w:t xml:space="preserve"> de ayuda</w:t>
      </w:r>
      <w:r w:rsidRPr="00373413">
        <w:rPr>
          <w:b/>
        </w:rPr>
        <w:t>)</w:t>
      </w:r>
    </w:p>
    <w:p w14:paraId="515A7CF9" w14:textId="513FDE93" w:rsidR="00E60EFA" w:rsidRDefault="002C3151" w:rsidP="002C3151">
      <w:pPr>
        <w:pStyle w:val="Parrafo1"/>
        <w:numPr>
          <w:ilvl w:val="0"/>
          <w:numId w:val="29"/>
        </w:numPr>
      </w:pPr>
      <w:r w:rsidRPr="00DD6BC0">
        <w:rPr>
          <w:b/>
        </w:rPr>
        <w:t>Plan y resultado de pruebas de estrés, de seguridad</w:t>
      </w:r>
      <w:r>
        <w:t xml:space="preserve">: deben ser realizadas conjuntamente por el equipo del proyecto y de PSD </w:t>
      </w:r>
      <w:r w:rsidRPr="00187E7E">
        <w:rPr>
          <w:b/>
        </w:rPr>
        <w:t>como parte de</w:t>
      </w:r>
      <w:r w:rsidR="000B28C0" w:rsidRPr="00187E7E">
        <w:rPr>
          <w:b/>
        </w:rPr>
        <w:t xml:space="preserve"> </w:t>
      </w:r>
      <w:r w:rsidRPr="00187E7E">
        <w:rPr>
          <w:b/>
        </w:rPr>
        <w:t>l</w:t>
      </w:r>
      <w:r w:rsidR="000B28C0" w:rsidRPr="00187E7E">
        <w:rPr>
          <w:b/>
        </w:rPr>
        <w:t>a</w:t>
      </w:r>
      <w:r w:rsidRPr="00187E7E">
        <w:rPr>
          <w:b/>
        </w:rPr>
        <w:t xml:space="preserve"> </w:t>
      </w:r>
      <w:r w:rsidR="000B28C0" w:rsidRPr="00187E7E">
        <w:rPr>
          <w:b/>
        </w:rPr>
        <w:t>subida a pre-produccion</w:t>
      </w:r>
      <w:r>
        <w:t xml:space="preserve"> </w:t>
      </w:r>
      <w:r w:rsidRPr="002C3151">
        <w:rPr>
          <w:b/>
        </w:rPr>
        <w:t>(</w:t>
      </w:r>
      <w:hyperlink r:id="rId18" w:history="1">
        <w:r w:rsidR="00256754" w:rsidRPr="00256754">
          <w:rPr>
            <w:rStyle w:val="Hipervnculo"/>
            <w:b/>
          </w:rPr>
          <w:t>acceder a plantilla</w:t>
        </w:r>
      </w:hyperlink>
      <w:r w:rsidR="00CD63BD">
        <w:rPr>
          <w:rStyle w:val="Hipervnculo"/>
          <w:b/>
        </w:rPr>
        <w:t xml:space="preserve"> de ayuda</w:t>
      </w:r>
      <w:r w:rsidRPr="002C3151">
        <w:rPr>
          <w:b/>
        </w:rPr>
        <w:t>)</w:t>
      </w:r>
      <w:r>
        <w:t>.</w:t>
      </w:r>
    </w:p>
    <w:p w14:paraId="17794C67" w14:textId="1A4A8FC9" w:rsidR="00E60EFA" w:rsidRDefault="00E60EFA" w:rsidP="00E60EFA">
      <w:pPr>
        <w:pStyle w:val="Parrafo1"/>
        <w:numPr>
          <w:ilvl w:val="0"/>
          <w:numId w:val="29"/>
        </w:numPr>
      </w:pPr>
      <w:r w:rsidRPr="00DD6BC0">
        <w:rPr>
          <w:b/>
        </w:rPr>
        <w:t>Documento de prestación del servicio</w:t>
      </w:r>
      <w:r w:rsidR="00373413">
        <w:t xml:space="preserve"> </w:t>
      </w:r>
      <w:r w:rsidR="00373413" w:rsidRPr="00373413">
        <w:rPr>
          <w:b/>
        </w:rPr>
        <w:t>(</w:t>
      </w:r>
      <w:hyperlink r:id="rId19" w:history="1">
        <w:r w:rsidR="00256754" w:rsidRPr="00256754">
          <w:rPr>
            <w:rStyle w:val="Hipervnculo"/>
            <w:b/>
          </w:rPr>
          <w:t xml:space="preserve">acceder a </w:t>
        </w:r>
        <w:r w:rsidR="00373413" w:rsidRPr="00256754">
          <w:rPr>
            <w:rStyle w:val="Hipervnculo"/>
            <w:b/>
          </w:rPr>
          <w:t>plantilla</w:t>
        </w:r>
      </w:hyperlink>
      <w:r w:rsidR="00CD63BD">
        <w:rPr>
          <w:rStyle w:val="Hipervnculo"/>
          <w:b/>
        </w:rPr>
        <w:t xml:space="preserve"> de ayuda</w:t>
      </w:r>
      <w:r w:rsidR="00373413" w:rsidRPr="00373413">
        <w:rPr>
          <w:b/>
        </w:rPr>
        <w:t>)</w:t>
      </w:r>
    </w:p>
    <w:p w14:paraId="2374CD22" w14:textId="104D5BBE" w:rsidR="00E60EFA" w:rsidRDefault="000B28C0" w:rsidP="00E60EFA">
      <w:pPr>
        <w:pStyle w:val="Parrafo1"/>
        <w:numPr>
          <w:ilvl w:val="1"/>
          <w:numId w:val="29"/>
        </w:numPr>
      </w:pPr>
      <w:r>
        <w:t>Unidades de negocio a las que PSD deberá dar servicio</w:t>
      </w:r>
      <w:r w:rsidR="00187E7E">
        <w:t xml:space="preserve"> y m</w:t>
      </w:r>
      <w:r w:rsidR="004600E9">
        <w:t xml:space="preserve">odelo de relación </w:t>
      </w:r>
      <w:r>
        <w:t xml:space="preserve">con cada unidad de negocio </w:t>
      </w:r>
      <w:r w:rsidR="004600E9">
        <w:t>y c</w:t>
      </w:r>
      <w:r w:rsidR="00E60EFA">
        <w:t>ontactos de escalado</w:t>
      </w:r>
      <w:r w:rsidR="00286A7D">
        <w:t xml:space="preserve"> ante incidencias críticas</w:t>
      </w:r>
    </w:p>
    <w:p w14:paraId="52EE504A" w14:textId="6DA52126" w:rsidR="00E60EFA" w:rsidRDefault="00286A7D" w:rsidP="00E60EFA">
      <w:pPr>
        <w:pStyle w:val="Parrafo1"/>
        <w:numPr>
          <w:ilvl w:val="1"/>
          <w:numId w:val="29"/>
        </w:numPr>
      </w:pPr>
      <w:r>
        <w:t>Prestador de cada parte del servicio y m</w:t>
      </w:r>
      <w:r w:rsidR="00E60EFA">
        <w:t>odalidad</w:t>
      </w:r>
      <w:r w:rsidR="002C3151">
        <w:t xml:space="preserve"> </w:t>
      </w:r>
      <w:r>
        <w:t>horaria</w:t>
      </w:r>
      <w:r w:rsidR="002C3151">
        <w:t xml:space="preserve"> (24x7, </w:t>
      </w:r>
      <w:r>
        <w:t xml:space="preserve">12x5, </w:t>
      </w:r>
      <w:r w:rsidR="002C3151">
        <w:t>8x5, …)</w:t>
      </w:r>
    </w:p>
    <w:p w14:paraId="45F4DD08" w14:textId="397AD874" w:rsidR="00DD6BC0" w:rsidRDefault="00DD6BC0" w:rsidP="00DD6BC0">
      <w:pPr>
        <w:pStyle w:val="Parrafo1"/>
        <w:numPr>
          <w:ilvl w:val="0"/>
          <w:numId w:val="29"/>
        </w:numPr>
      </w:pPr>
      <w:r w:rsidRPr="00DD6BC0">
        <w:rPr>
          <w:b/>
        </w:rPr>
        <w:t>Manual de operación</w:t>
      </w:r>
      <w:r>
        <w:t xml:space="preserve"> </w:t>
      </w:r>
      <w:r w:rsidRPr="00373413">
        <w:rPr>
          <w:b/>
        </w:rPr>
        <w:t>(</w:t>
      </w:r>
      <w:hyperlink r:id="rId20" w:history="1">
        <w:r w:rsidR="00256754" w:rsidRPr="00256754">
          <w:rPr>
            <w:rStyle w:val="Hipervnculo"/>
            <w:b/>
          </w:rPr>
          <w:t xml:space="preserve">acceder a </w:t>
        </w:r>
        <w:r w:rsidRPr="00256754">
          <w:rPr>
            <w:rStyle w:val="Hipervnculo"/>
            <w:b/>
          </w:rPr>
          <w:t>plantilla</w:t>
        </w:r>
      </w:hyperlink>
      <w:r w:rsidR="00CD63BD">
        <w:rPr>
          <w:rStyle w:val="Hipervnculo"/>
          <w:b/>
        </w:rPr>
        <w:t xml:space="preserve"> de ayuda</w:t>
      </w:r>
      <w:r w:rsidRPr="00373413">
        <w:rPr>
          <w:b/>
        </w:rPr>
        <w:t>)</w:t>
      </w:r>
      <w:r w:rsidR="00187E7E">
        <w:rPr>
          <w:b/>
        </w:rPr>
        <w:t xml:space="preserve"> </w:t>
      </w:r>
      <w:r w:rsidR="00187E7E" w:rsidRPr="00187E7E">
        <w:t>con informacion necesaria para la correcta operación del servicio</w:t>
      </w:r>
      <w:r w:rsidRPr="00187E7E">
        <w:t>.</w:t>
      </w:r>
    </w:p>
    <w:p w14:paraId="752C7797" w14:textId="38CEAA17" w:rsidR="00DD6BC0" w:rsidRPr="00DD6BC0" w:rsidRDefault="00DD6BC0" w:rsidP="00E60EFA">
      <w:pPr>
        <w:pStyle w:val="Parrafo1"/>
        <w:numPr>
          <w:ilvl w:val="0"/>
          <w:numId w:val="29"/>
        </w:numPr>
      </w:pPr>
      <w:r w:rsidRPr="00DD6BC0">
        <w:rPr>
          <w:b/>
        </w:rPr>
        <w:t>Guia de instalación y marcha atrás</w:t>
      </w:r>
      <w:r>
        <w:t xml:space="preserve"> </w:t>
      </w:r>
      <w:r w:rsidRPr="00373413">
        <w:rPr>
          <w:b/>
        </w:rPr>
        <w:t>(</w:t>
      </w:r>
      <w:hyperlink r:id="rId21" w:history="1">
        <w:r w:rsidR="00256754" w:rsidRPr="00256754">
          <w:rPr>
            <w:rStyle w:val="Hipervnculo"/>
            <w:b/>
          </w:rPr>
          <w:t>acceder a plantilla</w:t>
        </w:r>
      </w:hyperlink>
      <w:r w:rsidR="00CD63BD">
        <w:rPr>
          <w:rStyle w:val="Hipervnculo"/>
          <w:b/>
        </w:rPr>
        <w:t xml:space="preserve"> de ayuda</w:t>
      </w:r>
      <w:r w:rsidRPr="00373413">
        <w:rPr>
          <w:b/>
        </w:rPr>
        <w:t>)</w:t>
      </w:r>
      <w:r>
        <w:rPr>
          <w:b/>
        </w:rPr>
        <w:t xml:space="preserve">: </w:t>
      </w:r>
      <w:r w:rsidRPr="007F7F22">
        <w:t xml:space="preserve">la guía de </w:t>
      </w:r>
      <w:r>
        <w:t>instalación es responsabilidad del equipo del proyecto</w:t>
      </w:r>
      <w:r w:rsidR="00187E7E">
        <w:t xml:space="preserve"> y podrá ser completada conjuntamente con PSD durante las subidas a PRE/PRO</w:t>
      </w:r>
      <w:r>
        <w:t xml:space="preserve">. La </w:t>
      </w:r>
      <w:r w:rsidR="00187E7E">
        <w:t>parte</w:t>
      </w:r>
      <w:r>
        <w:t xml:space="preserve"> de marcha atrás se realizará conjuntamente entre el equipo del proyecto y el de PSD antes de la instalacion y en los casos en que esta pueda tener impacto en produccion.</w:t>
      </w:r>
      <w:r w:rsidR="000B28C0">
        <w:t xml:space="preserve"> </w:t>
      </w:r>
    </w:p>
    <w:p w14:paraId="41FA6499" w14:textId="1CF83F6D" w:rsidR="00E60EFA" w:rsidRDefault="00E60EFA" w:rsidP="00E60EFA">
      <w:pPr>
        <w:pStyle w:val="Parrafo1"/>
        <w:numPr>
          <w:ilvl w:val="0"/>
          <w:numId w:val="29"/>
        </w:numPr>
      </w:pPr>
      <w:r w:rsidRPr="00DD6BC0">
        <w:rPr>
          <w:b/>
        </w:rPr>
        <w:t>Código fuente</w:t>
      </w:r>
      <w:r>
        <w:t xml:space="preserve"> (documentado</w:t>
      </w:r>
      <w:r w:rsidR="004975E2">
        <w:t xml:space="preserve"> Javadoc/phpdoc,…</w:t>
      </w:r>
      <w:r>
        <w:t>) y recursos para compilación (documento de compilación)</w:t>
      </w:r>
      <w:r w:rsidR="002C3151">
        <w:t xml:space="preserve"> y librerías y recursos necesarios</w:t>
      </w:r>
    </w:p>
    <w:p w14:paraId="0D2C833C" w14:textId="64229E22" w:rsidR="00E60EFA" w:rsidRDefault="002C3151" w:rsidP="00DD6BC0">
      <w:pPr>
        <w:pStyle w:val="Parrafo1"/>
        <w:numPr>
          <w:ilvl w:val="0"/>
          <w:numId w:val="29"/>
        </w:numPr>
      </w:pPr>
      <w:r w:rsidRPr="00DD6BC0">
        <w:rPr>
          <w:b/>
        </w:rPr>
        <w:lastRenderedPageBreak/>
        <w:t>Instalable autocontenido</w:t>
      </w:r>
      <w:r w:rsidR="00E60EFA">
        <w:t xml:space="preserve"> (</w:t>
      </w:r>
      <w:r>
        <w:t>debe contener todo lo necesario para la instalación:</w:t>
      </w:r>
      <w:r w:rsidR="00E60EFA">
        <w:t xml:space="preserve"> scripts, librerías</w:t>
      </w:r>
      <w:r w:rsidR="00636496">
        <w:t>, …</w:t>
      </w:r>
      <w:r w:rsidR="00E60EFA">
        <w:t>)</w:t>
      </w:r>
    </w:p>
    <w:p w14:paraId="7D883284" w14:textId="04F4D7F0" w:rsidR="004975E2" w:rsidRDefault="007F7F22" w:rsidP="00E60EFA">
      <w:pPr>
        <w:pStyle w:val="Parrafo1"/>
        <w:numPr>
          <w:ilvl w:val="0"/>
          <w:numId w:val="29"/>
        </w:numPr>
      </w:pPr>
      <w:r w:rsidRPr="00387F0A">
        <w:rPr>
          <w:b/>
        </w:rPr>
        <w:t>Documentación propia del producto</w:t>
      </w:r>
      <w:r>
        <w:t xml:space="preserve"> (Descripción del producto, </w:t>
      </w:r>
      <w:r w:rsidR="00E60EFA">
        <w:t>Manuales de usuario</w:t>
      </w:r>
      <w:r w:rsidR="002C4CDE">
        <w:t xml:space="preserve">, </w:t>
      </w:r>
      <w:r w:rsidR="00E60EFA">
        <w:t xml:space="preserve">administrador, </w:t>
      </w:r>
      <w:r>
        <w:t>…)</w:t>
      </w:r>
      <w:r w:rsidR="00387F0A">
        <w:t xml:space="preserve"> y </w:t>
      </w:r>
      <w:r w:rsidR="004975E2">
        <w:t>documentacion adicional generada por el equipo del proyecto que pueda ser interesante para el mantenimiento del producto</w:t>
      </w:r>
    </w:p>
    <w:p w14:paraId="14FDBB1A" w14:textId="4C3F8B7A" w:rsidR="002A5D04" w:rsidRDefault="00E67156" w:rsidP="00E67156">
      <w:pPr>
        <w:pStyle w:val="Ttulo2"/>
      </w:pPr>
      <w:bookmarkStart w:id="17" w:name="_Toc312411347"/>
      <w:r>
        <w:t xml:space="preserve">6.3 </w:t>
      </w:r>
      <w:r w:rsidR="00964483">
        <w:tab/>
      </w:r>
      <w:bookmarkEnd w:id="16"/>
      <w:r>
        <w:t>CHECKLIST DE TRASPASO DE PRODUCTO A PSD</w:t>
      </w:r>
      <w:bookmarkEnd w:id="17"/>
    </w:p>
    <w:p w14:paraId="65117999" w14:textId="23957F7C" w:rsidR="002A5D04" w:rsidRDefault="0082742D" w:rsidP="0082742D">
      <w:pPr>
        <w:jc w:val="center"/>
        <w:rPr>
          <w:rFonts w:ascii="Verdana" w:hAnsi="Verdana"/>
          <w:szCs w:val="20"/>
        </w:rPr>
      </w:pPr>
      <w:r w:rsidRPr="0082742D">
        <w:rPr>
          <w:noProof/>
        </w:rPr>
        <w:drawing>
          <wp:inline distT="0" distB="0" distL="0" distR="0" wp14:anchorId="31F37F5F" wp14:editId="0C21F5E7">
            <wp:extent cx="6030595" cy="2593013"/>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30595" cy="2593013"/>
                    </a:xfrm>
                    <a:prstGeom prst="rect">
                      <a:avLst/>
                    </a:prstGeom>
                    <a:noFill/>
                    <a:ln>
                      <a:noFill/>
                    </a:ln>
                  </pic:spPr>
                </pic:pic>
              </a:graphicData>
            </a:graphic>
          </wp:inline>
        </w:drawing>
      </w:r>
    </w:p>
    <w:p w14:paraId="6F9742D8" w14:textId="77777777" w:rsidR="003E1821" w:rsidRPr="003E1821" w:rsidRDefault="003E1821" w:rsidP="003E1821">
      <w:pPr>
        <w:pStyle w:val="Prrafodelista"/>
        <w:suppressAutoHyphens w:val="0"/>
        <w:spacing w:before="0"/>
        <w:contextualSpacing w:val="0"/>
        <w:jc w:val="left"/>
      </w:pPr>
      <w:bookmarkStart w:id="18" w:name="_Toc278380686"/>
    </w:p>
    <w:p w14:paraId="50C6BD40" w14:textId="77777777" w:rsidR="00673874" w:rsidRDefault="00673874">
      <w:pPr>
        <w:suppressAutoHyphens w:val="0"/>
        <w:spacing w:before="0"/>
        <w:jc w:val="left"/>
        <w:rPr>
          <w:rFonts w:asciiTheme="minorHAnsi" w:hAnsiTheme="minorHAnsi"/>
          <w:b/>
          <w:bCs/>
          <w:caps/>
          <w:color w:val="943634" w:themeColor="accent2" w:themeShade="BF"/>
          <w:sz w:val="28"/>
          <w:szCs w:val="26"/>
        </w:rPr>
      </w:pPr>
      <w:r>
        <w:rPr>
          <w:color w:val="943634" w:themeColor="accent2" w:themeShade="BF"/>
        </w:rPr>
        <w:br w:type="page"/>
      </w:r>
    </w:p>
    <w:p w14:paraId="245823A0" w14:textId="389064A7" w:rsidR="00C578BE" w:rsidRDefault="00C578BE" w:rsidP="00C86779">
      <w:pPr>
        <w:pStyle w:val="Ttulo2"/>
        <w:numPr>
          <w:ilvl w:val="1"/>
          <w:numId w:val="46"/>
        </w:numPr>
      </w:pPr>
      <w:bookmarkStart w:id="19" w:name="_Toc312411348"/>
      <w:r>
        <w:lastRenderedPageBreak/>
        <w:t>DIAGRAMA DEL PROCEDIMIENTO</w:t>
      </w:r>
      <w:bookmarkEnd w:id="19"/>
    </w:p>
    <w:p w14:paraId="08D8D48F" w14:textId="076AC56F" w:rsidR="00E67156" w:rsidRDefault="00004B13" w:rsidP="00E67156">
      <w:pPr>
        <w:jc w:val="center"/>
      </w:pPr>
      <w:r>
        <w:rPr>
          <w:noProof/>
        </w:rPr>
        <w:drawing>
          <wp:inline distT="0" distB="0" distL="0" distR="0" wp14:anchorId="2624F470" wp14:editId="186DEA96">
            <wp:extent cx="6030595" cy="3425825"/>
            <wp:effectExtent l="0" t="0" r="8255" b="317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Traspaso servicio.jpg"/>
                    <pic:cNvPicPr/>
                  </pic:nvPicPr>
                  <pic:blipFill>
                    <a:blip r:embed="rId23">
                      <a:extLst>
                        <a:ext uri="{28A0092B-C50C-407E-A947-70E740481C1C}">
                          <a14:useLocalDpi xmlns:a14="http://schemas.microsoft.com/office/drawing/2010/main" val="0"/>
                        </a:ext>
                      </a:extLst>
                    </a:blip>
                    <a:stretch>
                      <a:fillRect/>
                    </a:stretch>
                  </pic:blipFill>
                  <pic:spPr>
                    <a:xfrm>
                      <a:off x="0" y="0"/>
                      <a:ext cx="6030595" cy="3425825"/>
                    </a:xfrm>
                    <a:prstGeom prst="rect">
                      <a:avLst/>
                    </a:prstGeom>
                  </pic:spPr>
                </pic:pic>
              </a:graphicData>
            </a:graphic>
          </wp:inline>
        </w:drawing>
      </w:r>
    </w:p>
    <w:p w14:paraId="75F4660F" w14:textId="77777777" w:rsidR="00E67156" w:rsidRDefault="00E67156" w:rsidP="00E67156"/>
    <w:p w14:paraId="3BFC4290" w14:textId="7E2089F0" w:rsidR="00E67156" w:rsidRDefault="00E67156" w:rsidP="00C86779">
      <w:pPr>
        <w:pStyle w:val="Ttulo1"/>
        <w:numPr>
          <w:ilvl w:val="0"/>
          <w:numId w:val="44"/>
        </w:numPr>
      </w:pPr>
      <w:bookmarkStart w:id="20" w:name="_Toc312411349"/>
      <w:r>
        <w:t>PROCEDIMIENTO DE BAJA DE UN SERVICIO PRESTADO POR PSD</w:t>
      </w:r>
      <w:bookmarkEnd w:id="20"/>
    </w:p>
    <w:p w14:paraId="3FA3860A" w14:textId="778ADE87" w:rsidR="00C86779" w:rsidRDefault="00C86779" w:rsidP="00C86779">
      <w:pPr>
        <w:pStyle w:val="Parrafo2"/>
        <w:ind w:left="510"/>
        <w:rPr>
          <w:lang w:val="es-ES"/>
        </w:rPr>
      </w:pPr>
      <w:r>
        <w:rPr>
          <w:lang w:val="es-ES"/>
        </w:rPr>
        <w:t>Deberá seguirse este apartado para solicitar a PSD la baja de un servicio/subservicio.</w:t>
      </w:r>
    </w:p>
    <w:p w14:paraId="7656D9BB" w14:textId="29820E95" w:rsidR="00BF4BF7" w:rsidRDefault="00004B13" w:rsidP="00762C8D">
      <w:pPr>
        <w:jc w:val="center"/>
      </w:pPr>
      <w:bookmarkStart w:id="21" w:name="_GoBack"/>
      <w:r>
        <w:rPr>
          <w:noProof/>
        </w:rPr>
        <w:drawing>
          <wp:inline distT="0" distB="0" distL="0" distR="0" wp14:anchorId="7D762698" wp14:editId="47293FB3">
            <wp:extent cx="6030595" cy="3465195"/>
            <wp:effectExtent l="0" t="0" r="8255" b="190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Traspaso servicio_ Baja de Servicio.jpg"/>
                    <pic:cNvPicPr/>
                  </pic:nvPicPr>
                  <pic:blipFill>
                    <a:blip r:embed="rId24">
                      <a:extLst>
                        <a:ext uri="{28A0092B-C50C-407E-A947-70E740481C1C}">
                          <a14:useLocalDpi xmlns:a14="http://schemas.microsoft.com/office/drawing/2010/main" val="0"/>
                        </a:ext>
                      </a:extLst>
                    </a:blip>
                    <a:stretch>
                      <a:fillRect/>
                    </a:stretch>
                  </pic:blipFill>
                  <pic:spPr>
                    <a:xfrm>
                      <a:off x="0" y="0"/>
                      <a:ext cx="6030595" cy="3465195"/>
                    </a:xfrm>
                    <a:prstGeom prst="rect">
                      <a:avLst/>
                    </a:prstGeom>
                  </pic:spPr>
                </pic:pic>
              </a:graphicData>
            </a:graphic>
          </wp:inline>
        </w:drawing>
      </w:r>
      <w:bookmarkEnd w:id="21"/>
    </w:p>
    <w:p w14:paraId="08E11F6C" w14:textId="77777777" w:rsidR="007A26D3" w:rsidRPr="00B121AE" w:rsidRDefault="007A26D3" w:rsidP="007A26D3">
      <w:pPr>
        <w:rPr>
          <w:rFonts w:ascii="Arial" w:hAnsi="Arial" w:cs="Arial"/>
          <w:sz w:val="14"/>
        </w:rPr>
      </w:pPr>
      <w:r w:rsidRPr="00B121AE">
        <w:rPr>
          <w:rFonts w:ascii="Arial" w:hAnsi="Arial" w:cs="Arial"/>
          <w:sz w:val="14"/>
          <w:u w:val="single"/>
        </w:rPr>
        <w:t>NOTA- 1</w:t>
      </w:r>
      <w:r w:rsidRPr="00B121AE">
        <w:rPr>
          <w:rFonts w:ascii="Arial" w:hAnsi="Arial" w:cs="Arial"/>
          <w:sz w:val="14"/>
        </w:rPr>
        <w:t>: La medición y seguimiento del presente procedimiento, gestionada por el SCC y con la participación de todas las áreas de PSD, aporta al plan de mejora global del servicio, según lo descrito en la política de mejora continua de PSD.</w:t>
      </w:r>
    </w:p>
    <w:p w14:paraId="40817962" w14:textId="3DA7C40F" w:rsidR="007A26D3" w:rsidRPr="00B121AE" w:rsidRDefault="007A26D3" w:rsidP="00B121AE">
      <w:pPr>
        <w:pStyle w:val="Textoindependiente"/>
        <w:spacing w:before="120" w:line="240" w:lineRule="auto"/>
        <w:rPr>
          <w:sz w:val="18"/>
        </w:rPr>
      </w:pPr>
      <w:r w:rsidRPr="00B121AE">
        <w:rPr>
          <w:rFonts w:ascii="Arial" w:hAnsi="Arial" w:cs="Arial"/>
          <w:b w:val="0"/>
          <w:bCs w:val="0"/>
          <w:noProof w:val="0"/>
          <w:sz w:val="14"/>
          <w:szCs w:val="24"/>
          <w:u w:val="single"/>
        </w:rPr>
        <w:lastRenderedPageBreak/>
        <w:t>NOTA- 2</w:t>
      </w:r>
      <w:proofErr w:type="gramStart"/>
      <w:r w:rsidRPr="00B121AE">
        <w:rPr>
          <w:rFonts w:ascii="Arial" w:hAnsi="Arial" w:cs="Arial"/>
          <w:b w:val="0"/>
          <w:bCs w:val="0"/>
          <w:noProof w:val="0"/>
          <w:sz w:val="14"/>
          <w:szCs w:val="24"/>
        </w:rPr>
        <w:t>:  La</w:t>
      </w:r>
      <w:proofErr w:type="gramEnd"/>
      <w:r w:rsidRPr="00B121AE">
        <w:rPr>
          <w:rFonts w:ascii="Arial" w:hAnsi="Arial" w:cs="Arial"/>
          <w:b w:val="0"/>
          <w:bCs w:val="0"/>
          <w:noProof w:val="0"/>
          <w:sz w:val="14"/>
          <w:szCs w:val="24"/>
        </w:rPr>
        <w:t xml:space="preserve"> gestión de la documentación del presente procedimiento se ajusta a lo estipulado en el proceso de gestión de la documentación de PSD: </w:t>
      </w:r>
      <w:hyperlink r:id="rId25" w:history="1">
        <w:r w:rsidRPr="00B121AE">
          <w:rPr>
            <w:rFonts w:ascii="Tahoma" w:hAnsi="Tahoma" w:cs="Tahoma"/>
            <w:color w:val="003399"/>
            <w:sz w:val="8"/>
            <w:szCs w:val="16"/>
          </w:rPr>
          <w:t>QA_PSD_Procedure_Gestion documentacion</w:t>
        </w:r>
      </w:hyperlink>
      <w:r w:rsidRPr="00B121AE">
        <w:rPr>
          <w:rFonts w:ascii="Tahoma" w:hAnsi="Tahoma" w:cs="Tahoma"/>
          <w:color w:val="000000"/>
          <w:sz w:val="8"/>
          <w:szCs w:val="16"/>
        </w:rPr>
        <w:t>.</w:t>
      </w:r>
      <w:bookmarkEnd w:id="18"/>
    </w:p>
    <w:sectPr w:rsidR="007A26D3" w:rsidRPr="00B121AE" w:rsidSect="003B293A">
      <w:headerReference w:type="even" r:id="rId26"/>
      <w:headerReference w:type="default" r:id="rId27"/>
      <w:footerReference w:type="default" r:id="rId28"/>
      <w:pgSz w:w="11905" w:h="16837" w:code="9"/>
      <w:pgMar w:top="1134" w:right="1132" w:bottom="1701" w:left="1276" w:header="709" w:footer="555"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32C5D" w14:textId="77777777" w:rsidR="00E67156" w:rsidRDefault="00E67156">
      <w:r>
        <w:separator/>
      </w:r>
    </w:p>
  </w:endnote>
  <w:endnote w:type="continuationSeparator" w:id="0">
    <w:p w14:paraId="3CE34A3B" w14:textId="77777777" w:rsidR="00E67156" w:rsidRDefault="00E67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heSansCorrespondence">
    <w:altName w:val="Century Gothic"/>
    <w:charset w:val="00"/>
    <w:family w:val="swiss"/>
    <w:pitch w:val="variable"/>
    <w:sig w:usb0="800000AF" w:usb1="10002048" w:usb2="00000000" w:usb3="00000000" w:csb0="00000001" w:csb1="00000000"/>
  </w:font>
  <w:font w:name="TheSansBold-Plain">
    <w:charset w:val="00"/>
    <w:family w:val="auto"/>
    <w:pitch w:val="variable"/>
    <w:sig w:usb0="00000003" w:usb1="00000000" w:usb2="00000000" w:usb3="00000000" w:csb0="00000001" w:csb1="00000000"/>
  </w:font>
  <w:font w:name="TheSansBold-Italic">
    <w:charset w:val="00"/>
    <w:family w:val="auto"/>
    <w:pitch w:val="variable"/>
    <w:sig w:usb0="00000003" w:usb1="00000000" w:usb2="00000000" w:usb3="00000000" w:csb0="00000001" w:csb1="00000000"/>
  </w:font>
  <w:font w:name="TheSans-Plai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958A7" w14:textId="62598ABE" w:rsidR="00E67156" w:rsidRDefault="00E67156" w:rsidP="00BB6260">
    <w:pPr>
      <w:pStyle w:val="FooterOdd"/>
      <w:pBdr>
        <w:top w:val="none" w:sz="0" w:space="0" w:color="auto"/>
      </w:pBdr>
      <w:ind w:firstLine="720"/>
      <w:rPr>
        <w:rFonts w:cstheme="minorHAnsi"/>
        <w:b/>
        <w:noProof/>
      </w:rPr>
    </w:pPr>
    <w:r>
      <w:t>©QA Prisa Digital Diciembre2011 v4.0</w:t>
    </w:r>
    <w:r>
      <w:tab/>
      <w:t xml:space="preserve">   </w:t>
    </w:r>
    <w:r w:rsidRPr="007F7F22">
      <w:t>PD</w:t>
    </w:r>
    <w:r w:rsidRPr="007F7F22">
      <w:rPr>
        <w:rFonts w:cstheme="minorHAnsi"/>
        <w:noProof/>
        <w:lang w:eastAsia="es-ES"/>
      </w:rPr>
      <w:t xml:space="preserve"> </w:t>
    </w:r>
    <w:r w:rsidRPr="007F7F22">
      <w:rPr>
        <w:rFonts w:cstheme="minorHAnsi"/>
        <w:noProof/>
        <w:lang w:eastAsia="es-ES"/>
      </w:rPr>
      <w:drawing>
        <wp:anchor distT="0" distB="0" distL="114300" distR="114300" simplePos="0" relativeHeight="251658240" behindDoc="1" locked="0" layoutInCell="1" allowOverlap="1" wp14:anchorId="5A5958AD" wp14:editId="5A5958AE">
          <wp:simplePos x="0" y="0"/>
          <wp:positionH relativeFrom="column">
            <wp:posOffset>479425</wp:posOffset>
          </wp:positionH>
          <wp:positionV relativeFrom="paragraph">
            <wp:posOffset>273050</wp:posOffset>
          </wp:positionV>
          <wp:extent cx="867410" cy="273050"/>
          <wp:effectExtent l="19050" t="0" r="8890" b="0"/>
          <wp:wrapTight wrapText="bothSides">
            <wp:wrapPolygon edited="0">
              <wp:start x="-474" y="0"/>
              <wp:lineTo x="-474" y="19591"/>
              <wp:lineTo x="21821" y="19591"/>
              <wp:lineTo x="21821" y="0"/>
              <wp:lineTo x="-474" y="0"/>
            </wp:wrapPolygon>
          </wp:wrapTight>
          <wp:docPr id="3" name="2 Imagen" descr="Prisa_Digital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sa_Digital RGB.jpg"/>
                  <pic:cNvPicPr/>
                </pic:nvPicPr>
                <pic:blipFill>
                  <a:blip r:embed="rId1"/>
                  <a:stretch>
                    <a:fillRect/>
                  </a:stretch>
                </pic:blipFill>
                <pic:spPr>
                  <a:xfrm>
                    <a:off x="0" y="0"/>
                    <a:ext cx="867410" cy="273050"/>
                  </a:xfrm>
                  <a:prstGeom prst="rect">
                    <a:avLst/>
                  </a:prstGeom>
                </pic:spPr>
              </pic:pic>
            </a:graphicData>
          </a:graphic>
        </wp:anchor>
      </w:drawing>
    </w:r>
    <w:r w:rsidRPr="007F7F22">
      <w:rPr>
        <w:rFonts w:cstheme="minorHAnsi"/>
        <w:noProof/>
      </w:rPr>
      <w:t>internal use only</w:t>
    </w:r>
    <w:r>
      <w:rPr>
        <w:rFonts w:cstheme="minorHAnsi"/>
        <w:noProof/>
      </w:rPr>
      <w:t xml:space="preserve"> &amp; providers</w:t>
    </w:r>
  </w:p>
  <w:p w14:paraId="5A5958A9" w14:textId="49000DD1" w:rsidR="00E67156" w:rsidRDefault="00E67156" w:rsidP="005B3415">
    <w:pPr>
      <w:pStyle w:val="FooterOdd"/>
      <w:pBdr>
        <w:top w:val="single" w:sz="4" w:space="0" w:color="4F81BD" w:themeColor="accent1"/>
      </w:pBdr>
      <w:ind w:left="720" w:firstLine="131"/>
    </w:pPr>
    <w:r w:rsidRPr="00121D17">
      <w:rPr>
        <w:rFonts w:cstheme="minorHAnsi"/>
        <w:noProof/>
        <w:sz w:val="16"/>
      </w:rPr>
      <w:tab/>
    </w:r>
    <w:r w:rsidRPr="00121D17">
      <w:rPr>
        <w:rFonts w:cstheme="minorHAnsi"/>
        <w:noProof/>
        <w:sz w:val="16"/>
      </w:rPr>
      <w:tab/>
    </w:r>
    <w:r w:rsidRPr="00121D17">
      <w:rPr>
        <w:rFonts w:cstheme="minorHAnsi"/>
        <w:noProof/>
        <w:sz w:val="16"/>
      </w:rPr>
      <w:tab/>
    </w:r>
    <w:r w:rsidRPr="00121D17">
      <w:rPr>
        <w:rFonts w:cstheme="minorHAnsi"/>
        <w:noProof/>
        <w:sz w:val="16"/>
      </w:rPr>
      <w:tab/>
    </w:r>
    <w:r w:rsidRPr="00121D17">
      <w:rPr>
        <w:rFonts w:cstheme="minorHAnsi"/>
        <w:noProof/>
        <w:sz w:val="16"/>
      </w:rPr>
      <w:tab/>
    </w:r>
    <w:r w:rsidRPr="00121D17">
      <w:rPr>
        <w:rFonts w:cstheme="minorHAnsi"/>
        <w:noProof/>
        <w:sz w:val="16"/>
      </w:rPr>
      <w:tab/>
    </w:r>
    <w:r>
      <w:rPr>
        <w:rFonts w:cstheme="minorHAnsi"/>
        <w:noProof/>
        <w:sz w:val="16"/>
      </w:rPr>
      <w:tab/>
    </w:r>
    <w:r>
      <w:rPr>
        <w:rFonts w:cstheme="minorHAnsi"/>
        <w:noProof/>
        <w:sz w:val="16"/>
      </w:rPr>
      <w:tab/>
    </w:r>
    <w:r w:rsidRPr="00121D17">
      <w:rPr>
        <w:rFonts w:cstheme="minorHAnsi"/>
        <w:sz w:val="16"/>
        <w:szCs w:val="18"/>
      </w:rPr>
      <w:t xml:space="preserve">Página </w:t>
    </w:r>
    <w:r w:rsidRPr="00121D17">
      <w:rPr>
        <w:rFonts w:cstheme="minorHAnsi"/>
        <w:sz w:val="16"/>
        <w:szCs w:val="18"/>
      </w:rPr>
      <w:fldChar w:fldCharType="begin"/>
    </w:r>
    <w:r w:rsidRPr="00121D17">
      <w:rPr>
        <w:rFonts w:cstheme="minorHAnsi"/>
        <w:sz w:val="16"/>
        <w:szCs w:val="18"/>
      </w:rPr>
      <w:instrText>PAGE   \* MERGEFORMAT</w:instrText>
    </w:r>
    <w:r w:rsidRPr="00121D17">
      <w:rPr>
        <w:rFonts w:cstheme="minorHAnsi"/>
        <w:sz w:val="16"/>
        <w:szCs w:val="18"/>
      </w:rPr>
      <w:fldChar w:fldCharType="separate"/>
    </w:r>
    <w:r w:rsidR="00004B13">
      <w:rPr>
        <w:rFonts w:cstheme="minorHAnsi"/>
        <w:noProof/>
        <w:sz w:val="16"/>
        <w:szCs w:val="18"/>
      </w:rPr>
      <w:t>8</w:t>
    </w:r>
    <w:r w:rsidRPr="00121D17">
      <w:rPr>
        <w:rFonts w:cstheme="minorHAnsi"/>
        <w:noProof/>
        <w:sz w:val="16"/>
        <w:szCs w:val="18"/>
      </w:rPr>
      <w:fldChar w:fldCharType="end"/>
    </w:r>
  </w:p>
  <w:p w14:paraId="5A5958AA" w14:textId="77777777" w:rsidR="00E67156" w:rsidRPr="005D0E9F" w:rsidRDefault="00E67156"/>
  <w:p w14:paraId="5A5958AB" w14:textId="77777777" w:rsidR="00E67156" w:rsidRDefault="00E67156">
    <w:pPr>
      <w:pStyle w:val="Piedepgina"/>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CF2E0" w14:textId="77777777" w:rsidR="00E67156" w:rsidRDefault="00E67156">
      <w:r>
        <w:separator/>
      </w:r>
    </w:p>
  </w:footnote>
  <w:footnote w:type="continuationSeparator" w:id="0">
    <w:p w14:paraId="20E65442" w14:textId="77777777" w:rsidR="00E67156" w:rsidRDefault="00E671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45" w:type="dxa"/>
      <w:jc w:val="center"/>
      <w:tblLayout w:type="fixed"/>
      <w:tblCellMar>
        <w:left w:w="70" w:type="dxa"/>
        <w:right w:w="70" w:type="dxa"/>
      </w:tblCellMar>
      <w:tblLook w:val="0000" w:firstRow="0" w:lastRow="0" w:firstColumn="0" w:lastColumn="0" w:noHBand="0" w:noVBand="0"/>
    </w:tblPr>
    <w:tblGrid>
      <w:gridCol w:w="7355"/>
      <w:gridCol w:w="2790"/>
    </w:tblGrid>
    <w:tr w:rsidR="00E67156" w14:paraId="5A5958A0" w14:textId="77777777">
      <w:trPr>
        <w:trHeight w:val="387"/>
        <w:jc w:val="center"/>
      </w:trPr>
      <w:tc>
        <w:tcPr>
          <w:tcW w:w="7355" w:type="dxa"/>
        </w:tcPr>
        <w:p w14:paraId="5A59589E" w14:textId="77777777" w:rsidR="00E67156" w:rsidRDefault="00E67156">
          <w:r>
            <w:object w:dxaOrig="2311" w:dyaOrig="616" w14:anchorId="5A5958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7pt;height:27.95pt" o:ole="" o:allowoverlap="f" fillcolor="window">
                <v:imagedata r:id="rId1" o:title=""/>
              </v:shape>
              <o:OLEObject Type="Embed" ProgID="Word.Picture.8" ShapeID="_x0000_i1025" DrawAspect="Content" ObjectID="_1387781588" r:id="rId2"/>
            </w:object>
          </w:r>
        </w:p>
      </w:tc>
      <w:tc>
        <w:tcPr>
          <w:tcW w:w="2790" w:type="dxa"/>
          <w:vAlign w:val="bottom"/>
        </w:tcPr>
        <w:p w14:paraId="5A59589F" w14:textId="77777777" w:rsidR="00E67156" w:rsidRDefault="00E67156">
          <w:pPr>
            <w:jc w:val="right"/>
          </w:pPr>
          <w:r>
            <w:rPr>
              <w:rFonts w:ascii="TheSansCorrespondence" w:hAnsi="TheSansCorrespondence" w:cs="Arial"/>
              <w:b/>
              <w:bCs/>
              <w:sz w:val="20"/>
            </w:rPr>
            <w:t>Telefónica Soluciones</w:t>
          </w:r>
        </w:p>
      </w:tc>
    </w:tr>
  </w:tbl>
  <w:p w14:paraId="5A5958A1" w14:textId="77777777" w:rsidR="00E67156" w:rsidRDefault="00E67156">
    <w:pPr>
      <w:tabs>
        <w:tab w:val="center" w:pos="4960"/>
        <w:tab w:val="right" w:pos="9921"/>
      </w:tabs>
      <w:autoSpaceDE w:val="0"/>
      <w:autoSpaceDN w:val="0"/>
      <w:adjustRightInd w:val="0"/>
      <w:rPr>
        <w:noProof/>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02" w:type="dxa"/>
      <w:jc w:val="center"/>
      <w:tblLayout w:type="fixed"/>
      <w:tblCellMar>
        <w:left w:w="70" w:type="dxa"/>
        <w:right w:w="70" w:type="dxa"/>
      </w:tblCellMar>
      <w:tblLook w:val="0000" w:firstRow="0" w:lastRow="0" w:firstColumn="0" w:lastColumn="0" w:noHBand="0" w:noVBand="0"/>
    </w:tblPr>
    <w:tblGrid>
      <w:gridCol w:w="4152"/>
      <w:gridCol w:w="6450"/>
    </w:tblGrid>
    <w:tr w:rsidR="00E67156" w:rsidRPr="003B293A" w14:paraId="5A5958A5" w14:textId="77777777" w:rsidTr="003B293A">
      <w:trPr>
        <w:trHeight w:val="387"/>
        <w:jc w:val="center"/>
      </w:trPr>
      <w:tc>
        <w:tcPr>
          <w:tcW w:w="4152" w:type="dxa"/>
        </w:tcPr>
        <w:p w14:paraId="5A5958A2" w14:textId="77777777" w:rsidR="00E67156" w:rsidRDefault="00E67156">
          <w:pPr>
            <w:pStyle w:val="Encabezado"/>
          </w:pPr>
        </w:p>
      </w:tc>
      <w:tc>
        <w:tcPr>
          <w:tcW w:w="6450" w:type="dxa"/>
          <w:vAlign w:val="bottom"/>
        </w:tcPr>
        <w:p w14:paraId="5A5958A3" w14:textId="5C553A1A" w:rsidR="00E67156" w:rsidRPr="003B293A" w:rsidRDefault="00E67156" w:rsidP="007F7A4A">
          <w:pPr>
            <w:pStyle w:val="TitulodelDoc"/>
            <w:ind w:left="17"/>
            <w:jc w:val="both"/>
            <w:rPr>
              <w:rFonts w:asciiTheme="minorHAnsi" w:hAnsiTheme="minorHAnsi"/>
              <w:b w:val="0"/>
              <w:sz w:val="18"/>
              <w:szCs w:val="18"/>
            </w:rPr>
          </w:pPr>
          <w:r>
            <w:rPr>
              <w:rFonts w:asciiTheme="minorHAnsi" w:hAnsiTheme="minorHAnsi"/>
              <w:b w:val="0"/>
              <w:sz w:val="18"/>
              <w:szCs w:val="18"/>
            </w:rPr>
            <w:t>Procedimiento de traspaso y entrega de producto a PSD y baja de servicio/</w:t>
          </w:r>
          <w:proofErr w:type="spellStart"/>
          <w:r>
            <w:rPr>
              <w:rFonts w:asciiTheme="minorHAnsi" w:hAnsiTheme="minorHAnsi"/>
              <w:b w:val="0"/>
              <w:sz w:val="18"/>
              <w:szCs w:val="18"/>
            </w:rPr>
            <w:t>subservicio</w:t>
          </w:r>
          <w:proofErr w:type="spellEnd"/>
        </w:p>
        <w:p w14:paraId="5A5958A4" w14:textId="77777777" w:rsidR="00E67156" w:rsidRPr="003B293A" w:rsidRDefault="00E67156" w:rsidP="003B293A">
          <w:pPr>
            <w:ind w:left="66"/>
            <w:jc w:val="right"/>
            <w:rPr>
              <w:sz w:val="18"/>
              <w:szCs w:val="18"/>
            </w:rPr>
          </w:pPr>
        </w:p>
      </w:tc>
    </w:tr>
  </w:tbl>
  <w:p w14:paraId="5A5958A6" w14:textId="77777777" w:rsidR="00E67156" w:rsidRDefault="00E67156">
    <w:pPr>
      <w:tabs>
        <w:tab w:val="center" w:pos="4960"/>
        <w:tab w:val="right" w:pos="9921"/>
      </w:tabs>
      <w:autoSpaceDE w:val="0"/>
      <w:autoSpaceDN w:val="0"/>
      <w:adjustRightInd w:val="0"/>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9AC2F8"/>
    <w:lvl w:ilvl="0">
      <w:start w:val="1"/>
      <w:numFmt w:val="lowerRoman"/>
      <w:pStyle w:val="Listaconnmeros5"/>
      <w:lvlText w:val="%1)"/>
      <w:lvlJc w:val="left"/>
      <w:pPr>
        <w:tabs>
          <w:tab w:val="num" w:pos="2421"/>
        </w:tabs>
        <w:ind w:left="2061" w:hanging="360"/>
      </w:pPr>
      <w:rPr>
        <w:rFonts w:hint="default"/>
      </w:rPr>
    </w:lvl>
  </w:abstractNum>
  <w:abstractNum w:abstractNumId="1">
    <w:nsid w:val="FFFFFF7D"/>
    <w:multiLevelType w:val="singleLevel"/>
    <w:tmpl w:val="CA081816"/>
    <w:lvl w:ilvl="0">
      <w:start w:val="1"/>
      <w:numFmt w:val="lowerLetter"/>
      <w:pStyle w:val="Listaconnmeros4"/>
      <w:lvlText w:val="%1)"/>
      <w:lvlJc w:val="left"/>
      <w:pPr>
        <w:tabs>
          <w:tab w:val="num" w:pos="1778"/>
        </w:tabs>
        <w:ind w:left="1778" w:hanging="360"/>
      </w:pPr>
      <w:rPr>
        <w:rFonts w:hint="default"/>
      </w:rPr>
    </w:lvl>
  </w:abstractNum>
  <w:abstractNum w:abstractNumId="2">
    <w:nsid w:val="FFFFFF7E"/>
    <w:multiLevelType w:val="singleLevel"/>
    <w:tmpl w:val="C7E63F4A"/>
    <w:lvl w:ilvl="0">
      <w:start w:val="1"/>
      <w:numFmt w:val="upperRoman"/>
      <w:pStyle w:val="Listaconnmeros3"/>
      <w:lvlText w:val="%1."/>
      <w:lvlJc w:val="left"/>
      <w:pPr>
        <w:tabs>
          <w:tab w:val="num" w:pos="1854"/>
        </w:tabs>
        <w:ind w:left="1494" w:hanging="360"/>
      </w:pPr>
      <w:rPr>
        <w:rFonts w:hint="default"/>
      </w:rPr>
    </w:lvl>
  </w:abstractNum>
  <w:abstractNum w:abstractNumId="3">
    <w:nsid w:val="FFFFFF7F"/>
    <w:multiLevelType w:val="singleLevel"/>
    <w:tmpl w:val="42C6F8A0"/>
    <w:lvl w:ilvl="0">
      <w:start w:val="1"/>
      <w:numFmt w:val="upperLetter"/>
      <w:pStyle w:val="Listaconnmeros2"/>
      <w:lvlText w:val="%1."/>
      <w:lvlJc w:val="left"/>
      <w:pPr>
        <w:tabs>
          <w:tab w:val="num" w:pos="1211"/>
        </w:tabs>
        <w:ind w:left="1211" w:hanging="360"/>
      </w:pPr>
      <w:rPr>
        <w:rFonts w:hint="default"/>
      </w:rPr>
    </w:lvl>
  </w:abstractNum>
  <w:abstractNum w:abstractNumId="4">
    <w:nsid w:val="FFFFFF80"/>
    <w:multiLevelType w:val="singleLevel"/>
    <w:tmpl w:val="756C23A0"/>
    <w:lvl w:ilvl="0">
      <w:start w:val="1"/>
      <w:numFmt w:val="bullet"/>
      <w:pStyle w:val="Listaconvietas5"/>
      <w:lvlText w:val=""/>
      <w:lvlJc w:val="left"/>
      <w:pPr>
        <w:tabs>
          <w:tab w:val="num" w:pos="2061"/>
        </w:tabs>
        <w:ind w:left="2061" w:hanging="360"/>
      </w:pPr>
      <w:rPr>
        <w:rFonts w:ascii="Symbol" w:hAnsi="Symbol" w:hint="default"/>
      </w:rPr>
    </w:lvl>
  </w:abstractNum>
  <w:abstractNum w:abstractNumId="5">
    <w:nsid w:val="FFFFFF81"/>
    <w:multiLevelType w:val="singleLevel"/>
    <w:tmpl w:val="5A9EDB3A"/>
    <w:lvl w:ilvl="0">
      <w:start w:val="1"/>
      <w:numFmt w:val="bullet"/>
      <w:pStyle w:val="Listaconvietas4"/>
      <w:lvlText w:val=""/>
      <w:lvlJc w:val="left"/>
      <w:pPr>
        <w:tabs>
          <w:tab w:val="num" w:pos="1778"/>
        </w:tabs>
        <w:ind w:left="1778" w:hanging="360"/>
      </w:pPr>
      <w:rPr>
        <w:rFonts w:ascii="Wingdings" w:hAnsi="Wingdings" w:hint="default"/>
        <w:sz w:val="16"/>
      </w:rPr>
    </w:lvl>
  </w:abstractNum>
  <w:abstractNum w:abstractNumId="6">
    <w:nsid w:val="FFFFFF82"/>
    <w:multiLevelType w:val="singleLevel"/>
    <w:tmpl w:val="4ABC702A"/>
    <w:lvl w:ilvl="0">
      <w:start w:val="1"/>
      <w:numFmt w:val="bullet"/>
      <w:pStyle w:val="Listaconvietas3"/>
      <w:lvlText w:val=""/>
      <w:lvlJc w:val="left"/>
      <w:pPr>
        <w:tabs>
          <w:tab w:val="num" w:pos="1494"/>
        </w:tabs>
        <w:ind w:left="1494" w:hanging="360"/>
      </w:pPr>
      <w:rPr>
        <w:rFonts w:ascii="Wingdings" w:hAnsi="Wingdings" w:hint="default"/>
      </w:rPr>
    </w:lvl>
  </w:abstractNum>
  <w:abstractNum w:abstractNumId="7">
    <w:nsid w:val="FFFFFF88"/>
    <w:multiLevelType w:val="singleLevel"/>
    <w:tmpl w:val="D56E7864"/>
    <w:lvl w:ilvl="0">
      <w:start w:val="1"/>
      <w:numFmt w:val="decimal"/>
      <w:pStyle w:val="Listaconnmeros"/>
      <w:lvlText w:val="%1."/>
      <w:lvlJc w:val="left"/>
      <w:pPr>
        <w:tabs>
          <w:tab w:val="num" w:pos="360"/>
        </w:tabs>
        <w:ind w:left="360" w:hanging="360"/>
      </w:pPr>
    </w:lvl>
  </w:abstractNum>
  <w:abstractNum w:abstractNumId="8">
    <w:nsid w:val="FFFFFF89"/>
    <w:multiLevelType w:val="singleLevel"/>
    <w:tmpl w:val="63648E3C"/>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2285F42"/>
    <w:multiLevelType w:val="multilevel"/>
    <w:tmpl w:val="47F0552C"/>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nsid w:val="05732F47"/>
    <w:multiLevelType w:val="multilevel"/>
    <w:tmpl w:val="DFAE9C1C"/>
    <w:lvl w:ilvl="0">
      <w:start w:val="6"/>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07A62DF8"/>
    <w:multiLevelType w:val="hybridMultilevel"/>
    <w:tmpl w:val="D92E45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89271B8"/>
    <w:multiLevelType w:val="hybridMultilevel"/>
    <w:tmpl w:val="0C4E8AB0"/>
    <w:lvl w:ilvl="0" w:tplc="0C0A0001">
      <w:start w:val="1"/>
      <w:numFmt w:val="bullet"/>
      <w:lvlText w:val=""/>
      <w:lvlJc w:val="left"/>
      <w:pPr>
        <w:ind w:left="1080" w:hanging="360"/>
      </w:pPr>
      <w:rPr>
        <w:rFonts w:ascii="Symbol" w:hAnsi="Symbol" w:hint="default"/>
      </w:rPr>
    </w:lvl>
    <w:lvl w:ilvl="1" w:tplc="D48C7F0C">
      <w:start w:val="1"/>
      <w:numFmt w:val="bullet"/>
      <w:lvlText w:val="o"/>
      <w:lvlJc w:val="left"/>
      <w:pPr>
        <w:ind w:left="1800" w:hanging="360"/>
      </w:pPr>
      <w:rPr>
        <w:rFonts w:ascii="Courier New" w:hAnsi="Courier New" w:cs="Courier New" w:hint="default"/>
        <w:sz w:val="20"/>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0B03318C"/>
    <w:multiLevelType w:val="hybridMultilevel"/>
    <w:tmpl w:val="0D26CF76"/>
    <w:lvl w:ilvl="0" w:tplc="D48C7F0C">
      <w:start w:val="1"/>
      <w:numFmt w:val="bullet"/>
      <w:lvlText w:val="o"/>
      <w:lvlJc w:val="left"/>
      <w:pPr>
        <w:ind w:left="1800" w:hanging="360"/>
      </w:pPr>
      <w:rPr>
        <w:rFonts w:ascii="Courier New" w:hAnsi="Courier New" w:cs="Courier New" w:hint="default"/>
        <w:sz w:val="2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0E2A217B"/>
    <w:multiLevelType w:val="hybridMultilevel"/>
    <w:tmpl w:val="0B0AD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2894332"/>
    <w:multiLevelType w:val="multilevel"/>
    <w:tmpl w:val="34807FDE"/>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1452534E"/>
    <w:multiLevelType w:val="hybridMultilevel"/>
    <w:tmpl w:val="7064117A"/>
    <w:lvl w:ilvl="0" w:tplc="7722D614">
      <w:numFmt w:val="bullet"/>
      <w:lvlText w:val="-"/>
      <w:lvlJc w:val="left"/>
      <w:pPr>
        <w:ind w:left="720" w:hanging="360"/>
      </w:pPr>
      <w:rPr>
        <w:rFonts w:ascii="Calibri" w:eastAsia="Times New Roman" w:hAnsi="Calibri" w:cs="Times New Roman"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17">
    <w:nsid w:val="15547CA8"/>
    <w:multiLevelType w:val="multilevel"/>
    <w:tmpl w:val="179C356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167133DC"/>
    <w:multiLevelType w:val="multilevel"/>
    <w:tmpl w:val="717C11FC"/>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19742AC2"/>
    <w:multiLevelType w:val="multilevel"/>
    <w:tmpl w:val="0482675C"/>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nsid w:val="1D603259"/>
    <w:multiLevelType w:val="multilevel"/>
    <w:tmpl w:val="F33A8CA2"/>
    <w:lvl w:ilvl="0">
      <w:start w:val="1"/>
      <w:numFmt w:val="decimal"/>
      <w:pStyle w:val="Ladillo1"/>
      <w:suff w:val="space"/>
      <w:lvlText w:val="%1."/>
      <w:lvlJc w:val="left"/>
      <w:pPr>
        <w:ind w:left="360" w:hanging="360"/>
      </w:pPr>
    </w:lvl>
    <w:lvl w:ilvl="1">
      <w:start w:val="1"/>
      <w:numFmt w:val="decimal"/>
      <w:pStyle w:val="Ladillo3"/>
      <w:suff w:val="space"/>
      <w:lvlText w:val="%1.%2."/>
      <w:lvlJc w:val="left"/>
      <w:pPr>
        <w:ind w:left="0" w:firstLine="0"/>
      </w:pPr>
    </w:lvl>
    <w:lvl w:ilvl="2">
      <w:start w:val="1"/>
      <w:numFmt w:val="decimal"/>
      <w:pStyle w:val="Ladillo3"/>
      <w:suff w:val="space"/>
      <w:lvlText w:val="%1.%2.%3."/>
      <w:lvlJc w:val="left"/>
      <w:pPr>
        <w:ind w:left="0" w:firstLine="0"/>
      </w:pPr>
    </w:lvl>
    <w:lvl w:ilvl="3">
      <w:start w:val="1"/>
      <w:numFmt w:val="decimal"/>
      <w:pStyle w:val="Ladillo4"/>
      <w:suff w:val="space"/>
      <w:lvlText w:val="%1.%2.%3.%4."/>
      <w:lvlJc w:val="left"/>
      <w:pPr>
        <w:ind w:left="0" w:firstLine="0"/>
      </w:pPr>
    </w:lvl>
    <w:lvl w:ilvl="4">
      <w:start w:val="1"/>
      <w:numFmt w:val="decimal"/>
      <w:lvlText w:val="%1.%2.%3.%4.%5."/>
      <w:lvlJc w:val="left"/>
      <w:pPr>
        <w:tabs>
          <w:tab w:val="num" w:pos="504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21">
    <w:nsid w:val="23DB4FFE"/>
    <w:multiLevelType w:val="hybridMultilevel"/>
    <w:tmpl w:val="F32C9B86"/>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2">
    <w:nsid w:val="2A7E52B0"/>
    <w:multiLevelType w:val="hybridMultilevel"/>
    <w:tmpl w:val="E028E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B161363"/>
    <w:multiLevelType w:val="hybridMultilevel"/>
    <w:tmpl w:val="DA768302"/>
    <w:lvl w:ilvl="0" w:tplc="0C0A0001">
      <w:start w:val="1"/>
      <w:numFmt w:val="bullet"/>
      <w:lvlText w:val=""/>
      <w:lvlJc w:val="left"/>
      <w:pPr>
        <w:ind w:left="164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4">
    <w:nsid w:val="2B4240C9"/>
    <w:multiLevelType w:val="multilevel"/>
    <w:tmpl w:val="66C043A4"/>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nsid w:val="2CA312A3"/>
    <w:multiLevelType w:val="hybridMultilevel"/>
    <w:tmpl w:val="46080A98"/>
    <w:lvl w:ilvl="0" w:tplc="D99489D0">
      <w:start w:val="1"/>
      <w:numFmt w:val="bullet"/>
      <w:pStyle w:val="Listaconvietas2"/>
      <w:lvlText w:val="o"/>
      <w:lvlJc w:val="left"/>
      <w:pPr>
        <w:tabs>
          <w:tab w:val="num" w:pos="1211"/>
        </w:tabs>
        <w:ind w:left="1211"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35734546"/>
    <w:multiLevelType w:val="hybridMultilevel"/>
    <w:tmpl w:val="B46C11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366D33F3"/>
    <w:multiLevelType w:val="multilevel"/>
    <w:tmpl w:val="76BED74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36A21E9C"/>
    <w:multiLevelType w:val="multilevel"/>
    <w:tmpl w:val="FFE0C6DA"/>
    <w:lvl w:ilvl="0">
      <w:start w:val="6"/>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392F041D"/>
    <w:multiLevelType w:val="hybridMultilevel"/>
    <w:tmpl w:val="FAAC5E6C"/>
    <w:lvl w:ilvl="0" w:tplc="60FE6602">
      <w:start w:val="1"/>
      <w:numFmt w:val="bullet"/>
      <w:lvlText w:val="-"/>
      <w:lvlJc w:val="left"/>
      <w:pPr>
        <w:ind w:left="1080" w:hanging="360"/>
      </w:pPr>
      <w:rPr>
        <w:rFonts w:ascii="Garamond" w:eastAsia="Times New Roman" w:hAnsi="Garamond"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3CD450AD"/>
    <w:multiLevelType w:val="multilevel"/>
    <w:tmpl w:val="A97467B8"/>
    <w:lvl w:ilvl="0">
      <w:start w:val="1"/>
      <w:numFmt w:val="decimal"/>
      <w:pStyle w:val="TextoINDICE"/>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31">
    <w:nsid w:val="44122FA9"/>
    <w:multiLevelType w:val="multilevel"/>
    <w:tmpl w:val="59265C4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46D40198"/>
    <w:multiLevelType w:val="multilevel"/>
    <w:tmpl w:val="C1AA2CA4"/>
    <w:lvl w:ilvl="0">
      <w:start w:val="6"/>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nsid w:val="47472B9F"/>
    <w:multiLevelType w:val="multilevel"/>
    <w:tmpl w:val="78FCBE3A"/>
    <w:lvl w:ilvl="0">
      <w:start w:val="5"/>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nsid w:val="4E2D5C11"/>
    <w:multiLevelType w:val="multilevel"/>
    <w:tmpl w:val="6FFC9F4A"/>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51B604CC"/>
    <w:multiLevelType w:val="hybridMultilevel"/>
    <w:tmpl w:val="65BE913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6">
    <w:nsid w:val="5345469B"/>
    <w:multiLevelType w:val="hybridMultilevel"/>
    <w:tmpl w:val="25069AB2"/>
    <w:lvl w:ilvl="0" w:tplc="837A5256">
      <w:start w:val="1"/>
      <w:numFmt w:val="bullet"/>
      <w:lvlText w:val="-"/>
      <w:lvlJc w:val="left"/>
      <w:pPr>
        <w:ind w:left="360" w:hanging="360"/>
      </w:pPr>
      <w:rPr>
        <w:rFonts w:ascii="Calibri" w:eastAsia="Times New Roman" w:hAnsi="Calibri" w:cs="Times New Roman" w:hint="default"/>
      </w:rPr>
    </w:lvl>
    <w:lvl w:ilvl="1" w:tplc="0C0A0003">
      <w:start w:val="1"/>
      <w:numFmt w:val="bullet"/>
      <w:lvlText w:val="o"/>
      <w:lvlJc w:val="left"/>
      <w:pPr>
        <w:ind w:left="1080" w:hanging="360"/>
      </w:pPr>
      <w:rPr>
        <w:rFonts w:ascii="Courier New" w:hAnsi="Courier New" w:cs="Times New Roman" w:hint="default"/>
      </w:rPr>
    </w:lvl>
    <w:lvl w:ilvl="2" w:tplc="0C0A0005">
      <w:start w:val="1"/>
      <w:numFmt w:val="bullet"/>
      <w:lvlText w:val=""/>
      <w:lvlJc w:val="left"/>
      <w:pPr>
        <w:ind w:left="1800" w:hanging="360"/>
      </w:pPr>
      <w:rPr>
        <w:rFonts w:ascii="Wingdings" w:hAnsi="Wingdings" w:hint="default"/>
      </w:rPr>
    </w:lvl>
    <w:lvl w:ilvl="3" w:tplc="0C0A0001">
      <w:start w:val="1"/>
      <w:numFmt w:val="decimal"/>
      <w:lvlText w:val="%4."/>
      <w:lvlJc w:val="left"/>
      <w:pPr>
        <w:tabs>
          <w:tab w:val="num" w:pos="2520"/>
        </w:tabs>
        <w:ind w:left="2520" w:hanging="360"/>
      </w:pPr>
    </w:lvl>
    <w:lvl w:ilvl="4" w:tplc="0C0A0003">
      <w:start w:val="1"/>
      <w:numFmt w:val="decimal"/>
      <w:lvlText w:val="%5."/>
      <w:lvlJc w:val="left"/>
      <w:pPr>
        <w:tabs>
          <w:tab w:val="num" w:pos="3240"/>
        </w:tabs>
        <w:ind w:left="3240" w:hanging="360"/>
      </w:pPr>
    </w:lvl>
    <w:lvl w:ilvl="5" w:tplc="0C0A0005">
      <w:start w:val="1"/>
      <w:numFmt w:val="decimal"/>
      <w:lvlText w:val="%6."/>
      <w:lvlJc w:val="left"/>
      <w:pPr>
        <w:tabs>
          <w:tab w:val="num" w:pos="3960"/>
        </w:tabs>
        <w:ind w:left="3960" w:hanging="360"/>
      </w:pPr>
    </w:lvl>
    <w:lvl w:ilvl="6" w:tplc="0C0A0001">
      <w:start w:val="1"/>
      <w:numFmt w:val="decimal"/>
      <w:lvlText w:val="%7."/>
      <w:lvlJc w:val="left"/>
      <w:pPr>
        <w:tabs>
          <w:tab w:val="num" w:pos="4680"/>
        </w:tabs>
        <w:ind w:left="4680" w:hanging="360"/>
      </w:pPr>
    </w:lvl>
    <w:lvl w:ilvl="7" w:tplc="0C0A0003">
      <w:start w:val="1"/>
      <w:numFmt w:val="decimal"/>
      <w:lvlText w:val="%8."/>
      <w:lvlJc w:val="left"/>
      <w:pPr>
        <w:tabs>
          <w:tab w:val="num" w:pos="5400"/>
        </w:tabs>
        <w:ind w:left="5400" w:hanging="360"/>
      </w:pPr>
    </w:lvl>
    <w:lvl w:ilvl="8" w:tplc="0C0A0005">
      <w:start w:val="1"/>
      <w:numFmt w:val="decimal"/>
      <w:lvlText w:val="%9."/>
      <w:lvlJc w:val="left"/>
      <w:pPr>
        <w:tabs>
          <w:tab w:val="num" w:pos="6120"/>
        </w:tabs>
        <w:ind w:left="6120" w:hanging="360"/>
      </w:pPr>
    </w:lvl>
  </w:abstractNum>
  <w:abstractNum w:abstractNumId="37">
    <w:nsid w:val="5352463E"/>
    <w:multiLevelType w:val="multilevel"/>
    <w:tmpl w:val="173A543E"/>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nsid w:val="624D5FF6"/>
    <w:multiLevelType w:val="hybridMultilevel"/>
    <w:tmpl w:val="516E7D9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9">
    <w:nsid w:val="62FA4A2D"/>
    <w:multiLevelType w:val="multilevel"/>
    <w:tmpl w:val="D9AC1418"/>
    <w:lvl w:ilvl="0">
      <w:start w:val="6"/>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nsid w:val="69663776"/>
    <w:multiLevelType w:val="multilevel"/>
    <w:tmpl w:val="2D9E8CCC"/>
    <w:lvl w:ilvl="0">
      <w:start w:val="1"/>
      <w:numFmt w:val="decimal"/>
      <w:pStyle w:val="Ttulo1"/>
      <w:lvlText w:val="%1"/>
      <w:lvlJc w:val="left"/>
      <w:pPr>
        <w:tabs>
          <w:tab w:val="num" w:pos="567"/>
        </w:tabs>
        <w:ind w:left="567" w:hanging="567"/>
      </w:pPr>
      <w:rPr>
        <w:rFonts w:hint="default"/>
        <w:color w:val="4F81BD" w:themeColor="accent1"/>
      </w:rPr>
    </w:lvl>
    <w:lvl w:ilvl="1">
      <w:start w:val="1"/>
      <w:numFmt w:val="decimal"/>
      <w:lvlText w:val="%1.%2"/>
      <w:lvlJc w:val="left"/>
      <w:pPr>
        <w:tabs>
          <w:tab w:val="num" w:pos="567"/>
        </w:tabs>
        <w:ind w:left="567" w:hanging="567"/>
      </w:pPr>
      <w:rPr>
        <w:rFonts w:hint="default"/>
      </w:rPr>
    </w:lvl>
    <w:lvl w:ilvl="2">
      <w:start w:val="1"/>
      <w:numFmt w:val="decimal"/>
      <w:pStyle w:val="Ttulo3"/>
      <w:lvlText w:val="%1.%2.%3"/>
      <w:lvlJc w:val="left"/>
      <w:pPr>
        <w:tabs>
          <w:tab w:val="num" w:pos="720"/>
        </w:tabs>
        <w:ind w:left="567" w:hanging="567"/>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1440"/>
        </w:tabs>
        <w:ind w:left="0" w:firstLine="0"/>
      </w:pPr>
      <w:rPr>
        <w:rFonts w:hint="default"/>
      </w:rPr>
    </w:lvl>
    <w:lvl w:ilvl="5">
      <w:start w:val="1"/>
      <w:numFmt w:val="decimal"/>
      <w:pStyle w:val="Ttulo6"/>
      <w:lvlText w:val="%1.%2.%3.%4.%5.%6"/>
      <w:lvlJc w:val="left"/>
      <w:pPr>
        <w:tabs>
          <w:tab w:val="num" w:pos="1800"/>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1">
    <w:nsid w:val="69CA3354"/>
    <w:multiLevelType w:val="multilevel"/>
    <w:tmpl w:val="AD3ECFE2"/>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2">
    <w:nsid w:val="6CAD6E05"/>
    <w:multiLevelType w:val="hybridMultilevel"/>
    <w:tmpl w:val="F0D6FBCE"/>
    <w:lvl w:ilvl="0" w:tplc="7D0A59C2">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3">
    <w:nsid w:val="77345018"/>
    <w:multiLevelType w:val="hybridMultilevel"/>
    <w:tmpl w:val="BE7AF87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44">
    <w:nsid w:val="7CED5777"/>
    <w:multiLevelType w:val="hybridMultilevel"/>
    <w:tmpl w:val="6B1A2D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40"/>
  </w:num>
  <w:num w:numId="2">
    <w:abstractNumId w:val="8"/>
  </w:num>
  <w:num w:numId="3">
    <w:abstractNumId w:val="6"/>
  </w:num>
  <w:num w:numId="4">
    <w:abstractNumId w:val="5"/>
  </w:num>
  <w:num w:numId="5">
    <w:abstractNumId w:val="4"/>
  </w:num>
  <w:num w:numId="6">
    <w:abstractNumId w:val="25"/>
  </w:num>
  <w:num w:numId="7">
    <w:abstractNumId w:val="7"/>
  </w:num>
  <w:num w:numId="8">
    <w:abstractNumId w:val="3"/>
  </w:num>
  <w:num w:numId="9">
    <w:abstractNumId w:val="2"/>
  </w:num>
  <w:num w:numId="10">
    <w:abstractNumId w:val="1"/>
  </w:num>
  <w:num w:numId="11">
    <w:abstractNumId w:val="0"/>
  </w:num>
  <w:num w:numId="12">
    <w:abstractNumId w:val="30"/>
  </w:num>
  <w:num w:numId="13">
    <w:abstractNumId w:val="20"/>
  </w:num>
  <w:num w:numId="14">
    <w:abstractNumId w:val="12"/>
  </w:num>
  <w:num w:numId="15">
    <w:abstractNumId w:val="38"/>
  </w:num>
  <w:num w:numId="16">
    <w:abstractNumId w:val="21"/>
  </w:num>
  <w:num w:numId="17">
    <w:abstractNumId w:val="23"/>
  </w:num>
  <w:num w:numId="18">
    <w:abstractNumId w:val="43"/>
  </w:num>
  <w:num w:numId="19">
    <w:abstractNumId w:val="13"/>
  </w:num>
  <w:num w:numId="20">
    <w:abstractNumId w:val="35"/>
  </w:num>
  <w:num w:numId="21">
    <w:abstractNumId w:val="40"/>
  </w:num>
  <w:num w:numId="22">
    <w:abstractNumId w:val="42"/>
  </w:num>
  <w:num w:numId="23">
    <w:abstractNumId w:val="19"/>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1"/>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44"/>
  </w:num>
  <w:num w:numId="29">
    <w:abstractNumId w:val="11"/>
  </w:num>
  <w:num w:numId="30">
    <w:abstractNumId w:val="14"/>
  </w:num>
  <w:num w:numId="31">
    <w:abstractNumId w:val="16"/>
  </w:num>
  <w:num w:numId="32">
    <w:abstractNumId w:val="24"/>
  </w:num>
  <w:num w:numId="33">
    <w:abstractNumId w:val="34"/>
  </w:num>
  <w:num w:numId="34">
    <w:abstractNumId w:val="31"/>
  </w:num>
  <w:num w:numId="35">
    <w:abstractNumId w:val="22"/>
  </w:num>
  <w:num w:numId="36">
    <w:abstractNumId w:val="33"/>
  </w:num>
  <w:num w:numId="37">
    <w:abstractNumId w:val="27"/>
  </w:num>
  <w:num w:numId="38">
    <w:abstractNumId w:val="10"/>
  </w:num>
  <w:num w:numId="39">
    <w:abstractNumId w:val="29"/>
  </w:num>
  <w:num w:numId="40">
    <w:abstractNumId w:val="32"/>
  </w:num>
  <w:num w:numId="41">
    <w:abstractNumId w:val="17"/>
  </w:num>
  <w:num w:numId="42">
    <w:abstractNumId w:val="37"/>
  </w:num>
  <w:num w:numId="43">
    <w:abstractNumId w:val="39"/>
  </w:num>
  <w:num w:numId="44">
    <w:abstractNumId w:val="28"/>
  </w:num>
  <w:num w:numId="45">
    <w:abstractNumId w:val="15"/>
  </w:num>
  <w:num w:numId="46">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8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0C3"/>
    <w:rsid w:val="0000057B"/>
    <w:rsid w:val="000026AF"/>
    <w:rsid w:val="000030C8"/>
    <w:rsid w:val="00004B13"/>
    <w:rsid w:val="0001014A"/>
    <w:rsid w:val="000155DD"/>
    <w:rsid w:val="000215C8"/>
    <w:rsid w:val="00022138"/>
    <w:rsid w:val="00022CA6"/>
    <w:rsid w:val="000232F1"/>
    <w:rsid w:val="000255AD"/>
    <w:rsid w:val="00034625"/>
    <w:rsid w:val="00036974"/>
    <w:rsid w:val="000378A1"/>
    <w:rsid w:val="00042541"/>
    <w:rsid w:val="00050096"/>
    <w:rsid w:val="00051FB7"/>
    <w:rsid w:val="0005297F"/>
    <w:rsid w:val="000529D6"/>
    <w:rsid w:val="0005580B"/>
    <w:rsid w:val="000558AF"/>
    <w:rsid w:val="00056BF4"/>
    <w:rsid w:val="00060832"/>
    <w:rsid w:val="0006083B"/>
    <w:rsid w:val="00061C54"/>
    <w:rsid w:val="000626B4"/>
    <w:rsid w:val="00064FE4"/>
    <w:rsid w:val="0006555F"/>
    <w:rsid w:val="0007000F"/>
    <w:rsid w:val="0007407A"/>
    <w:rsid w:val="00075550"/>
    <w:rsid w:val="00082153"/>
    <w:rsid w:val="00083EBC"/>
    <w:rsid w:val="00085B85"/>
    <w:rsid w:val="00087C88"/>
    <w:rsid w:val="00087EB7"/>
    <w:rsid w:val="0009027E"/>
    <w:rsid w:val="00092E33"/>
    <w:rsid w:val="00096D7C"/>
    <w:rsid w:val="00096D94"/>
    <w:rsid w:val="000A0A19"/>
    <w:rsid w:val="000B28C0"/>
    <w:rsid w:val="000B362C"/>
    <w:rsid w:val="000B74C7"/>
    <w:rsid w:val="000C2CA2"/>
    <w:rsid w:val="000C3E82"/>
    <w:rsid w:val="000C4D5A"/>
    <w:rsid w:val="000C4F93"/>
    <w:rsid w:val="000C5467"/>
    <w:rsid w:val="000C659D"/>
    <w:rsid w:val="000C69DC"/>
    <w:rsid w:val="000D43EC"/>
    <w:rsid w:val="000D510C"/>
    <w:rsid w:val="000D5833"/>
    <w:rsid w:val="000D6B00"/>
    <w:rsid w:val="000D6F0F"/>
    <w:rsid w:val="000D7073"/>
    <w:rsid w:val="000D7832"/>
    <w:rsid w:val="000E048F"/>
    <w:rsid w:val="000E14EF"/>
    <w:rsid w:val="000E2C12"/>
    <w:rsid w:val="000F7CB2"/>
    <w:rsid w:val="00101571"/>
    <w:rsid w:val="001028E9"/>
    <w:rsid w:val="001045B9"/>
    <w:rsid w:val="0010791C"/>
    <w:rsid w:val="00111C12"/>
    <w:rsid w:val="001128A3"/>
    <w:rsid w:val="00115C15"/>
    <w:rsid w:val="00121D17"/>
    <w:rsid w:val="00122D65"/>
    <w:rsid w:val="00124F65"/>
    <w:rsid w:val="00125684"/>
    <w:rsid w:val="0013013C"/>
    <w:rsid w:val="00131CFE"/>
    <w:rsid w:val="00132B4F"/>
    <w:rsid w:val="001349D4"/>
    <w:rsid w:val="00135CC4"/>
    <w:rsid w:val="00145C49"/>
    <w:rsid w:val="00151A4C"/>
    <w:rsid w:val="001533ED"/>
    <w:rsid w:val="00154F40"/>
    <w:rsid w:val="00163266"/>
    <w:rsid w:val="00164A88"/>
    <w:rsid w:val="00177A9F"/>
    <w:rsid w:val="00180301"/>
    <w:rsid w:val="001853C5"/>
    <w:rsid w:val="0018796B"/>
    <w:rsid w:val="00187E7E"/>
    <w:rsid w:val="001908F5"/>
    <w:rsid w:val="0019775A"/>
    <w:rsid w:val="001A1252"/>
    <w:rsid w:val="001A7491"/>
    <w:rsid w:val="001B1FBE"/>
    <w:rsid w:val="001B27B5"/>
    <w:rsid w:val="001B5924"/>
    <w:rsid w:val="001C376A"/>
    <w:rsid w:val="001C3E08"/>
    <w:rsid w:val="001C45C6"/>
    <w:rsid w:val="001C51E1"/>
    <w:rsid w:val="001C525E"/>
    <w:rsid w:val="001C7600"/>
    <w:rsid w:val="001C7725"/>
    <w:rsid w:val="001D0D91"/>
    <w:rsid w:val="001D2DA9"/>
    <w:rsid w:val="001D2F8B"/>
    <w:rsid w:val="001D2FA3"/>
    <w:rsid w:val="001D44E8"/>
    <w:rsid w:val="001D64BF"/>
    <w:rsid w:val="001E1EFC"/>
    <w:rsid w:val="001E3239"/>
    <w:rsid w:val="001E40AE"/>
    <w:rsid w:val="001E625B"/>
    <w:rsid w:val="001F0736"/>
    <w:rsid w:val="001F0C39"/>
    <w:rsid w:val="001F4483"/>
    <w:rsid w:val="001F4A81"/>
    <w:rsid w:val="001F5A92"/>
    <w:rsid w:val="0020120C"/>
    <w:rsid w:val="00201803"/>
    <w:rsid w:val="0020181C"/>
    <w:rsid w:val="00202242"/>
    <w:rsid w:val="002040B3"/>
    <w:rsid w:val="00204E89"/>
    <w:rsid w:val="00205C89"/>
    <w:rsid w:val="002072E8"/>
    <w:rsid w:val="00207A14"/>
    <w:rsid w:val="002102B0"/>
    <w:rsid w:val="00211F35"/>
    <w:rsid w:val="00212B24"/>
    <w:rsid w:val="00214223"/>
    <w:rsid w:val="00216495"/>
    <w:rsid w:val="002165D4"/>
    <w:rsid w:val="002223FF"/>
    <w:rsid w:val="002245CB"/>
    <w:rsid w:val="00226BCB"/>
    <w:rsid w:val="00226BE1"/>
    <w:rsid w:val="002329FA"/>
    <w:rsid w:val="00235162"/>
    <w:rsid w:val="00235821"/>
    <w:rsid w:val="0023653D"/>
    <w:rsid w:val="00236D63"/>
    <w:rsid w:val="00246DD3"/>
    <w:rsid w:val="00254F41"/>
    <w:rsid w:val="002561C1"/>
    <w:rsid w:val="00256754"/>
    <w:rsid w:val="00257B80"/>
    <w:rsid w:val="00260372"/>
    <w:rsid w:val="002604EA"/>
    <w:rsid w:val="00260864"/>
    <w:rsid w:val="002619B2"/>
    <w:rsid w:val="0026342B"/>
    <w:rsid w:val="00271673"/>
    <w:rsid w:val="00271A48"/>
    <w:rsid w:val="00273C66"/>
    <w:rsid w:val="00281619"/>
    <w:rsid w:val="00282BD8"/>
    <w:rsid w:val="0028378D"/>
    <w:rsid w:val="00286A7D"/>
    <w:rsid w:val="00290414"/>
    <w:rsid w:val="00292AAD"/>
    <w:rsid w:val="00296EC2"/>
    <w:rsid w:val="00297120"/>
    <w:rsid w:val="002A0A78"/>
    <w:rsid w:val="002A4A91"/>
    <w:rsid w:val="002A5D04"/>
    <w:rsid w:val="002A67B8"/>
    <w:rsid w:val="002B2773"/>
    <w:rsid w:val="002B4EF2"/>
    <w:rsid w:val="002B53C6"/>
    <w:rsid w:val="002C06E0"/>
    <w:rsid w:val="002C1524"/>
    <w:rsid w:val="002C2636"/>
    <w:rsid w:val="002C3151"/>
    <w:rsid w:val="002C4CDE"/>
    <w:rsid w:val="002C7F8D"/>
    <w:rsid w:val="002D0D09"/>
    <w:rsid w:val="002D6ACC"/>
    <w:rsid w:val="002D6B0C"/>
    <w:rsid w:val="002E0560"/>
    <w:rsid w:val="002E0B67"/>
    <w:rsid w:val="002E4E88"/>
    <w:rsid w:val="002E5A64"/>
    <w:rsid w:val="002F0F19"/>
    <w:rsid w:val="002F22BF"/>
    <w:rsid w:val="002F29DA"/>
    <w:rsid w:val="002F2B07"/>
    <w:rsid w:val="002F40C2"/>
    <w:rsid w:val="002F65DF"/>
    <w:rsid w:val="002F6C76"/>
    <w:rsid w:val="002F7424"/>
    <w:rsid w:val="00304597"/>
    <w:rsid w:val="00304697"/>
    <w:rsid w:val="0030497F"/>
    <w:rsid w:val="0031291E"/>
    <w:rsid w:val="00321364"/>
    <w:rsid w:val="00322D21"/>
    <w:rsid w:val="003263A5"/>
    <w:rsid w:val="00340139"/>
    <w:rsid w:val="00343791"/>
    <w:rsid w:val="003450EF"/>
    <w:rsid w:val="0034570E"/>
    <w:rsid w:val="00346254"/>
    <w:rsid w:val="003506EA"/>
    <w:rsid w:val="00351E9C"/>
    <w:rsid w:val="003538B1"/>
    <w:rsid w:val="00354447"/>
    <w:rsid w:val="00363DC3"/>
    <w:rsid w:val="00363E3C"/>
    <w:rsid w:val="003641A1"/>
    <w:rsid w:val="003646EE"/>
    <w:rsid w:val="0037021A"/>
    <w:rsid w:val="003726D0"/>
    <w:rsid w:val="00373413"/>
    <w:rsid w:val="00377009"/>
    <w:rsid w:val="00377802"/>
    <w:rsid w:val="0038326F"/>
    <w:rsid w:val="00385291"/>
    <w:rsid w:val="00386857"/>
    <w:rsid w:val="00387F0A"/>
    <w:rsid w:val="00391E2B"/>
    <w:rsid w:val="00392914"/>
    <w:rsid w:val="0039482A"/>
    <w:rsid w:val="00396539"/>
    <w:rsid w:val="003B293A"/>
    <w:rsid w:val="003B53AF"/>
    <w:rsid w:val="003C730C"/>
    <w:rsid w:val="003D17C2"/>
    <w:rsid w:val="003D21BE"/>
    <w:rsid w:val="003D42A5"/>
    <w:rsid w:val="003D56AF"/>
    <w:rsid w:val="003E0195"/>
    <w:rsid w:val="003E0728"/>
    <w:rsid w:val="003E1821"/>
    <w:rsid w:val="003E397D"/>
    <w:rsid w:val="003E61B1"/>
    <w:rsid w:val="003F45F9"/>
    <w:rsid w:val="003F5AA7"/>
    <w:rsid w:val="003F6BD3"/>
    <w:rsid w:val="00403385"/>
    <w:rsid w:val="00404993"/>
    <w:rsid w:val="0041435C"/>
    <w:rsid w:val="0041459B"/>
    <w:rsid w:val="00415882"/>
    <w:rsid w:val="00415AB6"/>
    <w:rsid w:val="00422528"/>
    <w:rsid w:val="00425A25"/>
    <w:rsid w:val="0042626F"/>
    <w:rsid w:val="0042672F"/>
    <w:rsid w:val="0043019F"/>
    <w:rsid w:val="004370AB"/>
    <w:rsid w:val="0044359F"/>
    <w:rsid w:val="00443A88"/>
    <w:rsid w:val="00444728"/>
    <w:rsid w:val="0044588D"/>
    <w:rsid w:val="00445D2E"/>
    <w:rsid w:val="00446947"/>
    <w:rsid w:val="004478DB"/>
    <w:rsid w:val="004529AA"/>
    <w:rsid w:val="004529DA"/>
    <w:rsid w:val="00453CAC"/>
    <w:rsid w:val="00453CC1"/>
    <w:rsid w:val="00454D48"/>
    <w:rsid w:val="00455EA8"/>
    <w:rsid w:val="004600E9"/>
    <w:rsid w:val="00462C75"/>
    <w:rsid w:val="00464DED"/>
    <w:rsid w:val="00471061"/>
    <w:rsid w:val="00471665"/>
    <w:rsid w:val="004716B5"/>
    <w:rsid w:val="00474EA0"/>
    <w:rsid w:val="00477B4B"/>
    <w:rsid w:val="00485F23"/>
    <w:rsid w:val="0048769B"/>
    <w:rsid w:val="00490D56"/>
    <w:rsid w:val="00491B0D"/>
    <w:rsid w:val="00494991"/>
    <w:rsid w:val="004975E2"/>
    <w:rsid w:val="004A21B9"/>
    <w:rsid w:val="004A318F"/>
    <w:rsid w:val="004A6656"/>
    <w:rsid w:val="004A715E"/>
    <w:rsid w:val="004B290E"/>
    <w:rsid w:val="004B2F24"/>
    <w:rsid w:val="004B3D01"/>
    <w:rsid w:val="004B408D"/>
    <w:rsid w:val="004B5717"/>
    <w:rsid w:val="004C0B38"/>
    <w:rsid w:val="004C296D"/>
    <w:rsid w:val="004C3326"/>
    <w:rsid w:val="004C4637"/>
    <w:rsid w:val="004D5266"/>
    <w:rsid w:val="004E24E3"/>
    <w:rsid w:val="004E38A6"/>
    <w:rsid w:val="004E6758"/>
    <w:rsid w:val="004E7488"/>
    <w:rsid w:val="004E75E4"/>
    <w:rsid w:val="004F1FE5"/>
    <w:rsid w:val="004F24A1"/>
    <w:rsid w:val="004F7CEB"/>
    <w:rsid w:val="00502563"/>
    <w:rsid w:val="00502BE5"/>
    <w:rsid w:val="005050E5"/>
    <w:rsid w:val="00505C31"/>
    <w:rsid w:val="00511637"/>
    <w:rsid w:val="005123E2"/>
    <w:rsid w:val="00512D7B"/>
    <w:rsid w:val="00513275"/>
    <w:rsid w:val="0052415D"/>
    <w:rsid w:val="00525E74"/>
    <w:rsid w:val="00530512"/>
    <w:rsid w:val="0053475B"/>
    <w:rsid w:val="00545990"/>
    <w:rsid w:val="005470C3"/>
    <w:rsid w:val="0055015B"/>
    <w:rsid w:val="005507F7"/>
    <w:rsid w:val="005523E4"/>
    <w:rsid w:val="005546FE"/>
    <w:rsid w:val="00560CDD"/>
    <w:rsid w:val="005616D8"/>
    <w:rsid w:val="00561C01"/>
    <w:rsid w:val="00562BAE"/>
    <w:rsid w:val="00563181"/>
    <w:rsid w:val="00566C0A"/>
    <w:rsid w:val="00580AF0"/>
    <w:rsid w:val="00581628"/>
    <w:rsid w:val="00586F6C"/>
    <w:rsid w:val="00591A41"/>
    <w:rsid w:val="005926D3"/>
    <w:rsid w:val="00592B86"/>
    <w:rsid w:val="00593A1E"/>
    <w:rsid w:val="00594603"/>
    <w:rsid w:val="0059484E"/>
    <w:rsid w:val="00596E0C"/>
    <w:rsid w:val="005A201A"/>
    <w:rsid w:val="005A2F4F"/>
    <w:rsid w:val="005A6AF4"/>
    <w:rsid w:val="005B03E3"/>
    <w:rsid w:val="005B0A80"/>
    <w:rsid w:val="005B2725"/>
    <w:rsid w:val="005B3415"/>
    <w:rsid w:val="005B5699"/>
    <w:rsid w:val="005C08FC"/>
    <w:rsid w:val="005C276D"/>
    <w:rsid w:val="005C3914"/>
    <w:rsid w:val="005C4CCD"/>
    <w:rsid w:val="005C659B"/>
    <w:rsid w:val="005D0E9F"/>
    <w:rsid w:val="005E2261"/>
    <w:rsid w:val="005E3432"/>
    <w:rsid w:val="005E3BDF"/>
    <w:rsid w:val="005F0570"/>
    <w:rsid w:val="005F3222"/>
    <w:rsid w:val="005F5129"/>
    <w:rsid w:val="005F70AF"/>
    <w:rsid w:val="00611FA3"/>
    <w:rsid w:val="006140EB"/>
    <w:rsid w:val="00621AB7"/>
    <w:rsid w:val="00621FC6"/>
    <w:rsid w:val="00624CA5"/>
    <w:rsid w:val="006266CB"/>
    <w:rsid w:val="00626E34"/>
    <w:rsid w:val="006354CC"/>
    <w:rsid w:val="00636496"/>
    <w:rsid w:val="00636F1A"/>
    <w:rsid w:val="00641BD5"/>
    <w:rsid w:val="0064412F"/>
    <w:rsid w:val="00645477"/>
    <w:rsid w:val="006471FF"/>
    <w:rsid w:val="00652922"/>
    <w:rsid w:val="006532DD"/>
    <w:rsid w:val="00653AA2"/>
    <w:rsid w:val="006601DD"/>
    <w:rsid w:val="00661912"/>
    <w:rsid w:val="006626CB"/>
    <w:rsid w:val="00662ACB"/>
    <w:rsid w:val="00664109"/>
    <w:rsid w:val="006714F4"/>
    <w:rsid w:val="006716F6"/>
    <w:rsid w:val="00673855"/>
    <w:rsid w:val="00673874"/>
    <w:rsid w:val="00680884"/>
    <w:rsid w:val="006822C0"/>
    <w:rsid w:val="00683E7F"/>
    <w:rsid w:val="0068777F"/>
    <w:rsid w:val="00690525"/>
    <w:rsid w:val="00690C1F"/>
    <w:rsid w:val="0069357F"/>
    <w:rsid w:val="006940DB"/>
    <w:rsid w:val="00695742"/>
    <w:rsid w:val="00695F35"/>
    <w:rsid w:val="006967B4"/>
    <w:rsid w:val="00696969"/>
    <w:rsid w:val="006A2C28"/>
    <w:rsid w:val="006A31EA"/>
    <w:rsid w:val="006A5068"/>
    <w:rsid w:val="006A6BE9"/>
    <w:rsid w:val="006B3089"/>
    <w:rsid w:val="006B590A"/>
    <w:rsid w:val="006C0A52"/>
    <w:rsid w:val="006C20AC"/>
    <w:rsid w:val="006C3FCF"/>
    <w:rsid w:val="006E1CF7"/>
    <w:rsid w:val="006E265A"/>
    <w:rsid w:val="006E2772"/>
    <w:rsid w:val="006E4054"/>
    <w:rsid w:val="006E6EE5"/>
    <w:rsid w:val="006E74F7"/>
    <w:rsid w:val="006F3399"/>
    <w:rsid w:val="007028F5"/>
    <w:rsid w:val="00703C67"/>
    <w:rsid w:val="00704ECA"/>
    <w:rsid w:val="00706F26"/>
    <w:rsid w:val="0071270A"/>
    <w:rsid w:val="007201FB"/>
    <w:rsid w:val="007219D2"/>
    <w:rsid w:val="0072608F"/>
    <w:rsid w:val="00727EBC"/>
    <w:rsid w:val="007312C7"/>
    <w:rsid w:val="00731F2B"/>
    <w:rsid w:val="007371D5"/>
    <w:rsid w:val="007412EE"/>
    <w:rsid w:val="0074373C"/>
    <w:rsid w:val="00743A7C"/>
    <w:rsid w:val="00744FB1"/>
    <w:rsid w:val="00746C7B"/>
    <w:rsid w:val="00747F66"/>
    <w:rsid w:val="00750666"/>
    <w:rsid w:val="007506A9"/>
    <w:rsid w:val="007514EF"/>
    <w:rsid w:val="00756A89"/>
    <w:rsid w:val="00760FC6"/>
    <w:rsid w:val="00762C8D"/>
    <w:rsid w:val="00765AB5"/>
    <w:rsid w:val="007679AC"/>
    <w:rsid w:val="00767EEE"/>
    <w:rsid w:val="007718E6"/>
    <w:rsid w:val="007731F1"/>
    <w:rsid w:val="00773884"/>
    <w:rsid w:val="00773DB5"/>
    <w:rsid w:val="00773F4E"/>
    <w:rsid w:val="00775EF9"/>
    <w:rsid w:val="00777EC9"/>
    <w:rsid w:val="00783344"/>
    <w:rsid w:val="007871CC"/>
    <w:rsid w:val="0079083D"/>
    <w:rsid w:val="0079108B"/>
    <w:rsid w:val="00791181"/>
    <w:rsid w:val="0079438A"/>
    <w:rsid w:val="007947FF"/>
    <w:rsid w:val="00794F98"/>
    <w:rsid w:val="0079649F"/>
    <w:rsid w:val="007A00F6"/>
    <w:rsid w:val="007A26D3"/>
    <w:rsid w:val="007A3DEE"/>
    <w:rsid w:val="007A4D11"/>
    <w:rsid w:val="007A4DA4"/>
    <w:rsid w:val="007B480E"/>
    <w:rsid w:val="007B4A13"/>
    <w:rsid w:val="007B52DD"/>
    <w:rsid w:val="007B75AD"/>
    <w:rsid w:val="007C4261"/>
    <w:rsid w:val="007D0427"/>
    <w:rsid w:val="007D3AD1"/>
    <w:rsid w:val="007D61FA"/>
    <w:rsid w:val="007E1697"/>
    <w:rsid w:val="007E2554"/>
    <w:rsid w:val="007E2D93"/>
    <w:rsid w:val="007E302A"/>
    <w:rsid w:val="007F7A4A"/>
    <w:rsid w:val="007F7F22"/>
    <w:rsid w:val="008009B1"/>
    <w:rsid w:val="00804F9F"/>
    <w:rsid w:val="00805FE9"/>
    <w:rsid w:val="00806E7C"/>
    <w:rsid w:val="0081040F"/>
    <w:rsid w:val="008106F0"/>
    <w:rsid w:val="00812359"/>
    <w:rsid w:val="00813FFE"/>
    <w:rsid w:val="00817FFD"/>
    <w:rsid w:val="008200D4"/>
    <w:rsid w:val="00821D53"/>
    <w:rsid w:val="0082296C"/>
    <w:rsid w:val="00824002"/>
    <w:rsid w:val="00824EE5"/>
    <w:rsid w:val="00826868"/>
    <w:rsid w:val="00826C93"/>
    <w:rsid w:val="0082742D"/>
    <w:rsid w:val="00831E32"/>
    <w:rsid w:val="00832F51"/>
    <w:rsid w:val="008339E4"/>
    <w:rsid w:val="00835B44"/>
    <w:rsid w:val="00837536"/>
    <w:rsid w:val="00843262"/>
    <w:rsid w:val="008432B8"/>
    <w:rsid w:val="0084413C"/>
    <w:rsid w:val="00847E07"/>
    <w:rsid w:val="00851F03"/>
    <w:rsid w:val="00854A2C"/>
    <w:rsid w:val="00855A76"/>
    <w:rsid w:val="0086036B"/>
    <w:rsid w:val="008631DB"/>
    <w:rsid w:val="00863558"/>
    <w:rsid w:val="008645A4"/>
    <w:rsid w:val="0087009F"/>
    <w:rsid w:val="00872A63"/>
    <w:rsid w:val="00875DCE"/>
    <w:rsid w:val="00876479"/>
    <w:rsid w:val="00880052"/>
    <w:rsid w:val="008850A6"/>
    <w:rsid w:val="00890B23"/>
    <w:rsid w:val="00892155"/>
    <w:rsid w:val="008925BB"/>
    <w:rsid w:val="008937CE"/>
    <w:rsid w:val="00894B15"/>
    <w:rsid w:val="00896711"/>
    <w:rsid w:val="00897C53"/>
    <w:rsid w:val="008A0668"/>
    <w:rsid w:val="008A280E"/>
    <w:rsid w:val="008A5AA9"/>
    <w:rsid w:val="008A7D09"/>
    <w:rsid w:val="008B1927"/>
    <w:rsid w:val="008B3972"/>
    <w:rsid w:val="008B3EA7"/>
    <w:rsid w:val="008B3F30"/>
    <w:rsid w:val="008B5D03"/>
    <w:rsid w:val="008B6168"/>
    <w:rsid w:val="008C147D"/>
    <w:rsid w:val="008C23AC"/>
    <w:rsid w:val="008C2C7E"/>
    <w:rsid w:val="008C6025"/>
    <w:rsid w:val="008C6B73"/>
    <w:rsid w:val="008C7116"/>
    <w:rsid w:val="008C7576"/>
    <w:rsid w:val="008D3C76"/>
    <w:rsid w:val="008D48A1"/>
    <w:rsid w:val="008D4AA2"/>
    <w:rsid w:val="008D4D09"/>
    <w:rsid w:val="008E2F22"/>
    <w:rsid w:val="008E3C6D"/>
    <w:rsid w:val="008E5085"/>
    <w:rsid w:val="008F0300"/>
    <w:rsid w:val="008F20F5"/>
    <w:rsid w:val="008F3D5C"/>
    <w:rsid w:val="008F69DB"/>
    <w:rsid w:val="009002B0"/>
    <w:rsid w:val="009013BC"/>
    <w:rsid w:val="00905A82"/>
    <w:rsid w:val="00907179"/>
    <w:rsid w:val="00911AAF"/>
    <w:rsid w:val="00912ADC"/>
    <w:rsid w:val="009166FB"/>
    <w:rsid w:val="00920A84"/>
    <w:rsid w:val="0092133A"/>
    <w:rsid w:val="00921465"/>
    <w:rsid w:val="0092325A"/>
    <w:rsid w:val="00930D73"/>
    <w:rsid w:val="0093117D"/>
    <w:rsid w:val="00932435"/>
    <w:rsid w:val="00932597"/>
    <w:rsid w:val="00936E6D"/>
    <w:rsid w:val="00940F2E"/>
    <w:rsid w:val="00941506"/>
    <w:rsid w:val="00943B0E"/>
    <w:rsid w:val="00945A4E"/>
    <w:rsid w:val="009505A7"/>
    <w:rsid w:val="00961EBA"/>
    <w:rsid w:val="00963C53"/>
    <w:rsid w:val="00964483"/>
    <w:rsid w:val="00965287"/>
    <w:rsid w:val="00971317"/>
    <w:rsid w:val="00973547"/>
    <w:rsid w:val="00974403"/>
    <w:rsid w:val="00976B7F"/>
    <w:rsid w:val="009841ED"/>
    <w:rsid w:val="00985A15"/>
    <w:rsid w:val="00986134"/>
    <w:rsid w:val="009925F6"/>
    <w:rsid w:val="00994B7B"/>
    <w:rsid w:val="0099751D"/>
    <w:rsid w:val="00997FD3"/>
    <w:rsid w:val="009A0F19"/>
    <w:rsid w:val="009A2584"/>
    <w:rsid w:val="009A268D"/>
    <w:rsid w:val="009A4715"/>
    <w:rsid w:val="009A4BDE"/>
    <w:rsid w:val="009A4D22"/>
    <w:rsid w:val="009A517B"/>
    <w:rsid w:val="009B16AC"/>
    <w:rsid w:val="009B22F8"/>
    <w:rsid w:val="009B27EE"/>
    <w:rsid w:val="009B69D4"/>
    <w:rsid w:val="009B7F57"/>
    <w:rsid w:val="009C30F7"/>
    <w:rsid w:val="009C6696"/>
    <w:rsid w:val="009C6D5D"/>
    <w:rsid w:val="009C70D1"/>
    <w:rsid w:val="009D4428"/>
    <w:rsid w:val="009D49FB"/>
    <w:rsid w:val="009D5064"/>
    <w:rsid w:val="009E0020"/>
    <w:rsid w:val="009E7A25"/>
    <w:rsid w:val="009F08F4"/>
    <w:rsid w:val="009F0AEB"/>
    <w:rsid w:val="009F31B7"/>
    <w:rsid w:val="00A02795"/>
    <w:rsid w:val="00A043B9"/>
    <w:rsid w:val="00A05976"/>
    <w:rsid w:val="00A11423"/>
    <w:rsid w:val="00A155C6"/>
    <w:rsid w:val="00A26155"/>
    <w:rsid w:val="00A27CEF"/>
    <w:rsid w:val="00A320E2"/>
    <w:rsid w:val="00A34822"/>
    <w:rsid w:val="00A351C1"/>
    <w:rsid w:val="00A3555D"/>
    <w:rsid w:val="00A366D0"/>
    <w:rsid w:val="00A442EF"/>
    <w:rsid w:val="00A50143"/>
    <w:rsid w:val="00A5060E"/>
    <w:rsid w:val="00A51094"/>
    <w:rsid w:val="00A525B5"/>
    <w:rsid w:val="00A52BB7"/>
    <w:rsid w:val="00A536AB"/>
    <w:rsid w:val="00A558B0"/>
    <w:rsid w:val="00A57AF3"/>
    <w:rsid w:val="00A63B03"/>
    <w:rsid w:val="00A701DF"/>
    <w:rsid w:val="00A71E26"/>
    <w:rsid w:val="00A7376D"/>
    <w:rsid w:val="00A7619E"/>
    <w:rsid w:val="00A82D49"/>
    <w:rsid w:val="00A852B9"/>
    <w:rsid w:val="00A936B7"/>
    <w:rsid w:val="00A95C56"/>
    <w:rsid w:val="00A96245"/>
    <w:rsid w:val="00A97D26"/>
    <w:rsid w:val="00AA0199"/>
    <w:rsid w:val="00AA3E2C"/>
    <w:rsid w:val="00AA4275"/>
    <w:rsid w:val="00AA6732"/>
    <w:rsid w:val="00AB0A4C"/>
    <w:rsid w:val="00AB2250"/>
    <w:rsid w:val="00AB3856"/>
    <w:rsid w:val="00AB6A8F"/>
    <w:rsid w:val="00AB7253"/>
    <w:rsid w:val="00AC1D51"/>
    <w:rsid w:val="00AC2CA9"/>
    <w:rsid w:val="00AC2E46"/>
    <w:rsid w:val="00AC3378"/>
    <w:rsid w:val="00AC7FA3"/>
    <w:rsid w:val="00AD1BB4"/>
    <w:rsid w:val="00AD42E3"/>
    <w:rsid w:val="00AE3838"/>
    <w:rsid w:val="00AE6897"/>
    <w:rsid w:val="00AF0489"/>
    <w:rsid w:val="00AF25FD"/>
    <w:rsid w:val="00AF480B"/>
    <w:rsid w:val="00AF6751"/>
    <w:rsid w:val="00AF6A1D"/>
    <w:rsid w:val="00B01C82"/>
    <w:rsid w:val="00B02D4F"/>
    <w:rsid w:val="00B04AD7"/>
    <w:rsid w:val="00B07DA7"/>
    <w:rsid w:val="00B10D78"/>
    <w:rsid w:val="00B121AE"/>
    <w:rsid w:val="00B176FA"/>
    <w:rsid w:val="00B23B39"/>
    <w:rsid w:val="00B3478B"/>
    <w:rsid w:val="00B41310"/>
    <w:rsid w:val="00B41887"/>
    <w:rsid w:val="00B432EA"/>
    <w:rsid w:val="00B44CE6"/>
    <w:rsid w:val="00B45887"/>
    <w:rsid w:val="00B5026B"/>
    <w:rsid w:val="00B52991"/>
    <w:rsid w:val="00B62D46"/>
    <w:rsid w:val="00B64CAB"/>
    <w:rsid w:val="00B651CE"/>
    <w:rsid w:val="00B657DC"/>
    <w:rsid w:val="00B65828"/>
    <w:rsid w:val="00B73604"/>
    <w:rsid w:val="00B736F0"/>
    <w:rsid w:val="00B74BEE"/>
    <w:rsid w:val="00B75468"/>
    <w:rsid w:val="00B8434B"/>
    <w:rsid w:val="00B902FD"/>
    <w:rsid w:val="00B90755"/>
    <w:rsid w:val="00B918DC"/>
    <w:rsid w:val="00B91EC7"/>
    <w:rsid w:val="00B93607"/>
    <w:rsid w:val="00B947C9"/>
    <w:rsid w:val="00B95F54"/>
    <w:rsid w:val="00B96BDC"/>
    <w:rsid w:val="00B97102"/>
    <w:rsid w:val="00B97D6A"/>
    <w:rsid w:val="00BA28D7"/>
    <w:rsid w:val="00BA2F49"/>
    <w:rsid w:val="00BA5532"/>
    <w:rsid w:val="00BA5CCF"/>
    <w:rsid w:val="00BB2257"/>
    <w:rsid w:val="00BB4104"/>
    <w:rsid w:val="00BB6260"/>
    <w:rsid w:val="00BB6409"/>
    <w:rsid w:val="00BB661B"/>
    <w:rsid w:val="00BC0131"/>
    <w:rsid w:val="00BC532D"/>
    <w:rsid w:val="00BD0B51"/>
    <w:rsid w:val="00BD3F25"/>
    <w:rsid w:val="00BD734D"/>
    <w:rsid w:val="00BD763A"/>
    <w:rsid w:val="00BE0B28"/>
    <w:rsid w:val="00BE1156"/>
    <w:rsid w:val="00BE5785"/>
    <w:rsid w:val="00BE7AF5"/>
    <w:rsid w:val="00BF0402"/>
    <w:rsid w:val="00BF040E"/>
    <w:rsid w:val="00BF1D9A"/>
    <w:rsid w:val="00BF43AC"/>
    <w:rsid w:val="00BF4BF7"/>
    <w:rsid w:val="00BF5E01"/>
    <w:rsid w:val="00C0102D"/>
    <w:rsid w:val="00C017E5"/>
    <w:rsid w:val="00C03609"/>
    <w:rsid w:val="00C06126"/>
    <w:rsid w:val="00C06631"/>
    <w:rsid w:val="00C14A8B"/>
    <w:rsid w:val="00C17187"/>
    <w:rsid w:val="00C24262"/>
    <w:rsid w:val="00C32622"/>
    <w:rsid w:val="00C33240"/>
    <w:rsid w:val="00C50EF8"/>
    <w:rsid w:val="00C56FA2"/>
    <w:rsid w:val="00C5786F"/>
    <w:rsid w:val="00C578BE"/>
    <w:rsid w:val="00C60B26"/>
    <w:rsid w:val="00C657C2"/>
    <w:rsid w:val="00C6732E"/>
    <w:rsid w:val="00C70DA3"/>
    <w:rsid w:val="00C71FA0"/>
    <w:rsid w:val="00C75C7D"/>
    <w:rsid w:val="00C80429"/>
    <w:rsid w:val="00C86628"/>
    <w:rsid w:val="00C86779"/>
    <w:rsid w:val="00CA1B05"/>
    <w:rsid w:val="00CA2E71"/>
    <w:rsid w:val="00CA40DF"/>
    <w:rsid w:val="00CA6316"/>
    <w:rsid w:val="00CB11D6"/>
    <w:rsid w:val="00CB1856"/>
    <w:rsid w:val="00CB1CBC"/>
    <w:rsid w:val="00CB38F4"/>
    <w:rsid w:val="00CB3A70"/>
    <w:rsid w:val="00CB50D9"/>
    <w:rsid w:val="00CC27A3"/>
    <w:rsid w:val="00CC28F0"/>
    <w:rsid w:val="00CD35A9"/>
    <w:rsid w:val="00CD526F"/>
    <w:rsid w:val="00CD63BD"/>
    <w:rsid w:val="00CE0789"/>
    <w:rsid w:val="00CE2610"/>
    <w:rsid w:val="00CE6F9D"/>
    <w:rsid w:val="00CE793E"/>
    <w:rsid w:val="00CF02B0"/>
    <w:rsid w:val="00CF51C7"/>
    <w:rsid w:val="00CF5BCA"/>
    <w:rsid w:val="00D0652B"/>
    <w:rsid w:val="00D10906"/>
    <w:rsid w:val="00D12D9B"/>
    <w:rsid w:val="00D13D69"/>
    <w:rsid w:val="00D1549E"/>
    <w:rsid w:val="00D17030"/>
    <w:rsid w:val="00D20E2B"/>
    <w:rsid w:val="00D26E63"/>
    <w:rsid w:val="00D27BB2"/>
    <w:rsid w:val="00D302D1"/>
    <w:rsid w:val="00D31B1A"/>
    <w:rsid w:val="00D31DF5"/>
    <w:rsid w:val="00D44513"/>
    <w:rsid w:val="00D50B6B"/>
    <w:rsid w:val="00D50B91"/>
    <w:rsid w:val="00D53ED3"/>
    <w:rsid w:val="00D5797D"/>
    <w:rsid w:val="00D61E50"/>
    <w:rsid w:val="00D62F37"/>
    <w:rsid w:val="00D67C55"/>
    <w:rsid w:val="00D7240A"/>
    <w:rsid w:val="00D740FB"/>
    <w:rsid w:val="00D76723"/>
    <w:rsid w:val="00D77D79"/>
    <w:rsid w:val="00D80328"/>
    <w:rsid w:val="00D823EB"/>
    <w:rsid w:val="00D831FB"/>
    <w:rsid w:val="00D84046"/>
    <w:rsid w:val="00D85E29"/>
    <w:rsid w:val="00D907AC"/>
    <w:rsid w:val="00D9244F"/>
    <w:rsid w:val="00D928B4"/>
    <w:rsid w:val="00D94244"/>
    <w:rsid w:val="00DA3399"/>
    <w:rsid w:val="00DA63F5"/>
    <w:rsid w:val="00DA716A"/>
    <w:rsid w:val="00DB0E7E"/>
    <w:rsid w:val="00DB4F53"/>
    <w:rsid w:val="00DB5447"/>
    <w:rsid w:val="00DC1447"/>
    <w:rsid w:val="00DC1F93"/>
    <w:rsid w:val="00DC2C0A"/>
    <w:rsid w:val="00DC3996"/>
    <w:rsid w:val="00DC4AF2"/>
    <w:rsid w:val="00DC51C1"/>
    <w:rsid w:val="00DC677C"/>
    <w:rsid w:val="00DC7665"/>
    <w:rsid w:val="00DD1154"/>
    <w:rsid w:val="00DD2703"/>
    <w:rsid w:val="00DD3744"/>
    <w:rsid w:val="00DD64E0"/>
    <w:rsid w:val="00DD6BC0"/>
    <w:rsid w:val="00DE01F2"/>
    <w:rsid w:val="00DE6A34"/>
    <w:rsid w:val="00DE7AD0"/>
    <w:rsid w:val="00DE7E2F"/>
    <w:rsid w:val="00DF2049"/>
    <w:rsid w:val="00E0178C"/>
    <w:rsid w:val="00E02F0E"/>
    <w:rsid w:val="00E064BF"/>
    <w:rsid w:val="00E06680"/>
    <w:rsid w:val="00E16994"/>
    <w:rsid w:val="00E279A0"/>
    <w:rsid w:val="00E301FE"/>
    <w:rsid w:val="00E33712"/>
    <w:rsid w:val="00E36215"/>
    <w:rsid w:val="00E37111"/>
    <w:rsid w:val="00E413CB"/>
    <w:rsid w:val="00E42672"/>
    <w:rsid w:val="00E4282E"/>
    <w:rsid w:val="00E447B8"/>
    <w:rsid w:val="00E60EFA"/>
    <w:rsid w:val="00E63706"/>
    <w:rsid w:val="00E67156"/>
    <w:rsid w:val="00E677DE"/>
    <w:rsid w:val="00E72671"/>
    <w:rsid w:val="00E73B4F"/>
    <w:rsid w:val="00E7402B"/>
    <w:rsid w:val="00E75E05"/>
    <w:rsid w:val="00E80152"/>
    <w:rsid w:val="00E8122C"/>
    <w:rsid w:val="00E827C6"/>
    <w:rsid w:val="00E82A7C"/>
    <w:rsid w:val="00E83D3F"/>
    <w:rsid w:val="00E8574B"/>
    <w:rsid w:val="00E85FD4"/>
    <w:rsid w:val="00E87084"/>
    <w:rsid w:val="00E87B9D"/>
    <w:rsid w:val="00E87FD9"/>
    <w:rsid w:val="00E92014"/>
    <w:rsid w:val="00EA2CB4"/>
    <w:rsid w:val="00EA63B5"/>
    <w:rsid w:val="00EB0509"/>
    <w:rsid w:val="00EB1378"/>
    <w:rsid w:val="00EB1427"/>
    <w:rsid w:val="00EB6462"/>
    <w:rsid w:val="00EC07CB"/>
    <w:rsid w:val="00EC0F48"/>
    <w:rsid w:val="00EC53A3"/>
    <w:rsid w:val="00EC62C4"/>
    <w:rsid w:val="00EC6303"/>
    <w:rsid w:val="00EC6C24"/>
    <w:rsid w:val="00ED6778"/>
    <w:rsid w:val="00ED72B4"/>
    <w:rsid w:val="00ED799E"/>
    <w:rsid w:val="00EE1A26"/>
    <w:rsid w:val="00EE448A"/>
    <w:rsid w:val="00EE5E8F"/>
    <w:rsid w:val="00EF4252"/>
    <w:rsid w:val="00EF4FF9"/>
    <w:rsid w:val="00EF609F"/>
    <w:rsid w:val="00EF7559"/>
    <w:rsid w:val="00F03188"/>
    <w:rsid w:val="00F03477"/>
    <w:rsid w:val="00F069E5"/>
    <w:rsid w:val="00F10B8E"/>
    <w:rsid w:val="00F110DB"/>
    <w:rsid w:val="00F151BE"/>
    <w:rsid w:val="00F1647F"/>
    <w:rsid w:val="00F254CA"/>
    <w:rsid w:val="00F2681C"/>
    <w:rsid w:val="00F304CB"/>
    <w:rsid w:val="00F3425B"/>
    <w:rsid w:val="00F34ECB"/>
    <w:rsid w:val="00F358B7"/>
    <w:rsid w:val="00F35A86"/>
    <w:rsid w:val="00F426E2"/>
    <w:rsid w:val="00F429A3"/>
    <w:rsid w:val="00F4616F"/>
    <w:rsid w:val="00F515F4"/>
    <w:rsid w:val="00F5162E"/>
    <w:rsid w:val="00F52601"/>
    <w:rsid w:val="00F52DF4"/>
    <w:rsid w:val="00F6000C"/>
    <w:rsid w:val="00F63EEB"/>
    <w:rsid w:val="00F7003A"/>
    <w:rsid w:val="00F718AC"/>
    <w:rsid w:val="00F719A4"/>
    <w:rsid w:val="00F73309"/>
    <w:rsid w:val="00F741F3"/>
    <w:rsid w:val="00F80223"/>
    <w:rsid w:val="00F80656"/>
    <w:rsid w:val="00F83D85"/>
    <w:rsid w:val="00F86593"/>
    <w:rsid w:val="00F912F8"/>
    <w:rsid w:val="00F920AD"/>
    <w:rsid w:val="00F92459"/>
    <w:rsid w:val="00F9393D"/>
    <w:rsid w:val="00F955A7"/>
    <w:rsid w:val="00F9636B"/>
    <w:rsid w:val="00F9637A"/>
    <w:rsid w:val="00F964B4"/>
    <w:rsid w:val="00F9659F"/>
    <w:rsid w:val="00FA43FE"/>
    <w:rsid w:val="00FA67F1"/>
    <w:rsid w:val="00FA6DA4"/>
    <w:rsid w:val="00FB139F"/>
    <w:rsid w:val="00FB3EB4"/>
    <w:rsid w:val="00FB4E64"/>
    <w:rsid w:val="00FB5B25"/>
    <w:rsid w:val="00FB5B5C"/>
    <w:rsid w:val="00FC2956"/>
    <w:rsid w:val="00FC5AB2"/>
    <w:rsid w:val="00FC6F80"/>
    <w:rsid w:val="00FC72E9"/>
    <w:rsid w:val="00FD430B"/>
    <w:rsid w:val="00FE3340"/>
    <w:rsid w:val="00FE3700"/>
    <w:rsid w:val="00FE7813"/>
    <w:rsid w:val="00FF20D6"/>
    <w:rsid w:val="00FF5B8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14:docId w14:val="5A595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3C76"/>
    <w:pPr>
      <w:suppressAutoHyphens/>
      <w:spacing w:before="120"/>
      <w:jc w:val="both"/>
    </w:pPr>
    <w:rPr>
      <w:rFonts w:ascii="Garamond" w:hAnsi="Garamond"/>
      <w:sz w:val="22"/>
      <w:szCs w:val="24"/>
    </w:rPr>
  </w:style>
  <w:style w:type="paragraph" w:styleId="Ttulo1">
    <w:name w:val="heading 1"/>
    <w:basedOn w:val="Normal"/>
    <w:next w:val="Parrafo1"/>
    <w:link w:val="Ttulo1Car"/>
    <w:autoRedefine/>
    <w:qFormat/>
    <w:rsid w:val="00C75C7D"/>
    <w:pPr>
      <w:keepNext/>
      <w:numPr>
        <w:numId w:val="1"/>
      </w:numPr>
      <w:spacing w:before="240" w:after="120"/>
      <w:outlineLvl w:val="0"/>
    </w:pPr>
    <w:rPr>
      <w:rFonts w:asciiTheme="minorHAnsi" w:hAnsiTheme="minorHAnsi"/>
      <w:b/>
      <w:bCs/>
      <w:caps/>
      <w:color w:val="4F81BD" w:themeColor="accent1"/>
      <w:sz w:val="28"/>
      <w:szCs w:val="26"/>
    </w:rPr>
  </w:style>
  <w:style w:type="paragraph" w:styleId="Ttulo2">
    <w:name w:val="heading 2"/>
    <w:basedOn w:val="Normal"/>
    <w:next w:val="Parrafo2"/>
    <w:autoRedefine/>
    <w:qFormat/>
    <w:rsid w:val="00E67156"/>
    <w:pPr>
      <w:keepNext/>
      <w:tabs>
        <w:tab w:val="left" w:pos="708"/>
      </w:tabs>
      <w:spacing w:before="360" w:after="120"/>
      <w:ind w:left="576" w:hanging="576"/>
      <w:outlineLvl w:val="1"/>
    </w:pPr>
    <w:rPr>
      <w:rFonts w:cs="Arial"/>
      <w:b/>
      <w:noProof/>
      <w:spacing w:val="-3"/>
      <w:sz w:val="26"/>
      <w:szCs w:val="20"/>
    </w:rPr>
  </w:style>
  <w:style w:type="paragraph" w:styleId="Ttulo3">
    <w:name w:val="heading 3"/>
    <w:basedOn w:val="Normal"/>
    <w:next w:val="Parrafo3"/>
    <w:autoRedefine/>
    <w:qFormat/>
    <w:rsid w:val="00AF25FD"/>
    <w:pPr>
      <w:keepNext/>
      <w:numPr>
        <w:ilvl w:val="2"/>
        <w:numId w:val="1"/>
      </w:numPr>
      <w:autoSpaceDE w:val="0"/>
      <w:autoSpaceDN w:val="0"/>
      <w:adjustRightInd w:val="0"/>
      <w:spacing w:before="60" w:after="60"/>
      <w:outlineLvl w:val="2"/>
    </w:pPr>
    <w:rPr>
      <w:b/>
      <w:bCs/>
      <w:sz w:val="24"/>
      <w:szCs w:val="22"/>
      <w:lang w:val="en-GB"/>
    </w:rPr>
  </w:style>
  <w:style w:type="paragraph" w:styleId="Ttulo4">
    <w:name w:val="heading 4"/>
    <w:aliases w:val="H4"/>
    <w:basedOn w:val="Ttulo3"/>
    <w:next w:val="Normal"/>
    <w:qFormat/>
    <w:rsid w:val="00AF25FD"/>
    <w:pPr>
      <w:numPr>
        <w:ilvl w:val="3"/>
      </w:numPr>
      <w:tabs>
        <w:tab w:val="left" w:pos="851"/>
      </w:tabs>
      <w:spacing w:line="480" w:lineRule="exact"/>
      <w:outlineLvl w:val="3"/>
    </w:pPr>
    <w:rPr>
      <w:bCs w:val="0"/>
      <w:sz w:val="22"/>
      <w:szCs w:val="36"/>
    </w:rPr>
  </w:style>
  <w:style w:type="paragraph" w:styleId="Ttulo5">
    <w:name w:val="heading 5"/>
    <w:basedOn w:val="Normal"/>
    <w:next w:val="Normal"/>
    <w:qFormat/>
    <w:rsid w:val="00AF25FD"/>
    <w:pPr>
      <w:numPr>
        <w:ilvl w:val="4"/>
        <w:numId w:val="1"/>
      </w:numPr>
      <w:tabs>
        <w:tab w:val="left" w:pos="851"/>
      </w:tabs>
      <w:spacing w:before="240" w:after="60"/>
      <w:outlineLvl w:val="4"/>
    </w:pPr>
    <w:rPr>
      <w:b/>
      <w:spacing w:val="-3"/>
      <w:szCs w:val="20"/>
    </w:rPr>
  </w:style>
  <w:style w:type="paragraph" w:styleId="Ttulo6">
    <w:name w:val="heading 6"/>
    <w:basedOn w:val="Normal"/>
    <w:next w:val="Normal"/>
    <w:qFormat/>
    <w:rsid w:val="00AF25FD"/>
    <w:pPr>
      <w:numPr>
        <w:ilvl w:val="5"/>
        <w:numId w:val="1"/>
      </w:numPr>
      <w:spacing w:before="240" w:after="60"/>
      <w:outlineLvl w:val="5"/>
    </w:pPr>
    <w:rPr>
      <w:b/>
      <w:i/>
      <w:spacing w:val="-3"/>
      <w:szCs w:val="20"/>
    </w:rPr>
  </w:style>
  <w:style w:type="paragraph" w:styleId="Ttulo7">
    <w:name w:val="heading 7"/>
    <w:basedOn w:val="Normal"/>
    <w:next w:val="Normal"/>
    <w:qFormat/>
    <w:rsid w:val="00AF25FD"/>
    <w:pPr>
      <w:numPr>
        <w:ilvl w:val="6"/>
        <w:numId w:val="1"/>
      </w:numPr>
      <w:tabs>
        <w:tab w:val="left" w:pos="-720"/>
        <w:tab w:val="left" w:pos="0"/>
      </w:tabs>
      <w:spacing w:before="240" w:after="60"/>
      <w:outlineLvl w:val="6"/>
    </w:pPr>
    <w:rPr>
      <w:spacing w:val="-3"/>
      <w:szCs w:val="20"/>
    </w:rPr>
  </w:style>
  <w:style w:type="paragraph" w:styleId="Ttulo8">
    <w:name w:val="heading 8"/>
    <w:basedOn w:val="Normal"/>
    <w:next w:val="Normal"/>
    <w:qFormat/>
    <w:rsid w:val="00AF25FD"/>
    <w:pPr>
      <w:numPr>
        <w:ilvl w:val="7"/>
        <w:numId w:val="1"/>
      </w:numPr>
      <w:tabs>
        <w:tab w:val="left" w:pos="-720"/>
        <w:tab w:val="left" w:pos="0"/>
      </w:tabs>
      <w:spacing w:before="240" w:after="60"/>
      <w:outlineLvl w:val="7"/>
    </w:pPr>
    <w:rPr>
      <w:i/>
      <w:spacing w:val="-3"/>
      <w:szCs w:val="20"/>
    </w:rPr>
  </w:style>
  <w:style w:type="paragraph" w:styleId="Ttulo9">
    <w:name w:val="heading 9"/>
    <w:basedOn w:val="Normal"/>
    <w:next w:val="Normal"/>
    <w:qFormat/>
    <w:rsid w:val="00AF25FD"/>
    <w:pPr>
      <w:numPr>
        <w:ilvl w:val="8"/>
        <w:numId w:val="1"/>
      </w:numPr>
      <w:tabs>
        <w:tab w:val="left" w:pos="-720"/>
        <w:tab w:val="left" w:pos="0"/>
      </w:tabs>
      <w:spacing w:before="240" w:after="60"/>
      <w:outlineLvl w:val="8"/>
    </w:pPr>
    <w:rPr>
      <w:i/>
      <w:spacing w:val="-3"/>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rafo1">
    <w:name w:val="Parrafo 1"/>
    <w:basedOn w:val="Normal"/>
    <w:rsid w:val="00AF25FD"/>
    <w:pPr>
      <w:ind w:left="567"/>
    </w:pPr>
    <w:rPr>
      <w:noProof/>
    </w:rPr>
  </w:style>
  <w:style w:type="paragraph" w:customStyle="1" w:styleId="Parrafo2">
    <w:name w:val="Parrafo 2"/>
    <w:basedOn w:val="Normal"/>
    <w:rsid w:val="00AF25FD"/>
    <w:pPr>
      <w:ind w:left="567"/>
    </w:pPr>
    <w:rPr>
      <w:noProof/>
      <w:lang w:val="en-GB"/>
    </w:rPr>
  </w:style>
  <w:style w:type="paragraph" w:customStyle="1" w:styleId="Parrafo3">
    <w:name w:val="Parrafo 3"/>
    <w:basedOn w:val="Normal"/>
    <w:rsid w:val="00AF25FD"/>
    <w:pPr>
      <w:ind w:left="567"/>
    </w:pPr>
    <w:rPr>
      <w:lang w:val="en-GB"/>
    </w:rPr>
  </w:style>
  <w:style w:type="paragraph" w:styleId="Encabezado">
    <w:name w:val="header"/>
    <w:basedOn w:val="Normal"/>
    <w:link w:val="EncabezadoCar"/>
    <w:rsid w:val="00AF25FD"/>
    <w:pPr>
      <w:tabs>
        <w:tab w:val="center" w:pos="4252"/>
        <w:tab w:val="right" w:pos="8504"/>
      </w:tabs>
    </w:pPr>
    <w:rPr>
      <w:rFonts w:ascii="TheSansCorrespondence" w:hAnsi="TheSansCorrespondence"/>
      <w:b/>
      <w:sz w:val="20"/>
    </w:rPr>
  </w:style>
  <w:style w:type="paragraph" w:customStyle="1" w:styleId="ParrafoEpgrafe">
    <w:name w:val="Parrafo Epígrafe"/>
    <w:basedOn w:val="Normal"/>
    <w:rsid w:val="00AF25FD"/>
    <w:pPr>
      <w:ind w:left="720" w:firstLine="720"/>
    </w:pPr>
  </w:style>
  <w:style w:type="paragraph" w:styleId="Piedepgina">
    <w:name w:val="footer"/>
    <w:basedOn w:val="Normal"/>
    <w:rsid w:val="00AF25FD"/>
    <w:pPr>
      <w:tabs>
        <w:tab w:val="center" w:pos="4252"/>
        <w:tab w:val="right" w:pos="8504"/>
      </w:tabs>
      <w:spacing w:before="40"/>
    </w:pPr>
    <w:rPr>
      <w:rFonts w:ascii="TheSansCorrespondence" w:hAnsi="TheSansCorrespondence"/>
      <w:sz w:val="16"/>
    </w:rPr>
  </w:style>
  <w:style w:type="paragraph" w:styleId="TDC1">
    <w:name w:val="toc 1"/>
    <w:basedOn w:val="Normal"/>
    <w:next w:val="Normal"/>
    <w:autoRedefine/>
    <w:uiPriority w:val="39"/>
    <w:rsid w:val="00AF25FD"/>
    <w:pPr>
      <w:tabs>
        <w:tab w:val="left" w:pos="567"/>
        <w:tab w:val="right" w:leader="dot" w:pos="9781"/>
      </w:tabs>
    </w:pPr>
    <w:rPr>
      <w:b/>
      <w:caps/>
      <w:noProof/>
      <w:sz w:val="28"/>
    </w:rPr>
  </w:style>
  <w:style w:type="paragraph" w:styleId="TDC2">
    <w:name w:val="toc 2"/>
    <w:basedOn w:val="Normal"/>
    <w:next w:val="Normal"/>
    <w:autoRedefine/>
    <w:uiPriority w:val="39"/>
    <w:rsid w:val="00AF25FD"/>
    <w:pPr>
      <w:tabs>
        <w:tab w:val="left" w:pos="851"/>
        <w:tab w:val="right" w:leader="dot" w:pos="9781"/>
      </w:tabs>
      <w:ind w:left="284"/>
    </w:pPr>
    <w:rPr>
      <w:noProof/>
      <w:sz w:val="24"/>
    </w:rPr>
  </w:style>
  <w:style w:type="paragraph" w:styleId="TDC3">
    <w:name w:val="toc 3"/>
    <w:basedOn w:val="Normal"/>
    <w:next w:val="Normal"/>
    <w:autoRedefine/>
    <w:uiPriority w:val="39"/>
    <w:rsid w:val="00AF25FD"/>
    <w:pPr>
      <w:tabs>
        <w:tab w:val="left" w:pos="1276"/>
        <w:tab w:val="right" w:leader="dot" w:pos="9781"/>
      </w:tabs>
      <w:ind w:left="567"/>
    </w:pPr>
    <w:rPr>
      <w:noProof/>
      <w:sz w:val="24"/>
      <w:szCs w:val="26"/>
    </w:rPr>
  </w:style>
  <w:style w:type="paragraph" w:styleId="TDC4">
    <w:name w:val="toc 4"/>
    <w:basedOn w:val="Normal"/>
    <w:next w:val="Normal"/>
    <w:autoRedefine/>
    <w:semiHidden/>
    <w:rsid w:val="00AF25FD"/>
    <w:pPr>
      <w:tabs>
        <w:tab w:val="left" w:pos="1680"/>
        <w:tab w:val="right" w:leader="dot" w:pos="9781"/>
      </w:tabs>
      <w:ind w:left="720"/>
    </w:pPr>
    <w:rPr>
      <w:rFonts w:ascii="Times New Roman" w:hAnsi="Times New Roman"/>
      <w:noProof/>
      <w:sz w:val="24"/>
    </w:rPr>
  </w:style>
  <w:style w:type="character" w:styleId="Hipervnculo">
    <w:name w:val="Hyperlink"/>
    <w:basedOn w:val="Fuentedeprrafopredeter"/>
    <w:uiPriority w:val="99"/>
    <w:rsid w:val="00AF25FD"/>
    <w:rPr>
      <w:color w:val="0000FF"/>
      <w:u w:val="single"/>
    </w:rPr>
  </w:style>
  <w:style w:type="character" w:styleId="Hipervnculovisitado">
    <w:name w:val="FollowedHyperlink"/>
    <w:basedOn w:val="Fuentedeprrafopredeter"/>
    <w:rsid w:val="00AF25FD"/>
    <w:rPr>
      <w:color w:val="800080"/>
      <w:u w:val="single"/>
    </w:rPr>
  </w:style>
  <w:style w:type="character" w:styleId="Nmerodepgina">
    <w:name w:val="page number"/>
    <w:basedOn w:val="Fuentedeprrafopredeter"/>
    <w:rsid w:val="00AF25FD"/>
  </w:style>
  <w:style w:type="paragraph" w:styleId="Epgrafe">
    <w:name w:val="caption"/>
    <w:basedOn w:val="Normal"/>
    <w:next w:val="ParrafoEpgrafe"/>
    <w:qFormat/>
    <w:rsid w:val="00AF25FD"/>
    <w:pPr>
      <w:autoSpaceDE w:val="0"/>
      <w:autoSpaceDN w:val="0"/>
      <w:adjustRightInd w:val="0"/>
      <w:spacing w:before="360" w:after="120" w:line="360" w:lineRule="exact"/>
      <w:jc w:val="center"/>
    </w:pPr>
    <w:rPr>
      <w:b/>
      <w:bCs/>
      <w:noProof/>
      <w:szCs w:val="22"/>
    </w:rPr>
  </w:style>
  <w:style w:type="paragraph" w:styleId="Ttulo">
    <w:name w:val="Title"/>
    <w:basedOn w:val="Normal"/>
    <w:qFormat/>
    <w:rsid w:val="00AF25FD"/>
    <w:pPr>
      <w:autoSpaceDE w:val="0"/>
      <w:autoSpaceDN w:val="0"/>
      <w:adjustRightInd w:val="0"/>
      <w:spacing w:line="600" w:lineRule="exact"/>
      <w:jc w:val="center"/>
    </w:pPr>
    <w:rPr>
      <w:rFonts w:ascii="TheSansCorrespondence" w:hAnsi="TheSansCorrespondence"/>
      <w:b/>
      <w:bCs/>
      <w:noProof/>
      <w:sz w:val="40"/>
      <w:szCs w:val="40"/>
    </w:rPr>
  </w:style>
  <w:style w:type="paragraph" w:styleId="Textoindependiente">
    <w:name w:val="Body Text"/>
    <w:basedOn w:val="Normal"/>
    <w:rsid w:val="00AF25FD"/>
    <w:pPr>
      <w:tabs>
        <w:tab w:val="left" w:pos="426"/>
      </w:tabs>
      <w:autoSpaceDE w:val="0"/>
      <w:autoSpaceDN w:val="0"/>
      <w:adjustRightInd w:val="0"/>
      <w:spacing w:before="567" w:line="340" w:lineRule="exact"/>
    </w:pPr>
    <w:rPr>
      <w:b/>
      <w:bCs/>
      <w:noProof/>
      <w:sz w:val="28"/>
      <w:szCs w:val="22"/>
    </w:rPr>
  </w:style>
  <w:style w:type="paragraph" w:styleId="Textoindependiente2">
    <w:name w:val="Body Text 2"/>
    <w:basedOn w:val="Normal"/>
    <w:rsid w:val="00AF25FD"/>
    <w:pPr>
      <w:autoSpaceDE w:val="0"/>
      <w:autoSpaceDN w:val="0"/>
      <w:adjustRightInd w:val="0"/>
      <w:spacing w:line="240" w:lineRule="exact"/>
    </w:pPr>
    <w:rPr>
      <w:rFonts w:ascii="TheSansCorrespondence" w:hAnsi="TheSansCorrespondence"/>
      <w:noProof/>
      <w:sz w:val="18"/>
      <w:szCs w:val="18"/>
    </w:rPr>
  </w:style>
  <w:style w:type="paragraph" w:customStyle="1" w:styleId="TitulodelDoc">
    <w:name w:val="Titulo del Doc"/>
    <w:basedOn w:val="Normal"/>
    <w:rsid w:val="00AF25FD"/>
    <w:pPr>
      <w:jc w:val="center"/>
    </w:pPr>
    <w:rPr>
      <w:rFonts w:ascii="TheSansCorrespondence" w:hAnsi="TheSansCorrespondence"/>
      <w:b/>
      <w:bCs/>
      <w:sz w:val="44"/>
    </w:rPr>
  </w:style>
  <w:style w:type="paragraph" w:styleId="TDC5">
    <w:name w:val="toc 5"/>
    <w:basedOn w:val="Normal"/>
    <w:next w:val="Normal"/>
    <w:autoRedefine/>
    <w:semiHidden/>
    <w:rsid w:val="00AF25FD"/>
    <w:pPr>
      <w:tabs>
        <w:tab w:val="left" w:pos="1970"/>
        <w:tab w:val="right" w:leader="dot" w:pos="9781"/>
      </w:tabs>
      <w:ind w:left="960"/>
    </w:pPr>
    <w:rPr>
      <w:rFonts w:ascii="Times New Roman" w:hAnsi="Times New Roman"/>
      <w:noProof/>
      <w:sz w:val="24"/>
    </w:rPr>
  </w:style>
  <w:style w:type="paragraph" w:styleId="TDC6">
    <w:name w:val="toc 6"/>
    <w:basedOn w:val="Normal"/>
    <w:next w:val="Normal"/>
    <w:autoRedefine/>
    <w:semiHidden/>
    <w:rsid w:val="00AF25FD"/>
    <w:pPr>
      <w:tabs>
        <w:tab w:val="left" w:pos="2460"/>
        <w:tab w:val="right" w:leader="dot" w:pos="9781"/>
      </w:tabs>
      <w:ind w:left="1200"/>
    </w:pPr>
    <w:rPr>
      <w:rFonts w:ascii="Times New Roman" w:hAnsi="Times New Roman"/>
      <w:noProof/>
      <w:sz w:val="24"/>
    </w:rPr>
  </w:style>
  <w:style w:type="paragraph" w:styleId="TDC7">
    <w:name w:val="toc 7"/>
    <w:basedOn w:val="Normal"/>
    <w:next w:val="Normal"/>
    <w:autoRedefine/>
    <w:semiHidden/>
    <w:rsid w:val="00AF25FD"/>
    <w:pPr>
      <w:ind w:left="1440"/>
    </w:pPr>
    <w:rPr>
      <w:rFonts w:ascii="Times New Roman" w:hAnsi="Times New Roman"/>
      <w:sz w:val="24"/>
    </w:rPr>
  </w:style>
  <w:style w:type="paragraph" w:styleId="TDC8">
    <w:name w:val="toc 8"/>
    <w:basedOn w:val="Normal"/>
    <w:next w:val="Normal"/>
    <w:autoRedefine/>
    <w:semiHidden/>
    <w:rsid w:val="00AF25FD"/>
    <w:pPr>
      <w:ind w:left="1680"/>
    </w:pPr>
    <w:rPr>
      <w:rFonts w:ascii="Times New Roman" w:hAnsi="Times New Roman"/>
      <w:sz w:val="24"/>
    </w:rPr>
  </w:style>
  <w:style w:type="paragraph" w:styleId="TDC9">
    <w:name w:val="toc 9"/>
    <w:basedOn w:val="Normal"/>
    <w:next w:val="Normal"/>
    <w:autoRedefine/>
    <w:semiHidden/>
    <w:rsid w:val="00AF25FD"/>
    <w:pPr>
      <w:ind w:left="1920"/>
    </w:pPr>
    <w:rPr>
      <w:rFonts w:ascii="Times New Roman" w:hAnsi="Times New Roman"/>
      <w:sz w:val="24"/>
    </w:rPr>
  </w:style>
  <w:style w:type="paragraph" w:styleId="Textoindependiente3">
    <w:name w:val="Body Text 3"/>
    <w:basedOn w:val="Normal"/>
    <w:rsid w:val="00AF25FD"/>
    <w:rPr>
      <w:b/>
      <w:bCs/>
      <w:i/>
      <w:iCs/>
    </w:rPr>
  </w:style>
  <w:style w:type="character" w:styleId="VariableHTML">
    <w:name w:val="HTML Variable"/>
    <w:basedOn w:val="Fuentedeprrafopredeter"/>
    <w:rsid w:val="00AF25FD"/>
    <w:rPr>
      <w:i/>
      <w:iCs/>
    </w:rPr>
  </w:style>
  <w:style w:type="paragraph" w:styleId="Listaconvietas">
    <w:name w:val="List Bullet"/>
    <w:basedOn w:val="Normal"/>
    <w:autoRedefine/>
    <w:rsid w:val="00AF25FD"/>
    <w:pPr>
      <w:numPr>
        <w:numId w:val="2"/>
      </w:numPr>
      <w:tabs>
        <w:tab w:val="clear" w:pos="360"/>
        <w:tab w:val="left" w:pos="851"/>
      </w:tabs>
      <w:ind w:left="851" w:hanging="284"/>
    </w:pPr>
  </w:style>
  <w:style w:type="paragraph" w:styleId="Lista">
    <w:name w:val="List"/>
    <w:basedOn w:val="Normal"/>
    <w:rsid w:val="00AF25FD"/>
    <w:pPr>
      <w:ind w:left="283" w:hanging="283"/>
    </w:pPr>
  </w:style>
  <w:style w:type="paragraph" w:styleId="Listaconvietas2">
    <w:name w:val="List Bullet 2"/>
    <w:basedOn w:val="Normal"/>
    <w:autoRedefine/>
    <w:rsid w:val="00AF25FD"/>
    <w:pPr>
      <w:numPr>
        <w:numId w:val="6"/>
      </w:numPr>
    </w:pPr>
  </w:style>
  <w:style w:type="paragraph" w:customStyle="1" w:styleId="NormalTabla">
    <w:name w:val="Normal Tabla"/>
    <w:basedOn w:val="Normal"/>
    <w:rsid w:val="00AF25FD"/>
    <w:pPr>
      <w:spacing w:before="60"/>
    </w:pPr>
    <w:rPr>
      <w:szCs w:val="20"/>
    </w:rPr>
  </w:style>
  <w:style w:type="paragraph" w:customStyle="1" w:styleId="Parrafo4">
    <w:name w:val="Parrafo 4"/>
    <w:basedOn w:val="Parrafo3"/>
    <w:rsid w:val="00AF25FD"/>
  </w:style>
  <w:style w:type="paragraph" w:customStyle="1" w:styleId="Parrafo5">
    <w:name w:val="Parrafo 5"/>
    <w:basedOn w:val="Parrafo4"/>
    <w:rsid w:val="00AF25FD"/>
  </w:style>
  <w:style w:type="paragraph" w:customStyle="1" w:styleId="Parrafo6">
    <w:name w:val="Parrafo 6"/>
    <w:basedOn w:val="Parrafo5"/>
    <w:rsid w:val="00AF25FD"/>
  </w:style>
  <w:style w:type="paragraph" w:customStyle="1" w:styleId="Parrafo7">
    <w:name w:val="Parrafo 7"/>
    <w:basedOn w:val="Parrafo6"/>
    <w:rsid w:val="00AF25FD"/>
  </w:style>
  <w:style w:type="paragraph" w:customStyle="1" w:styleId="TextoINDICE">
    <w:name w:val="Texto INDICE"/>
    <w:basedOn w:val="Normal"/>
    <w:rsid w:val="007201FB"/>
    <w:pPr>
      <w:numPr>
        <w:numId w:val="12"/>
      </w:numPr>
      <w:tabs>
        <w:tab w:val="right" w:leader="dot" w:pos="9639"/>
      </w:tabs>
      <w:suppressAutoHyphens w:val="0"/>
      <w:spacing w:before="0"/>
      <w:ind w:left="357" w:hanging="357"/>
      <w:outlineLvl w:val="0"/>
    </w:pPr>
    <w:rPr>
      <w:sz w:val="23"/>
      <w:szCs w:val="20"/>
      <w:lang w:val="es-ES_tradnl"/>
    </w:rPr>
  </w:style>
  <w:style w:type="paragraph" w:styleId="Encabezadodenota">
    <w:name w:val="Note Heading"/>
    <w:basedOn w:val="Normal"/>
    <w:next w:val="Normal"/>
    <w:rsid w:val="00AF25FD"/>
    <w:pPr>
      <w:ind w:left="851"/>
    </w:pPr>
    <w:rPr>
      <w:szCs w:val="20"/>
    </w:rPr>
  </w:style>
  <w:style w:type="paragraph" w:styleId="Listaconvietas3">
    <w:name w:val="List Bullet 3"/>
    <w:basedOn w:val="Normal"/>
    <w:autoRedefine/>
    <w:rsid w:val="00AF25FD"/>
    <w:pPr>
      <w:numPr>
        <w:numId w:val="3"/>
      </w:numPr>
      <w:tabs>
        <w:tab w:val="left" w:pos="1418"/>
      </w:tabs>
    </w:pPr>
  </w:style>
  <w:style w:type="paragraph" w:customStyle="1" w:styleId="Normalresaltado">
    <w:name w:val="Normal resaltado"/>
    <w:basedOn w:val="Normal"/>
    <w:next w:val="Normal"/>
    <w:rsid w:val="00AF25FD"/>
    <w:rPr>
      <w:b/>
      <w:sz w:val="24"/>
    </w:rPr>
  </w:style>
  <w:style w:type="paragraph" w:styleId="Listaconvietas4">
    <w:name w:val="List Bullet 4"/>
    <w:basedOn w:val="Normal"/>
    <w:autoRedefine/>
    <w:rsid w:val="00AF25FD"/>
    <w:pPr>
      <w:numPr>
        <w:numId w:val="4"/>
      </w:numPr>
      <w:tabs>
        <w:tab w:val="left" w:pos="1701"/>
      </w:tabs>
    </w:pPr>
  </w:style>
  <w:style w:type="paragraph" w:styleId="Listaconvietas5">
    <w:name w:val="List Bullet 5"/>
    <w:basedOn w:val="Normal"/>
    <w:autoRedefine/>
    <w:rsid w:val="00AF25FD"/>
    <w:pPr>
      <w:numPr>
        <w:numId w:val="5"/>
      </w:numPr>
      <w:tabs>
        <w:tab w:val="left" w:pos="1985"/>
      </w:tabs>
    </w:pPr>
  </w:style>
  <w:style w:type="paragraph" w:styleId="Listaconnmeros">
    <w:name w:val="List Number"/>
    <w:basedOn w:val="Normal"/>
    <w:rsid w:val="00AF25FD"/>
    <w:pPr>
      <w:numPr>
        <w:numId w:val="7"/>
      </w:numPr>
      <w:tabs>
        <w:tab w:val="clear" w:pos="360"/>
        <w:tab w:val="num" w:pos="851"/>
      </w:tabs>
      <w:ind w:left="851" w:hanging="284"/>
    </w:pPr>
  </w:style>
  <w:style w:type="paragraph" w:styleId="Listaconnmeros2">
    <w:name w:val="List Number 2"/>
    <w:basedOn w:val="Normal"/>
    <w:rsid w:val="00AF25FD"/>
    <w:pPr>
      <w:numPr>
        <w:numId w:val="8"/>
      </w:numPr>
      <w:tabs>
        <w:tab w:val="left" w:pos="1134"/>
      </w:tabs>
    </w:pPr>
  </w:style>
  <w:style w:type="paragraph" w:styleId="Listaconnmeros3">
    <w:name w:val="List Number 3"/>
    <w:basedOn w:val="Normal"/>
    <w:rsid w:val="00AF25FD"/>
    <w:pPr>
      <w:numPr>
        <w:numId w:val="9"/>
      </w:numPr>
      <w:tabs>
        <w:tab w:val="left" w:pos="1418"/>
      </w:tabs>
    </w:pPr>
  </w:style>
  <w:style w:type="paragraph" w:styleId="Listaconnmeros4">
    <w:name w:val="List Number 4"/>
    <w:basedOn w:val="Normal"/>
    <w:rsid w:val="00AF25FD"/>
    <w:pPr>
      <w:numPr>
        <w:numId w:val="10"/>
      </w:numPr>
      <w:tabs>
        <w:tab w:val="left" w:pos="1701"/>
      </w:tabs>
    </w:pPr>
  </w:style>
  <w:style w:type="paragraph" w:styleId="Listaconnmeros5">
    <w:name w:val="List Number 5"/>
    <w:basedOn w:val="Normal"/>
    <w:rsid w:val="00AF25FD"/>
    <w:pPr>
      <w:numPr>
        <w:numId w:val="11"/>
      </w:numPr>
      <w:tabs>
        <w:tab w:val="left" w:pos="1985"/>
      </w:tabs>
    </w:pPr>
  </w:style>
  <w:style w:type="paragraph" w:customStyle="1" w:styleId="Ladillo1">
    <w:name w:val="Ladillo 1"/>
    <w:basedOn w:val="Normal"/>
    <w:next w:val="Normal"/>
    <w:rsid w:val="007201FB"/>
    <w:pPr>
      <w:numPr>
        <w:numId w:val="13"/>
      </w:numPr>
      <w:suppressAutoHyphens w:val="0"/>
      <w:spacing w:before="300"/>
      <w:outlineLvl w:val="0"/>
    </w:pPr>
    <w:rPr>
      <w:rFonts w:ascii="TheSansBold-Plain" w:hAnsi="TheSansBold-Plain"/>
      <w:caps/>
      <w:sz w:val="28"/>
      <w:szCs w:val="20"/>
      <w:lang w:val="es-ES_tradnl"/>
    </w:rPr>
  </w:style>
  <w:style w:type="paragraph" w:customStyle="1" w:styleId="Ladillo3">
    <w:name w:val="Ladillo 3"/>
    <w:basedOn w:val="Normal"/>
    <w:rsid w:val="007201FB"/>
    <w:pPr>
      <w:numPr>
        <w:ilvl w:val="2"/>
        <w:numId w:val="13"/>
      </w:numPr>
      <w:suppressAutoHyphens w:val="0"/>
      <w:spacing w:before="300"/>
      <w:jc w:val="left"/>
      <w:outlineLvl w:val="2"/>
    </w:pPr>
    <w:rPr>
      <w:rFonts w:ascii="TheSansBold-Italic" w:hAnsi="TheSansBold-Italic"/>
      <w:sz w:val="28"/>
      <w:szCs w:val="20"/>
      <w:lang w:val="es-ES_tradnl"/>
    </w:rPr>
  </w:style>
  <w:style w:type="paragraph" w:customStyle="1" w:styleId="Ladillo4">
    <w:name w:val="Ladillo 4"/>
    <w:basedOn w:val="Ladillo3"/>
    <w:next w:val="Normal"/>
    <w:rsid w:val="007201FB"/>
    <w:pPr>
      <w:numPr>
        <w:ilvl w:val="3"/>
      </w:numPr>
      <w:outlineLvl w:val="3"/>
    </w:pPr>
    <w:rPr>
      <w:rFonts w:ascii="TheSans-Plain" w:hAnsi="TheSans-Plain"/>
      <w:sz w:val="24"/>
    </w:rPr>
  </w:style>
  <w:style w:type="table" w:styleId="Tablaconcuadrcula">
    <w:name w:val="Table Grid"/>
    <w:basedOn w:val="Tablanormal"/>
    <w:rsid w:val="007201FB"/>
    <w:pPr>
      <w:ind w:left="873"/>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C75C7D"/>
    <w:rPr>
      <w:rFonts w:asciiTheme="minorHAnsi" w:hAnsiTheme="minorHAnsi"/>
      <w:b/>
      <w:bCs/>
      <w:caps/>
      <w:color w:val="4F81BD" w:themeColor="accent1"/>
      <w:sz w:val="28"/>
      <w:szCs w:val="26"/>
    </w:rPr>
  </w:style>
  <w:style w:type="paragraph" w:styleId="Textodeglobo">
    <w:name w:val="Balloon Text"/>
    <w:basedOn w:val="Normal"/>
    <w:link w:val="TextodegloboCar"/>
    <w:rsid w:val="00FC5AB2"/>
    <w:pPr>
      <w:spacing w:before="0"/>
    </w:pPr>
    <w:rPr>
      <w:rFonts w:ascii="Tahoma" w:hAnsi="Tahoma" w:cs="Tahoma"/>
      <w:sz w:val="16"/>
      <w:szCs w:val="16"/>
    </w:rPr>
  </w:style>
  <w:style w:type="character" w:customStyle="1" w:styleId="TextodegloboCar">
    <w:name w:val="Texto de globo Car"/>
    <w:basedOn w:val="Fuentedeprrafopredeter"/>
    <w:link w:val="Textodeglobo"/>
    <w:rsid w:val="00FC5AB2"/>
    <w:rPr>
      <w:rFonts w:ascii="Tahoma" w:hAnsi="Tahoma" w:cs="Tahoma"/>
      <w:sz w:val="16"/>
      <w:szCs w:val="16"/>
    </w:rPr>
  </w:style>
  <w:style w:type="paragraph" w:styleId="Prrafodelista">
    <w:name w:val="List Paragraph"/>
    <w:basedOn w:val="Normal"/>
    <w:uiPriority w:val="34"/>
    <w:qFormat/>
    <w:rsid w:val="00890B23"/>
    <w:pPr>
      <w:ind w:left="720"/>
      <w:contextualSpacing/>
    </w:pPr>
  </w:style>
  <w:style w:type="paragraph" w:styleId="Textosinformato">
    <w:name w:val="Plain Text"/>
    <w:basedOn w:val="Normal"/>
    <w:link w:val="TextosinformatoCar"/>
    <w:uiPriority w:val="99"/>
    <w:unhideWhenUsed/>
    <w:rsid w:val="00FC72E9"/>
    <w:pPr>
      <w:suppressAutoHyphens w:val="0"/>
      <w:spacing w:before="0"/>
      <w:jc w:val="left"/>
    </w:pPr>
    <w:rPr>
      <w:rFonts w:ascii="Calibri" w:eastAsiaTheme="minorHAnsi" w:hAnsi="Calibri" w:cstheme="minorBidi"/>
      <w:szCs w:val="21"/>
      <w:lang w:eastAsia="en-US"/>
    </w:rPr>
  </w:style>
  <w:style w:type="character" w:customStyle="1" w:styleId="TextosinformatoCar">
    <w:name w:val="Texto sin formato Car"/>
    <w:basedOn w:val="Fuentedeprrafopredeter"/>
    <w:link w:val="Textosinformato"/>
    <w:uiPriority w:val="99"/>
    <w:rsid w:val="00FC72E9"/>
    <w:rPr>
      <w:rFonts w:ascii="Calibri" w:eastAsiaTheme="minorHAnsi" w:hAnsi="Calibri" w:cstheme="minorBidi"/>
      <w:sz w:val="22"/>
      <w:szCs w:val="21"/>
      <w:lang w:eastAsia="en-US"/>
    </w:rPr>
  </w:style>
  <w:style w:type="paragraph" w:customStyle="1" w:styleId="FooterOdd">
    <w:name w:val="Footer Odd"/>
    <w:basedOn w:val="Normal"/>
    <w:qFormat/>
    <w:rsid w:val="000C3E82"/>
    <w:pPr>
      <w:pBdr>
        <w:top w:val="single" w:sz="4" w:space="1" w:color="4F81BD" w:themeColor="accent1"/>
      </w:pBdr>
      <w:suppressAutoHyphens w:val="0"/>
      <w:spacing w:before="0" w:after="180" w:line="264" w:lineRule="auto"/>
      <w:jc w:val="right"/>
    </w:pPr>
    <w:rPr>
      <w:rFonts w:asciiTheme="minorHAnsi" w:eastAsiaTheme="minorEastAsia" w:hAnsiTheme="minorHAnsi" w:cstheme="minorBidi"/>
      <w:color w:val="1F497D" w:themeColor="text2"/>
      <w:sz w:val="20"/>
      <w:szCs w:val="23"/>
      <w:lang w:eastAsia="fr-FR"/>
    </w:rPr>
  </w:style>
  <w:style w:type="character" w:customStyle="1" w:styleId="EncabezadoCar">
    <w:name w:val="Encabezado Car"/>
    <w:basedOn w:val="Fuentedeprrafopredeter"/>
    <w:link w:val="Encabezado"/>
    <w:rsid w:val="002F2B07"/>
    <w:rPr>
      <w:rFonts w:ascii="TheSansCorrespondence" w:hAnsi="TheSansCorrespondence"/>
      <w:b/>
      <w:szCs w:val="24"/>
    </w:rPr>
  </w:style>
  <w:style w:type="paragraph" w:styleId="Textocomentario">
    <w:name w:val="annotation text"/>
    <w:basedOn w:val="Normal"/>
    <w:link w:val="TextocomentarioCar"/>
    <w:unhideWhenUsed/>
    <w:rsid w:val="002A5D04"/>
    <w:pPr>
      <w:suppressAutoHyphens w:val="0"/>
      <w:spacing w:before="0" w:after="120"/>
    </w:pPr>
    <w:rPr>
      <w:rFonts w:ascii="Verdana" w:hAnsi="Verdana"/>
      <w:sz w:val="20"/>
      <w:szCs w:val="20"/>
    </w:rPr>
  </w:style>
  <w:style w:type="character" w:customStyle="1" w:styleId="TextocomentarioCar">
    <w:name w:val="Texto comentario Car"/>
    <w:basedOn w:val="Fuentedeprrafopredeter"/>
    <w:link w:val="Textocomentario"/>
    <w:rsid w:val="002A5D04"/>
    <w:rPr>
      <w:rFonts w:ascii="Verdana" w:hAnsi="Verdana"/>
    </w:rPr>
  </w:style>
  <w:style w:type="paragraph" w:styleId="Sinespaciado">
    <w:name w:val="No Spacing"/>
    <w:uiPriority w:val="1"/>
    <w:qFormat/>
    <w:rsid w:val="002A5D04"/>
    <w:rPr>
      <w:rFonts w:asciiTheme="minorHAnsi" w:eastAsiaTheme="minorHAnsi" w:hAnsiTheme="minorHAnsi" w:cstheme="minorBidi"/>
      <w:sz w:val="22"/>
      <w:szCs w:val="22"/>
      <w:lang w:eastAsia="en-US"/>
    </w:rPr>
  </w:style>
  <w:style w:type="character" w:styleId="Refdecomentario">
    <w:name w:val="annotation reference"/>
    <w:basedOn w:val="Fuentedeprrafopredeter"/>
    <w:unhideWhenUsed/>
    <w:rsid w:val="002A5D04"/>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3C76"/>
    <w:pPr>
      <w:suppressAutoHyphens/>
      <w:spacing w:before="120"/>
      <w:jc w:val="both"/>
    </w:pPr>
    <w:rPr>
      <w:rFonts w:ascii="Garamond" w:hAnsi="Garamond"/>
      <w:sz w:val="22"/>
      <w:szCs w:val="24"/>
    </w:rPr>
  </w:style>
  <w:style w:type="paragraph" w:styleId="Ttulo1">
    <w:name w:val="heading 1"/>
    <w:basedOn w:val="Normal"/>
    <w:next w:val="Parrafo1"/>
    <w:link w:val="Ttulo1Car"/>
    <w:autoRedefine/>
    <w:qFormat/>
    <w:rsid w:val="00C75C7D"/>
    <w:pPr>
      <w:keepNext/>
      <w:numPr>
        <w:numId w:val="1"/>
      </w:numPr>
      <w:spacing w:before="240" w:after="120"/>
      <w:outlineLvl w:val="0"/>
    </w:pPr>
    <w:rPr>
      <w:rFonts w:asciiTheme="minorHAnsi" w:hAnsiTheme="minorHAnsi"/>
      <w:b/>
      <w:bCs/>
      <w:caps/>
      <w:color w:val="4F81BD" w:themeColor="accent1"/>
      <w:sz w:val="28"/>
      <w:szCs w:val="26"/>
    </w:rPr>
  </w:style>
  <w:style w:type="paragraph" w:styleId="Ttulo2">
    <w:name w:val="heading 2"/>
    <w:basedOn w:val="Normal"/>
    <w:next w:val="Parrafo2"/>
    <w:autoRedefine/>
    <w:qFormat/>
    <w:rsid w:val="00E67156"/>
    <w:pPr>
      <w:keepNext/>
      <w:tabs>
        <w:tab w:val="left" w:pos="708"/>
      </w:tabs>
      <w:spacing w:before="360" w:after="120"/>
      <w:ind w:left="576" w:hanging="576"/>
      <w:outlineLvl w:val="1"/>
    </w:pPr>
    <w:rPr>
      <w:rFonts w:cs="Arial"/>
      <w:b/>
      <w:noProof/>
      <w:spacing w:val="-3"/>
      <w:sz w:val="26"/>
      <w:szCs w:val="20"/>
    </w:rPr>
  </w:style>
  <w:style w:type="paragraph" w:styleId="Ttulo3">
    <w:name w:val="heading 3"/>
    <w:basedOn w:val="Normal"/>
    <w:next w:val="Parrafo3"/>
    <w:autoRedefine/>
    <w:qFormat/>
    <w:rsid w:val="00AF25FD"/>
    <w:pPr>
      <w:keepNext/>
      <w:numPr>
        <w:ilvl w:val="2"/>
        <w:numId w:val="1"/>
      </w:numPr>
      <w:autoSpaceDE w:val="0"/>
      <w:autoSpaceDN w:val="0"/>
      <w:adjustRightInd w:val="0"/>
      <w:spacing w:before="60" w:after="60"/>
      <w:outlineLvl w:val="2"/>
    </w:pPr>
    <w:rPr>
      <w:b/>
      <w:bCs/>
      <w:sz w:val="24"/>
      <w:szCs w:val="22"/>
      <w:lang w:val="en-GB"/>
    </w:rPr>
  </w:style>
  <w:style w:type="paragraph" w:styleId="Ttulo4">
    <w:name w:val="heading 4"/>
    <w:aliases w:val="H4"/>
    <w:basedOn w:val="Ttulo3"/>
    <w:next w:val="Normal"/>
    <w:qFormat/>
    <w:rsid w:val="00AF25FD"/>
    <w:pPr>
      <w:numPr>
        <w:ilvl w:val="3"/>
      </w:numPr>
      <w:tabs>
        <w:tab w:val="left" w:pos="851"/>
      </w:tabs>
      <w:spacing w:line="480" w:lineRule="exact"/>
      <w:outlineLvl w:val="3"/>
    </w:pPr>
    <w:rPr>
      <w:bCs w:val="0"/>
      <w:sz w:val="22"/>
      <w:szCs w:val="36"/>
    </w:rPr>
  </w:style>
  <w:style w:type="paragraph" w:styleId="Ttulo5">
    <w:name w:val="heading 5"/>
    <w:basedOn w:val="Normal"/>
    <w:next w:val="Normal"/>
    <w:qFormat/>
    <w:rsid w:val="00AF25FD"/>
    <w:pPr>
      <w:numPr>
        <w:ilvl w:val="4"/>
        <w:numId w:val="1"/>
      </w:numPr>
      <w:tabs>
        <w:tab w:val="left" w:pos="851"/>
      </w:tabs>
      <w:spacing w:before="240" w:after="60"/>
      <w:outlineLvl w:val="4"/>
    </w:pPr>
    <w:rPr>
      <w:b/>
      <w:spacing w:val="-3"/>
      <w:szCs w:val="20"/>
    </w:rPr>
  </w:style>
  <w:style w:type="paragraph" w:styleId="Ttulo6">
    <w:name w:val="heading 6"/>
    <w:basedOn w:val="Normal"/>
    <w:next w:val="Normal"/>
    <w:qFormat/>
    <w:rsid w:val="00AF25FD"/>
    <w:pPr>
      <w:numPr>
        <w:ilvl w:val="5"/>
        <w:numId w:val="1"/>
      </w:numPr>
      <w:spacing w:before="240" w:after="60"/>
      <w:outlineLvl w:val="5"/>
    </w:pPr>
    <w:rPr>
      <w:b/>
      <w:i/>
      <w:spacing w:val="-3"/>
      <w:szCs w:val="20"/>
    </w:rPr>
  </w:style>
  <w:style w:type="paragraph" w:styleId="Ttulo7">
    <w:name w:val="heading 7"/>
    <w:basedOn w:val="Normal"/>
    <w:next w:val="Normal"/>
    <w:qFormat/>
    <w:rsid w:val="00AF25FD"/>
    <w:pPr>
      <w:numPr>
        <w:ilvl w:val="6"/>
        <w:numId w:val="1"/>
      </w:numPr>
      <w:tabs>
        <w:tab w:val="left" w:pos="-720"/>
        <w:tab w:val="left" w:pos="0"/>
      </w:tabs>
      <w:spacing w:before="240" w:after="60"/>
      <w:outlineLvl w:val="6"/>
    </w:pPr>
    <w:rPr>
      <w:spacing w:val="-3"/>
      <w:szCs w:val="20"/>
    </w:rPr>
  </w:style>
  <w:style w:type="paragraph" w:styleId="Ttulo8">
    <w:name w:val="heading 8"/>
    <w:basedOn w:val="Normal"/>
    <w:next w:val="Normal"/>
    <w:qFormat/>
    <w:rsid w:val="00AF25FD"/>
    <w:pPr>
      <w:numPr>
        <w:ilvl w:val="7"/>
        <w:numId w:val="1"/>
      </w:numPr>
      <w:tabs>
        <w:tab w:val="left" w:pos="-720"/>
        <w:tab w:val="left" w:pos="0"/>
      </w:tabs>
      <w:spacing w:before="240" w:after="60"/>
      <w:outlineLvl w:val="7"/>
    </w:pPr>
    <w:rPr>
      <w:i/>
      <w:spacing w:val="-3"/>
      <w:szCs w:val="20"/>
    </w:rPr>
  </w:style>
  <w:style w:type="paragraph" w:styleId="Ttulo9">
    <w:name w:val="heading 9"/>
    <w:basedOn w:val="Normal"/>
    <w:next w:val="Normal"/>
    <w:qFormat/>
    <w:rsid w:val="00AF25FD"/>
    <w:pPr>
      <w:numPr>
        <w:ilvl w:val="8"/>
        <w:numId w:val="1"/>
      </w:numPr>
      <w:tabs>
        <w:tab w:val="left" w:pos="-720"/>
        <w:tab w:val="left" w:pos="0"/>
      </w:tabs>
      <w:spacing w:before="240" w:after="60"/>
      <w:outlineLvl w:val="8"/>
    </w:pPr>
    <w:rPr>
      <w:i/>
      <w:spacing w:val="-3"/>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rafo1">
    <w:name w:val="Parrafo 1"/>
    <w:basedOn w:val="Normal"/>
    <w:rsid w:val="00AF25FD"/>
    <w:pPr>
      <w:ind w:left="567"/>
    </w:pPr>
    <w:rPr>
      <w:noProof/>
    </w:rPr>
  </w:style>
  <w:style w:type="paragraph" w:customStyle="1" w:styleId="Parrafo2">
    <w:name w:val="Parrafo 2"/>
    <w:basedOn w:val="Normal"/>
    <w:rsid w:val="00AF25FD"/>
    <w:pPr>
      <w:ind w:left="567"/>
    </w:pPr>
    <w:rPr>
      <w:noProof/>
      <w:lang w:val="en-GB"/>
    </w:rPr>
  </w:style>
  <w:style w:type="paragraph" w:customStyle="1" w:styleId="Parrafo3">
    <w:name w:val="Parrafo 3"/>
    <w:basedOn w:val="Normal"/>
    <w:rsid w:val="00AF25FD"/>
    <w:pPr>
      <w:ind w:left="567"/>
    </w:pPr>
    <w:rPr>
      <w:lang w:val="en-GB"/>
    </w:rPr>
  </w:style>
  <w:style w:type="paragraph" w:styleId="Encabezado">
    <w:name w:val="header"/>
    <w:basedOn w:val="Normal"/>
    <w:link w:val="EncabezadoCar"/>
    <w:rsid w:val="00AF25FD"/>
    <w:pPr>
      <w:tabs>
        <w:tab w:val="center" w:pos="4252"/>
        <w:tab w:val="right" w:pos="8504"/>
      </w:tabs>
    </w:pPr>
    <w:rPr>
      <w:rFonts w:ascii="TheSansCorrespondence" w:hAnsi="TheSansCorrespondence"/>
      <w:b/>
      <w:sz w:val="20"/>
    </w:rPr>
  </w:style>
  <w:style w:type="paragraph" w:customStyle="1" w:styleId="ParrafoEpgrafe">
    <w:name w:val="Parrafo Epígrafe"/>
    <w:basedOn w:val="Normal"/>
    <w:rsid w:val="00AF25FD"/>
    <w:pPr>
      <w:ind w:left="720" w:firstLine="720"/>
    </w:pPr>
  </w:style>
  <w:style w:type="paragraph" w:styleId="Piedepgina">
    <w:name w:val="footer"/>
    <w:basedOn w:val="Normal"/>
    <w:rsid w:val="00AF25FD"/>
    <w:pPr>
      <w:tabs>
        <w:tab w:val="center" w:pos="4252"/>
        <w:tab w:val="right" w:pos="8504"/>
      </w:tabs>
      <w:spacing w:before="40"/>
    </w:pPr>
    <w:rPr>
      <w:rFonts w:ascii="TheSansCorrespondence" w:hAnsi="TheSansCorrespondence"/>
      <w:sz w:val="16"/>
    </w:rPr>
  </w:style>
  <w:style w:type="paragraph" w:styleId="TDC1">
    <w:name w:val="toc 1"/>
    <w:basedOn w:val="Normal"/>
    <w:next w:val="Normal"/>
    <w:autoRedefine/>
    <w:uiPriority w:val="39"/>
    <w:rsid w:val="00AF25FD"/>
    <w:pPr>
      <w:tabs>
        <w:tab w:val="left" w:pos="567"/>
        <w:tab w:val="right" w:leader="dot" w:pos="9781"/>
      </w:tabs>
    </w:pPr>
    <w:rPr>
      <w:b/>
      <w:caps/>
      <w:noProof/>
      <w:sz w:val="28"/>
    </w:rPr>
  </w:style>
  <w:style w:type="paragraph" w:styleId="TDC2">
    <w:name w:val="toc 2"/>
    <w:basedOn w:val="Normal"/>
    <w:next w:val="Normal"/>
    <w:autoRedefine/>
    <w:uiPriority w:val="39"/>
    <w:rsid w:val="00AF25FD"/>
    <w:pPr>
      <w:tabs>
        <w:tab w:val="left" w:pos="851"/>
        <w:tab w:val="right" w:leader="dot" w:pos="9781"/>
      </w:tabs>
      <w:ind w:left="284"/>
    </w:pPr>
    <w:rPr>
      <w:noProof/>
      <w:sz w:val="24"/>
    </w:rPr>
  </w:style>
  <w:style w:type="paragraph" w:styleId="TDC3">
    <w:name w:val="toc 3"/>
    <w:basedOn w:val="Normal"/>
    <w:next w:val="Normal"/>
    <w:autoRedefine/>
    <w:uiPriority w:val="39"/>
    <w:rsid w:val="00AF25FD"/>
    <w:pPr>
      <w:tabs>
        <w:tab w:val="left" w:pos="1276"/>
        <w:tab w:val="right" w:leader="dot" w:pos="9781"/>
      </w:tabs>
      <w:ind w:left="567"/>
    </w:pPr>
    <w:rPr>
      <w:noProof/>
      <w:sz w:val="24"/>
      <w:szCs w:val="26"/>
    </w:rPr>
  </w:style>
  <w:style w:type="paragraph" w:styleId="TDC4">
    <w:name w:val="toc 4"/>
    <w:basedOn w:val="Normal"/>
    <w:next w:val="Normal"/>
    <w:autoRedefine/>
    <w:semiHidden/>
    <w:rsid w:val="00AF25FD"/>
    <w:pPr>
      <w:tabs>
        <w:tab w:val="left" w:pos="1680"/>
        <w:tab w:val="right" w:leader="dot" w:pos="9781"/>
      </w:tabs>
      <w:ind w:left="720"/>
    </w:pPr>
    <w:rPr>
      <w:rFonts w:ascii="Times New Roman" w:hAnsi="Times New Roman"/>
      <w:noProof/>
      <w:sz w:val="24"/>
    </w:rPr>
  </w:style>
  <w:style w:type="character" w:styleId="Hipervnculo">
    <w:name w:val="Hyperlink"/>
    <w:basedOn w:val="Fuentedeprrafopredeter"/>
    <w:uiPriority w:val="99"/>
    <w:rsid w:val="00AF25FD"/>
    <w:rPr>
      <w:color w:val="0000FF"/>
      <w:u w:val="single"/>
    </w:rPr>
  </w:style>
  <w:style w:type="character" w:styleId="Hipervnculovisitado">
    <w:name w:val="FollowedHyperlink"/>
    <w:basedOn w:val="Fuentedeprrafopredeter"/>
    <w:rsid w:val="00AF25FD"/>
    <w:rPr>
      <w:color w:val="800080"/>
      <w:u w:val="single"/>
    </w:rPr>
  </w:style>
  <w:style w:type="character" w:styleId="Nmerodepgina">
    <w:name w:val="page number"/>
    <w:basedOn w:val="Fuentedeprrafopredeter"/>
    <w:rsid w:val="00AF25FD"/>
  </w:style>
  <w:style w:type="paragraph" w:styleId="Epgrafe">
    <w:name w:val="caption"/>
    <w:basedOn w:val="Normal"/>
    <w:next w:val="ParrafoEpgrafe"/>
    <w:qFormat/>
    <w:rsid w:val="00AF25FD"/>
    <w:pPr>
      <w:autoSpaceDE w:val="0"/>
      <w:autoSpaceDN w:val="0"/>
      <w:adjustRightInd w:val="0"/>
      <w:spacing w:before="360" w:after="120" w:line="360" w:lineRule="exact"/>
      <w:jc w:val="center"/>
    </w:pPr>
    <w:rPr>
      <w:b/>
      <w:bCs/>
      <w:noProof/>
      <w:szCs w:val="22"/>
    </w:rPr>
  </w:style>
  <w:style w:type="paragraph" w:styleId="Ttulo">
    <w:name w:val="Title"/>
    <w:basedOn w:val="Normal"/>
    <w:qFormat/>
    <w:rsid w:val="00AF25FD"/>
    <w:pPr>
      <w:autoSpaceDE w:val="0"/>
      <w:autoSpaceDN w:val="0"/>
      <w:adjustRightInd w:val="0"/>
      <w:spacing w:line="600" w:lineRule="exact"/>
      <w:jc w:val="center"/>
    </w:pPr>
    <w:rPr>
      <w:rFonts w:ascii="TheSansCorrespondence" w:hAnsi="TheSansCorrespondence"/>
      <w:b/>
      <w:bCs/>
      <w:noProof/>
      <w:sz w:val="40"/>
      <w:szCs w:val="40"/>
    </w:rPr>
  </w:style>
  <w:style w:type="paragraph" w:styleId="Textoindependiente">
    <w:name w:val="Body Text"/>
    <w:basedOn w:val="Normal"/>
    <w:rsid w:val="00AF25FD"/>
    <w:pPr>
      <w:tabs>
        <w:tab w:val="left" w:pos="426"/>
      </w:tabs>
      <w:autoSpaceDE w:val="0"/>
      <w:autoSpaceDN w:val="0"/>
      <w:adjustRightInd w:val="0"/>
      <w:spacing w:before="567" w:line="340" w:lineRule="exact"/>
    </w:pPr>
    <w:rPr>
      <w:b/>
      <w:bCs/>
      <w:noProof/>
      <w:sz w:val="28"/>
      <w:szCs w:val="22"/>
    </w:rPr>
  </w:style>
  <w:style w:type="paragraph" w:styleId="Textoindependiente2">
    <w:name w:val="Body Text 2"/>
    <w:basedOn w:val="Normal"/>
    <w:rsid w:val="00AF25FD"/>
    <w:pPr>
      <w:autoSpaceDE w:val="0"/>
      <w:autoSpaceDN w:val="0"/>
      <w:adjustRightInd w:val="0"/>
      <w:spacing w:line="240" w:lineRule="exact"/>
    </w:pPr>
    <w:rPr>
      <w:rFonts w:ascii="TheSansCorrespondence" w:hAnsi="TheSansCorrespondence"/>
      <w:noProof/>
      <w:sz w:val="18"/>
      <w:szCs w:val="18"/>
    </w:rPr>
  </w:style>
  <w:style w:type="paragraph" w:customStyle="1" w:styleId="TitulodelDoc">
    <w:name w:val="Titulo del Doc"/>
    <w:basedOn w:val="Normal"/>
    <w:rsid w:val="00AF25FD"/>
    <w:pPr>
      <w:jc w:val="center"/>
    </w:pPr>
    <w:rPr>
      <w:rFonts w:ascii="TheSansCorrespondence" w:hAnsi="TheSansCorrespondence"/>
      <w:b/>
      <w:bCs/>
      <w:sz w:val="44"/>
    </w:rPr>
  </w:style>
  <w:style w:type="paragraph" w:styleId="TDC5">
    <w:name w:val="toc 5"/>
    <w:basedOn w:val="Normal"/>
    <w:next w:val="Normal"/>
    <w:autoRedefine/>
    <w:semiHidden/>
    <w:rsid w:val="00AF25FD"/>
    <w:pPr>
      <w:tabs>
        <w:tab w:val="left" w:pos="1970"/>
        <w:tab w:val="right" w:leader="dot" w:pos="9781"/>
      </w:tabs>
      <w:ind w:left="960"/>
    </w:pPr>
    <w:rPr>
      <w:rFonts w:ascii="Times New Roman" w:hAnsi="Times New Roman"/>
      <w:noProof/>
      <w:sz w:val="24"/>
    </w:rPr>
  </w:style>
  <w:style w:type="paragraph" w:styleId="TDC6">
    <w:name w:val="toc 6"/>
    <w:basedOn w:val="Normal"/>
    <w:next w:val="Normal"/>
    <w:autoRedefine/>
    <w:semiHidden/>
    <w:rsid w:val="00AF25FD"/>
    <w:pPr>
      <w:tabs>
        <w:tab w:val="left" w:pos="2460"/>
        <w:tab w:val="right" w:leader="dot" w:pos="9781"/>
      </w:tabs>
      <w:ind w:left="1200"/>
    </w:pPr>
    <w:rPr>
      <w:rFonts w:ascii="Times New Roman" w:hAnsi="Times New Roman"/>
      <w:noProof/>
      <w:sz w:val="24"/>
    </w:rPr>
  </w:style>
  <w:style w:type="paragraph" w:styleId="TDC7">
    <w:name w:val="toc 7"/>
    <w:basedOn w:val="Normal"/>
    <w:next w:val="Normal"/>
    <w:autoRedefine/>
    <w:semiHidden/>
    <w:rsid w:val="00AF25FD"/>
    <w:pPr>
      <w:ind w:left="1440"/>
    </w:pPr>
    <w:rPr>
      <w:rFonts w:ascii="Times New Roman" w:hAnsi="Times New Roman"/>
      <w:sz w:val="24"/>
    </w:rPr>
  </w:style>
  <w:style w:type="paragraph" w:styleId="TDC8">
    <w:name w:val="toc 8"/>
    <w:basedOn w:val="Normal"/>
    <w:next w:val="Normal"/>
    <w:autoRedefine/>
    <w:semiHidden/>
    <w:rsid w:val="00AF25FD"/>
    <w:pPr>
      <w:ind w:left="1680"/>
    </w:pPr>
    <w:rPr>
      <w:rFonts w:ascii="Times New Roman" w:hAnsi="Times New Roman"/>
      <w:sz w:val="24"/>
    </w:rPr>
  </w:style>
  <w:style w:type="paragraph" w:styleId="TDC9">
    <w:name w:val="toc 9"/>
    <w:basedOn w:val="Normal"/>
    <w:next w:val="Normal"/>
    <w:autoRedefine/>
    <w:semiHidden/>
    <w:rsid w:val="00AF25FD"/>
    <w:pPr>
      <w:ind w:left="1920"/>
    </w:pPr>
    <w:rPr>
      <w:rFonts w:ascii="Times New Roman" w:hAnsi="Times New Roman"/>
      <w:sz w:val="24"/>
    </w:rPr>
  </w:style>
  <w:style w:type="paragraph" w:styleId="Textoindependiente3">
    <w:name w:val="Body Text 3"/>
    <w:basedOn w:val="Normal"/>
    <w:rsid w:val="00AF25FD"/>
    <w:rPr>
      <w:b/>
      <w:bCs/>
      <w:i/>
      <w:iCs/>
    </w:rPr>
  </w:style>
  <w:style w:type="character" w:styleId="VariableHTML">
    <w:name w:val="HTML Variable"/>
    <w:basedOn w:val="Fuentedeprrafopredeter"/>
    <w:rsid w:val="00AF25FD"/>
    <w:rPr>
      <w:i/>
      <w:iCs/>
    </w:rPr>
  </w:style>
  <w:style w:type="paragraph" w:styleId="Listaconvietas">
    <w:name w:val="List Bullet"/>
    <w:basedOn w:val="Normal"/>
    <w:autoRedefine/>
    <w:rsid w:val="00AF25FD"/>
    <w:pPr>
      <w:numPr>
        <w:numId w:val="2"/>
      </w:numPr>
      <w:tabs>
        <w:tab w:val="clear" w:pos="360"/>
        <w:tab w:val="left" w:pos="851"/>
      </w:tabs>
      <w:ind w:left="851" w:hanging="284"/>
    </w:pPr>
  </w:style>
  <w:style w:type="paragraph" w:styleId="Lista">
    <w:name w:val="List"/>
    <w:basedOn w:val="Normal"/>
    <w:rsid w:val="00AF25FD"/>
    <w:pPr>
      <w:ind w:left="283" w:hanging="283"/>
    </w:pPr>
  </w:style>
  <w:style w:type="paragraph" w:styleId="Listaconvietas2">
    <w:name w:val="List Bullet 2"/>
    <w:basedOn w:val="Normal"/>
    <w:autoRedefine/>
    <w:rsid w:val="00AF25FD"/>
    <w:pPr>
      <w:numPr>
        <w:numId w:val="6"/>
      </w:numPr>
    </w:pPr>
  </w:style>
  <w:style w:type="paragraph" w:customStyle="1" w:styleId="NormalTabla">
    <w:name w:val="Normal Tabla"/>
    <w:basedOn w:val="Normal"/>
    <w:rsid w:val="00AF25FD"/>
    <w:pPr>
      <w:spacing w:before="60"/>
    </w:pPr>
    <w:rPr>
      <w:szCs w:val="20"/>
    </w:rPr>
  </w:style>
  <w:style w:type="paragraph" w:customStyle="1" w:styleId="Parrafo4">
    <w:name w:val="Parrafo 4"/>
    <w:basedOn w:val="Parrafo3"/>
    <w:rsid w:val="00AF25FD"/>
  </w:style>
  <w:style w:type="paragraph" w:customStyle="1" w:styleId="Parrafo5">
    <w:name w:val="Parrafo 5"/>
    <w:basedOn w:val="Parrafo4"/>
    <w:rsid w:val="00AF25FD"/>
  </w:style>
  <w:style w:type="paragraph" w:customStyle="1" w:styleId="Parrafo6">
    <w:name w:val="Parrafo 6"/>
    <w:basedOn w:val="Parrafo5"/>
    <w:rsid w:val="00AF25FD"/>
  </w:style>
  <w:style w:type="paragraph" w:customStyle="1" w:styleId="Parrafo7">
    <w:name w:val="Parrafo 7"/>
    <w:basedOn w:val="Parrafo6"/>
    <w:rsid w:val="00AF25FD"/>
  </w:style>
  <w:style w:type="paragraph" w:customStyle="1" w:styleId="TextoINDICE">
    <w:name w:val="Texto INDICE"/>
    <w:basedOn w:val="Normal"/>
    <w:rsid w:val="007201FB"/>
    <w:pPr>
      <w:numPr>
        <w:numId w:val="12"/>
      </w:numPr>
      <w:tabs>
        <w:tab w:val="right" w:leader="dot" w:pos="9639"/>
      </w:tabs>
      <w:suppressAutoHyphens w:val="0"/>
      <w:spacing w:before="0"/>
      <w:ind w:left="357" w:hanging="357"/>
      <w:outlineLvl w:val="0"/>
    </w:pPr>
    <w:rPr>
      <w:sz w:val="23"/>
      <w:szCs w:val="20"/>
      <w:lang w:val="es-ES_tradnl"/>
    </w:rPr>
  </w:style>
  <w:style w:type="paragraph" w:styleId="Encabezadodenota">
    <w:name w:val="Note Heading"/>
    <w:basedOn w:val="Normal"/>
    <w:next w:val="Normal"/>
    <w:rsid w:val="00AF25FD"/>
    <w:pPr>
      <w:ind w:left="851"/>
    </w:pPr>
    <w:rPr>
      <w:szCs w:val="20"/>
    </w:rPr>
  </w:style>
  <w:style w:type="paragraph" w:styleId="Listaconvietas3">
    <w:name w:val="List Bullet 3"/>
    <w:basedOn w:val="Normal"/>
    <w:autoRedefine/>
    <w:rsid w:val="00AF25FD"/>
    <w:pPr>
      <w:numPr>
        <w:numId w:val="3"/>
      </w:numPr>
      <w:tabs>
        <w:tab w:val="left" w:pos="1418"/>
      </w:tabs>
    </w:pPr>
  </w:style>
  <w:style w:type="paragraph" w:customStyle="1" w:styleId="Normalresaltado">
    <w:name w:val="Normal resaltado"/>
    <w:basedOn w:val="Normal"/>
    <w:next w:val="Normal"/>
    <w:rsid w:val="00AF25FD"/>
    <w:rPr>
      <w:b/>
      <w:sz w:val="24"/>
    </w:rPr>
  </w:style>
  <w:style w:type="paragraph" w:styleId="Listaconvietas4">
    <w:name w:val="List Bullet 4"/>
    <w:basedOn w:val="Normal"/>
    <w:autoRedefine/>
    <w:rsid w:val="00AF25FD"/>
    <w:pPr>
      <w:numPr>
        <w:numId w:val="4"/>
      </w:numPr>
      <w:tabs>
        <w:tab w:val="left" w:pos="1701"/>
      </w:tabs>
    </w:pPr>
  </w:style>
  <w:style w:type="paragraph" w:styleId="Listaconvietas5">
    <w:name w:val="List Bullet 5"/>
    <w:basedOn w:val="Normal"/>
    <w:autoRedefine/>
    <w:rsid w:val="00AF25FD"/>
    <w:pPr>
      <w:numPr>
        <w:numId w:val="5"/>
      </w:numPr>
      <w:tabs>
        <w:tab w:val="left" w:pos="1985"/>
      </w:tabs>
    </w:pPr>
  </w:style>
  <w:style w:type="paragraph" w:styleId="Listaconnmeros">
    <w:name w:val="List Number"/>
    <w:basedOn w:val="Normal"/>
    <w:rsid w:val="00AF25FD"/>
    <w:pPr>
      <w:numPr>
        <w:numId w:val="7"/>
      </w:numPr>
      <w:tabs>
        <w:tab w:val="clear" w:pos="360"/>
        <w:tab w:val="num" w:pos="851"/>
      </w:tabs>
      <w:ind w:left="851" w:hanging="284"/>
    </w:pPr>
  </w:style>
  <w:style w:type="paragraph" w:styleId="Listaconnmeros2">
    <w:name w:val="List Number 2"/>
    <w:basedOn w:val="Normal"/>
    <w:rsid w:val="00AF25FD"/>
    <w:pPr>
      <w:numPr>
        <w:numId w:val="8"/>
      </w:numPr>
      <w:tabs>
        <w:tab w:val="left" w:pos="1134"/>
      </w:tabs>
    </w:pPr>
  </w:style>
  <w:style w:type="paragraph" w:styleId="Listaconnmeros3">
    <w:name w:val="List Number 3"/>
    <w:basedOn w:val="Normal"/>
    <w:rsid w:val="00AF25FD"/>
    <w:pPr>
      <w:numPr>
        <w:numId w:val="9"/>
      </w:numPr>
      <w:tabs>
        <w:tab w:val="left" w:pos="1418"/>
      </w:tabs>
    </w:pPr>
  </w:style>
  <w:style w:type="paragraph" w:styleId="Listaconnmeros4">
    <w:name w:val="List Number 4"/>
    <w:basedOn w:val="Normal"/>
    <w:rsid w:val="00AF25FD"/>
    <w:pPr>
      <w:numPr>
        <w:numId w:val="10"/>
      </w:numPr>
      <w:tabs>
        <w:tab w:val="left" w:pos="1701"/>
      </w:tabs>
    </w:pPr>
  </w:style>
  <w:style w:type="paragraph" w:styleId="Listaconnmeros5">
    <w:name w:val="List Number 5"/>
    <w:basedOn w:val="Normal"/>
    <w:rsid w:val="00AF25FD"/>
    <w:pPr>
      <w:numPr>
        <w:numId w:val="11"/>
      </w:numPr>
      <w:tabs>
        <w:tab w:val="left" w:pos="1985"/>
      </w:tabs>
    </w:pPr>
  </w:style>
  <w:style w:type="paragraph" w:customStyle="1" w:styleId="Ladillo1">
    <w:name w:val="Ladillo 1"/>
    <w:basedOn w:val="Normal"/>
    <w:next w:val="Normal"/>
    <w:rsid w:val="007201FB"/>
    <w:pPr>
      <w:numPr>
        <w:numId w:val="13"/>
      </w:numPr>
      <w:suppressAutoHyphens w:val="0"/>
      <w:spacing w:before="300"/>
      <w:outlineLvl w:val="0"/>
    </w:pPr>
    <w:rPr>
      <w:rFonts w:ascii="TheSansBold-Plain" w:hAnsi="TheSansBold-Plain"/>
      <w:caps/>
      <w:sz w:val="28"/>
      <w:szCs w:val="20"/>
      <w:lang w:val="es-ES_tradnl"/>
    </w:rPr>
  </w:style>
  <w:style w:type="paragraph" w:customStyle="1" w:styleId="Ladillo3">
    <w:name w:val="Ladillo 3"/>
    <w:basedOn w:val="Normal"/>
    <w:rsid w:val="007201FB"/>
    <w:pPr>
      <w:numPr>
        <w:ilvl w:val="2"/>
        <w:numId w:val="13"/>
      </w:numPr>
      <w:suppressAutoHyphens w:val="0"/>
      <w:spacing w:before="300"/>
      <w:jc w:val="left"/>
      <w:outlineLvl w:val="2"/>
    </w:pPr>
    <w:rPr>
      <w:rFonts w:ascii="TheSansBold-Italic" w:hAnsi="TheSansBold-Italic"/>
      <w:sz w:val="28"/>
      <w:szCs w:val="20"/>
      <w:lang w:val="es-ES_tradnl"/>
    </w:rPr>
  </w:style>
  <w:style w:type="paragraph" w:customStyle="1" w:styleId="Ladillo4">
    <w:name w:val="Ladillo 4"/>
    <w:basedOn w:val="Ladillo3"/>
    <w:next w:val="Normal"/>
    <w:rsid w:val="007201FB"/>
    <w:pPr>
      <w:numPr>
        <w:ilvl w:val="3"/>
      </w:numPr>
      <w:outlineLvl w:val="3"/>
    </w:pPr>
    <w:rPr>
      <w:rFonts w:ascii="TheSans-Plain" w:hAnsi="TheSans-Plain"/>
      <w:sz w:val="24"/>
    </w:rPr>
  </w:style>
  <w:style w:type="table" w:styleId="Tablaconcuadrcula">
    <w:name w:val="Table Grid"/>
    <w:basedOn w:val="Tablanormal"/>
    <w:rsid w:val="007201FB"/>
    <w:pPr>
      <w:ind w:left="873"/>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C75C7D"/>
    <w:rPr>
      <w:rFonts w:asciiTheme="minorHAnsi" w:hAnsiTheme="minorHAnsi"/>
      <w:b/>
      <w:bCs/>
      <w:caps/>
      <w:color w:val="4F81BD" w:themeColor="accent1"/>
      <w:sz w:val="28"/>
      <w:szCs w:val="26"/>
    </w:rPr>
  </w:style>
  <w:style w:type="paragraph" w:styleId="Textodeglobo">
    <w:name w:val="Balloon Text"/>
    <w:basedOn w:val="Normal"/>
    <w:link w:val="TextodegloboCar"/>
    <w:rsid w:val="00FC5AB2"/>
    <w:pPr>
      <w:spacing w:before="0"/>
    </w:pPr>
    <w:rPr>
      <w:rFonts w:ascii="Tahoma" w:hAnsi="Tahoma" w:cs="Tahoma"/>
      <w:sz w:val="16"/>
      <w:szCs w:val="16"/>
    </w:rPr>
  </w:style>
  <w:style w:type="character" w:customStyle="1" w:styleId="TextodegloboCar">
    <w:name w:val="Texto de globo Car"/>
    <w:basedOn w:val="Fuentedeprrafopredeter"/>
    <w:link w:val="Textodeglobo"/>
    <w:rsid w:val="00FC5AB2"/>
    <w:rPr>
      <w:rFonts w:ascii="Tahoma" w:hAnsi="Tahoma" w:cs="Tahoma"/>
      <w:sz w:val="16"/>
      <w:szCs w:val="16"/>
    </w:rPr>
  </w:style>
  <w:style w:type="paragraph" w:styleId="Prrafodelista">
    <w:name w:val="List Paragraph"/>
    <w:basedOn w:val="Normal"/>
    <w:uiPriority w:val="34"/>
    <w:qFormat/>
    <w:rsid w:val="00890B23"/>
    <w:pPr>
      <w:ind w:left="720"/>
      <w:contextualSpacing/>
    </w:pPr>
  </w:style>
  <w:style w:type="paragraph" w:styleId="Textosinformato">
    <w:name w:val="Plain Text"/>
    <w:basedOn w:val="Normal"/>
    <w:link w:val="TextosinformatoCar"/>
    <w:uiPriority w:val="99"/>
    <w:unhideWhenUsed/>
    <w:rsid w:val="00FC72E9"/>
    <w:pPr>
      <w:suppressAutoHyphens w:val="0"/>
      <w:spacing w:before="0"/>
      <w:jc w:val="left"/>
    </w:pPr>
    <w:rPr>
      <w:rFonts w:ascii="Calibri" w:eastAsiaTheme="minorHAnsi" w:hAnsi="Calibri" w:cstheme="minorBidi"/>
      <w:szCs w:val="21"/>
      <w:lang w:eastAsia="en-US"/>
    </w:rPr>
  </w:style>
  <w:style w:type="character" w:customStyle="1" w:styleId="TextosinformatoCar">
    <w:name w:val="Texto sin formato Car"/>
    <w:basedOn w:val="Fuentedeprrafopredeter"/>
    <w:link w:val="Textosinformato"/>
    <w:uiPriority w:val="99"/>
    <w:rsid w:val="00FC72E9"/>
    <w:rPr>
      <w:rFonts w:ascii="Calibri" w:eastAsiaTheme="minorHAnsi" w:hAnsi="Calibri" w:cstheme="minorBidi"/>
      <w:sz w:val="22"/>
      <w:szCs w:val="21"/>
      <w:lang w:eastAsia="en-US"/>
    </w:rPr>
  </w:style>
  <w:style w:type="paragraph" w:customStyle="1" w:styleId="FooterOdd">
    <w:name w:val="Footer Odd"/>
    <w:basedOn w:val="Normal"/>
    <w:qFormat/>
    <w:rsid w:val="000C3E82"/>
    <w:pPr>
      <w:pBdr>
        <w:top w:val="single" w:sz="4" w:space="1" w:color="4F81BD" w:themeColor="accent1"/>
      </w:pBdr>
      <w:suppressAutoHyphens w:val="0"/>
      <w:spacing w:before="0" w:after="180" w:line="264" w:lineRule="auto"/>
      <w:jc w:val="right"/>
    </w:pPr>
    <w:rPr>
      <w:rFonts w:asciiTheme="minorHAnsi" w:eastAsiaTheme="minorEastAsia" w:hAnsiTheme="minorHAnsi" w:cstheme="minorBidi"/>
      <w:color w:val="1F497D" w:themeColor="text2"/>
      <w:sz w:val="20"/>
      <w:szCs w:val="23"/>
      <w:lang w:eastAsia="fr-FR"/>
    </w:rPr>
  </w:style>
  <w:style w:type="character" w:customStyle="1" w:styleId="EncabezadoCar">
    <w:name w:val="Encabezado Car"/>
    <w:basedOn w:val="Fuentedeprrafopredeter"/>
    <w:link w:val="Encabezado"/>
    <w:rsid w:val="002F2B07"/>
    <w:rPr>
      <w:rFonts w:ascii="TheSansCorrespondence" w:hAnsi="TheSansCorrespondence"/>
      <w:b/>
      <w:szCs w:val="24"/>
    </w:rPr>
  </w:style>
  <w:style w:type="paragraph" w:styleId="Textocomentario">
    <w:name w:val="annotation text"/>
    <w:basedOn w:val="Normal"/>
    <w:link w:val="TextocomentarioCar"/>
    <w:unhideWhenUsed/>
    <w:rsid w:val="002A5D04"/>
    <w:pPr>
      <w:suppressAutoHyphens w:val="0"/>
      <w:spacing w:before="0" w:after="120"/>
    </w:pPr>
    <w:rPr>
      <w:rFonts w:ascii="Verdana" w:hAnsi="Verdana"/>
      <w:sz w:val="20"/>
      <w:szCs w:val="20"/>
    </w:rPr>
  </w:style>
  <w:style w:type="character" w:customStyle="1" w:styleId="TextocomentarioCar">
    <w:name w:val="Texto comentario Car"/>
    <w:basedOn w:val="Fuentedeprrafopredeter"/>
    <w:link w:val="Textocomentario"/>
    <w:rsid w:val="002A5D04"/>
    <w:rPr>
      <w:rFonts w:ascii="Verdana" w:hAnsi="Verdana"/>
    </w:rPr>
  </w:style>
  <w:style w:type="paragraph" w:styleId="Sinespaciado">
    <w:name w:val="No Spacing"/>
    <w:uiPriority w:val="1"/>
    <w:qFormat/>
    <w:rsid w:val="002A5D04"/>
    <w:rPr>
      <w:rFonts w:asciiTheme="minorHAnsi" w:eastAsiaTheme="minorHAnsi" w:hAnsiTheme="minorHAnsi" w:cstheme="minorBidi"/>
      <w:sz w:val="22"/>
      <w:szCs w:val="22"/>
      <w:lang w:eastAsia="en-US"/>
    </w:rPr>
  </w:style>
  <w:style w:type="character" w:styleId="Refdecomentario">
    <w:name w:val="annotation reference"/>
    <w:basedOn w:val="Fuentedeprrafopredeter"/>
    <w:unhideWhenUsed/>
    <w:rsid w:val="002A5D0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5320">
      <w:bodyDiv w:val="1"/>
      <w:marLeft w:val="0"/>
      <w:marRight w:val="0"/>
      <w:marTop w:val="0"/>
      <w:marBottom w:val="0"/>
      <w:divBdr>
        <w:top w:val="none" w:sz="0" w:space="0" w:color="auto"/>
        <w:left w:val="none" w:sz="0" w:space="0" w:color="auto"/>
        <w:bottom w:val="none" w:sz="0" w:space="0" w:color="auto"/>
        <w:right w:val="none" w:sz="0" w:space="0" w:color="auto"/>
      </w:divBdr>
    </w:div>
    <w:div w:id="214316202">
      <w:bodyDiv w:val="1"/>
      <w:marLeft w:val="0"/>
      <w:marRight w:val="0"/>
      <w:marTop w:val="0"/>
      <w:marBottom w:val="0"/>
      <w:divBdr>
        <w:top w:val="none" w:sz="0" w:space="0" w:color="auto"/>
        <w:left w:val="none" w:sz="0" w:space="0" w:color="auto"/>
        <w:bottom w:val="none" w:sz="0" w:space="0" w:color="auto"/>
        <w:right w:val="none" w:sz="0" w:space="0" w:color="auto"/>
      </w:divBdr>
    </w:div>
    <w:div w:id="235477964">
      <w:bodyDiv w:val="1"/>
      <w:marLeft w:val="0"/>
      <w:marRight w:val="0"/>
      <w:marTop w:val="0"/>
      <w:marBottom w:val="0"/>
      <w:divBdr>
        <w:top w:val="none" w:sz="0" w:space="0" w:color="auto"/>
        <w:left w:val="none" w:sz="0" w:space="0" w:color="auto"/>
        <w:bottom w:val="none" w:sz="0" w:space="0" w:color="auto"/>
        <w:right w:val="none" w:sz="0" w:space="0" w:color="auto"/>
      </w:divBdr>
    </w:div>
    <w:div w:id="384186271">
      <w:bodyDiv w:val="1"/>
      <w:marLeft w:val="0"/>
      <w:marRight w:val="0"/>
      <w:marTop w:val="0"/>
      <w:marBottom w:val="0"/>
      <w:divBdr>
        <w:top w:val="none" w:sz="0" w:space="0" w:color="auto"/>
        <w:left w:val="none" w:sz="0" w:space="0" w:color="auto"/>
        <w:bottom w:val="none" w:sz="0" w:space="0" w:color="auto"/>
        <w:right w:val="none" w:sz="0" w:space="0" w:color="auto"/>
      </w:divBdr>
    </w:div>
    <w:div w:id="397558171">
      <w:bodyDiv w:val="1"/>
      <w:marLeft w:val="0"/>
      <w:marRight w:val="0"/>
      <w:marTop w:val="0"/>
      <w:marBottom w:val="0"/>
      <w:divBdr>
        <w:top w:val="none" w:sz="0" w:space="0" w:color="auto"/>
        <w:left w:val="none" w:sz="0" w:space="0" w:color="auto"/>
        <w:bottom w:val="none" w:sz="0" w:space="0" w:color="auto"/>
        <w:right w:val="none" w:sz="0" w:space="0" w:color="auto"/>
      </w:divBdr>
    </w:div>
    <w:div w:id="437484441">
      <w:bodyDiv w:val="1"/>
      <w:marLeft w:val="0"/>
      <w:marRight w:val="0"/>
      <w:marTop w:val="0"/>
      <w:marBottom w:val="0"/>
      <w:divBdr>
        <w:top w:val="none" w:sz="0" w:space="0" w:color="auto"/>
        <w:left w:val="none" w:sz="0" w:space="0" w:color="auto"/>
        <w:bottom w:val="none" w:sz="0" w:space="0" w:color="auto"/>
        <w:right w:val="none" w:sz="0" w:space="0" w:color="auto"/>
      </w:divBdr>
    </w:div>
    <w:div w:id="473911683">
      <w:bodyDiv w:val="1"/>
      <w:marLeft w:val="0"/>
      <w:marRight w:val="0"/>
      <w:marTop w:val="0"/>
      <w:marBottom w:val="0"/>
      <w:divBdr>
        <w:top w:val="none" w:sz="0" w:space="0" w:color="auto"/>
        <w:left w:val="none" w:sz="0" w:space="0" w:color="auto"/>
        <w:bottom w:val="none" w:sz="0" w:space="0" w:color="auto"/>
        <w:right w:val="none" w:sz="0" w:space="0" w:color="auto"/>
      </w:divBdr>
    </w:div>
    <w:div w:id="508300034">
      <w:bodyDiv w:val="1"/>
      <w:marLeft w:val="0"/>
      <w:marRight w:val="0"/>
      <w:marTop w:val="0"/>
      <w:marBottom w:val="0"/>
      <w:divBdr>
        <w:top w:val="none" w:sz="0" w:space="0" w:color="auto"/>
        <w:left w:val="none" w:sz="0" w:space="0" w:color="auto"/>
        <w:bottom w:val="none" w:sz="0" w:space="0" w:color="auto"/>
        <w:right w:val="none" w:sz="0" w:space="0" w:color="auto"/>
      </w:divBdr>
    </w:div>
    <w:div w:id="542013772">
      <w:bodyDiv w:val="1"/>
      <w:marLeft w:val="0"/>
      <w:marRight w:val="0"/>
      <w:marTop w:val="0"/>
      <w:marBottom w:val="0"/>
      <w:divBdr>
        <w:top w:val="none" w:sz="0" w:space="0" w:color="auto"/>
        <w:left w:val="none" w:sz="0" w:space="0" w:color="auto"/>
        <w:bottom w:val="none" w:sz="0" w:space="0" w:color="auto"/>
        <w:right w:val="none" w:sz="0" w:space="0" w:color="auto"/>
      </w:divBdr>
    </w:div>
    <w:div w:id="653678636">
      <w:bodyDiv w:val="1"/>
      <w:marLeft w:val="0"/>
      <w:marRight w:val="0"/>
      <w:marTop w:val="0"/>
      <w:marBottom w:val="0"/>
      <w:divBdr>
        <w:top w:val="none" w:sz="0" w:space="0" w:color="auto"/>
        <w:left w:val="none" w:sz="0" w:space="0" w:color="auto"/>
        <w:bottom w:val="none" w:sz="0" w:space="0" w:color="auto"/>
        <w:right w:val="none" w:sz="0" w:space="0" w:color="auto"/>
      </w:divBdr>
    </w:div>
    <w:div w:id="704016370">
      <w:bodyDiv w:val="1"/>
      <w:marLeft w:val="0"/>
      <w:marRight w:val="0"/>
      <w:marTop w:val="0"/>
      <w:marBottom w:val="0"/>
      <w:divBdr>
        <w:top w:val="none" w:sz="0" w:space="0" w:color="auto"/>
        <w:left w:val="none" w:sz="0" w:space="0" w:color="auto"/>
        <w:bottom w:val="none" w:sz="0" w:space="0" w:color="auto"/>
        <w:right w:val="none" w:sz="0" w:space="0" w:color="auto"/>
      </w:divBdr>
    </w:div>
    <w:div w:id="717820757">
      <w:bodyDiv w:val="1"/>
      <w:marLeft w:val="0"/>
      <w:marRight w:val="0"/>
      <w:marTop w:val="0"/>
      <w:marBottom w:val="0"/>
      <w:divBdr>
        <w:top w:val="none" w:sz="0" w:space="0" w:color="auto"/>
        <w:left w:val="none" w:sz="0" w:space="0" w:color="auto"/>
        <w:bottom w:val="none" w:sz="0" w:space="0" w:color="auto"/>
        <w:right w:val="none" w:sz="0" w:space="0" w:color="auto"/>
      </w:divBdr>
    </w:div>
    <w:div w:id="732850597">
      <w:bodyDiv w:val="1"/>
      <w:marLeft w:val="0"/>
      <w:marRight w:val="0"/>
      <w:marTop w:val="0"/>
      <w:marBottom w:val="0"/>
      <w:divBdr>
        <w:top w:val="none" w:sz="0" w:space="0" w:color="auto"/>
        <w:left w:val="none" w:sz="0" w:space="0" w:color="auto"/>
        <w:bottom w:val="none" w:sz="0" w:space="0" w:color="auto"/>
        <w:right w:val="none" w:sz="0" w:space="0" w:color="auto"/>
      </w:divBdr>
    </w:div>
    <w:div w:id="746149187">
      <w:bodyDiv w:val="1"/>
      <w:marLeft w:val="0"/>
      <w:marRight w:val="0"/>
      <w:marTop w:val="0"/>
      <w:marBottom w:val="0"/>
      <w:divBdr>
        <w:top w:val="none" w:sz="0" w:space="0" w:color="auto"/>
        <w:left w:val="none" w:sz="0" w:space="0" w:color="auto"/>
        <w:bottom w:val="none" w:sz="0" w:space="0" w:color="auto"/>
        <w:right w:val="none" w:sz="0" w:space="0" w:color="auto"/>
      </w:divBdr>
    </w:div>
    <w:div w:id="780300860">
      <w:bodyDiv w:val="1"/>
      <w:marLeft w:val="0"/>
      <w:marRight w:val="0"/>
      <w:marTop w:val="0"/>
      <w:marBottom w:val="0"/>
      <w:divBdr>
        <w:top w:val="none" w:sz="0" w:space="0" w:color="auto"/>
        <w:left w:val="none" w:sz="0" w:space="0" w:color="auto"/>
        <w:bottom w:val="none" w:sz="0" w:space="0" w:color="auto"/>
        <w:right w:val="none" w:sz="0" w:space="0" w:color="auto"/>
      </w:divBdr>
    </w:div>
    <w:div w:id="818771335">
      <w:bodyDiv w:val="1"/>
      <w:marLeft w:val="0"/>
      <w:marRight w:val="0"/>
      <w:marTop w:val="0"/>
      <w:marBottom w:val="0"/>
      <w:divBdr>
        <w:top w:val="none" w:sz="0" w:space="0" w:color="auto"/>
        <w:left w:val="none" w:sz="0" w:space="0" w:color="auto"/>
        <w:bottom w:val="none" w:sz="0" w:space="0" w:color="auto"/>
        <w:right w:val="none" w:sz="0" w:space="0" w:color="auto"/>
      </w:divBdr>
    </w:div>
    <w:div w:id="828522470">
      <w:bodyDiv w:val="1"/>
      <w:marLeft w:val="0"/>
      <w:marRight w:val="0"/>
      <w:marTop w:val="0"/>
      <w:marBottom w:val="0"/>
      <w:divBdr>
        <w:top w:val="none" w:sz="0" w:space="0" w:color="auto"/>
        <w:left w:val="none" w:sz="0" w:space="0" w:color="auto"/>
        <w:bottom w:val="none" w:sz="0" w:space="0" w:color="auto"/>
        <w:right w:val="none" w:sz="0" w:space="0" w:color="auto"/>
      </w:divBdr>
    </w:div>
    <w:div w:id="963578241">
      <w:bodyDiv w:val="1"/>
      <w:marLeft w:val="0"/>
      <w:marRight w:val="0"/>
      <w:marTop w:val="0"/>
      <w:marBottom w:val="0"/>
      <w:divBdr>
        <w:top w:val="none" w:sz="0" w:space="0" w:color="auto"/>
        <w:left w:val="none" w:sz="0" w:space="0" w:color="auto"/>
        <w:bottom w:val="none" w:sz="0" w:space="0" w:color="auto"/>
        <w:right w:val="none" w:sz="0" w:space="0" w:color="auto"/>
      </w:divBdr>
    </w:div>
    <w:div w:id="1028524708">
      <w:bodyDiv w:val="1"/>
      <w:marLeft w:val="0"/>
      <w:marRight w:val="0"/>
      <w:marTop w:val="0"/>
      <w:marBottom w:val="0"/>
      <w:divBdr>
        <w:top w:val="none" w:sz="0" w:space="0" w:color="auto"/>
        <w:left w:val="none" w:sz="0" w:space="0" w:color="auto"/>
        <w:bottom w:val="none" w:sz="0" w:space="0" w:color="auto"/>
        <w:right w:val="none" w:sz="0" w:space="0" w:color="auto"/>
      </w:divBdr>
    </w:div>
    <w:div w:id="1126850968">
      <w:bodyDiv w:val="1"/>
      <w:marLeft w:val="0"/>
      <w:marRight w:val="0"/>
      <w:marTop w:val="0"/>
      <w:marBottom w:val="0"/>
      <w:divBdr>
        <w:top w:val="none" w:sz="0" w:space="0" w:color="auto"/>
        <w:left w:val="none" w:sz="0" w:space="0" w:color="auto"/>
        <w:bottom w:val="none" w:sz="0" w:space="0" w:color="auto"/>
        <w:right w:val="none" w:sz="0" w:space="0" w:color="auto"/>
      </w:divBdr>
    </w:div>
    <w:div w:id="1157263231">
      <w:bodyDiv w:val="1"/>
      <w:marLeft w:val="0"/>
      <w:marRight w:val="0"/>
      <w:marTop w:val="0"/>
      <w:marBottom w:val="0"/>
      <w:divBdr>
        <w:top w:val="none" w:sz="0" w:space="0" w:color="auto"/>
        <w:left w:val="none" w:sz="0" w:space="0" w:color="auto"/>
        <w:bottom w:val="none" w:sz="0" w:space="0" w:color="auto"/>
        <w:right w:val="none" w:sz="0" w:space="0" w:color="auto"/>
      </w:divBdr>
    </w:div>
    <w:div w:id="1167554100">
      <w:bodyDiv w:val="1"/>
      <w:marLeft w:val="0"/>
      <w:marRight w:val="0"/>
      <w:marTop w:val="0"/>
      <w:marBottom w:val="0"/>
      <w:divBdr>
        <w:top w:val="none" w:sz="0" w:space="0" w:color="auto"/>
        <w:left w:val="none" w:sz="0" w:space="0" w:color="auto"/>
        <w:bottom w:val="none" w:sz="0" w:space="0" w:color="auto"/>
        <w:right w:val="none" w:sz="0" w:space="0" w:color="auto"/>
      </w:divBdr>
    </w:div>
    <w:div w:id="1253277010">
      <w:bodyDiv w:val="1"/>
      <w:marLeft w:val="0"/>
      <w:marRight w:val="0"/>
      <w:marTop w:val="0"/>
      <w:marBottom w:val="0"/>
      <w:divBdr>
        <w:top w:val="none" w:sz="0" w:space="0" w:color="auto"/>
        <w:left w:val="none" w:sz="0" w:space="0" w:color="auto"/>
        <w:bottom w:val="none" w:sz="0" w:space="0" w:color="auto"/>
        <w:right w:val="none" w:sz="0" w:space="0" w:color="auto"/>
      </w:divBdr>
    </w:div>
    <w:div w:id="1349141881">
      <w:bodyDiv w:val="1"/>
      <w:marLeft w:val="0"/>
      <w:marRight w:val="0"/>
      <w:marTop w:val="0"/>
      <w:marBottom w:val="0"/>
      <w:divBdr>
        <w:top w:val="none" w:sz="0" w:space="0" w:color="auto"/>
        <w:left w:val="none" w:sz="0" w:space="0" w:color="auto"/>
        <w:bottom w:val="none" w:sz="0" w:space="0" w:color="auto"/>
        <w:right w:val="none" w:sz="0" w:space="0" w:color="auto"/>
      </w:divBdr>
    </w:div>
    <w:div w:id="1419710539">
      <w:bodyDiv w:val="1"/>
      <w:marLeft w:val="0"/>
      <w:marRight w:val="0"/>
      <w:marTop w:val="0"/>
      <w:marBottom w:val="0"/>
      <w:divBdr>
        <w:top w:val="none" w:sz="0" w:space="0" w:color="auto"/>
        <w:left w:val="none" w:sz="0" w:space="0" w:color="auto"/>
        <w:bottom w:val="none" w:sz="0" w:space="0" w:color="auto"/>
        <w:right w:val="none" w:sz="0" w:space="0" w:color="auto"/>
      </w:divBdr>
    </w:div>
    <w:div w:id="1681195315">
      <w:bodyDiv w:val="1"/>
      <w:marLeft w:val="0"/>
      <w:marRight w:val="0"/>
      <w:marTop w:val="0"/>
      <w:marBottom w:val="0"/>
      <w:divBdr>
        <w:top w:val="none" w:sz="0" w:space="0" w:color="auto"/>
        <w:left w:val="none" w:sz="0" w:space="0" w:color="auto"/>
        <w:bottom w:val="none" w:sz="0" w:space="0" w:color="auto"/>
        <w:right w:val="none" w:sz="0" w:space="0" w:color="auto"/>
      </w:divBdr>
    </w:div>
    <w:div w:id="1749575697">
      <w:bodyDiv w:val="1"/>
      <w:marLeft w:val="0"/>
      <w:marRight w:val="0"/>
      <w:marTop w:val="0"/>
      <w:marBottom w:val="0"/>
      <w:divBdr>
        <w:top w:val="none" w:sz="0" w:space="0" w:color="auto"/>
        <w:left w:val="none" w:sz="0" w:space="0" w:color="auto"/>
        <w:bottom w:val="none" w:sz="0" w:space="0" w:color="auto"/>
        <w:right w:val="none" w:sz="0" w:space="0" w:color="auto"/>
      </w:divBdr>
    </w:div>
    <w:div w:id="1916863757">
      <w:bodyDiv w:val="1"/>
      <w:marLeft w:val="0"/>
      <w:marRight w:val="0"/>
      <w:marTop w:val="0"/>
      <w:marBottom w:val="0"/>
      <w:divBdr>
        <w:top w:val="none" w:sz="0" w:space="0" w:color="auto"/>
        <w:left w:val="none" w:sz="0" w:space="0" w:color="auto"/>
        <w:bottom w:val="none" w:sz="0" w:space="0" w:color="auto"/>
        <w:right w:val="none" w:sz="0" w:space="0" w:color="auto"/>
      </w:divBdr>
    </w:div>
    <w:div w:id="1918787335">
      <w:bodyDiv w:val="1"/>
      <w:marLeft w:val="0"/>
      <w:marRight w:val="0"/>
      <w:marTop w:val="0"/>
      <w:marBottom w:val="0"/>
      <w:divBdr>
        <w:top w:val="none" w:sz="0" w:space="0" w:color="auto"/>
        <w:left w:val="none" w:sz="0" w:space="0" w:color="auto"/>
        <w:bottom w:val="none" w:sz="0" w:space="0" w:color="auto"/>
        <w:right w:val="none" w:sz="0" w:space="0" w:color="auto"/>
      </w:divBdr>
    </w:div>
    <w:div w:id="1949460241">
      <w:bodyDiv w:val="1"/>
      <w:marLeft w:val="0"/>
      <w:marRight w:val="0"/>
      <w:marTop w:val="0"/>
      <w:marBottom w:val="0"/>
      <w:divBdr>
        <w:top w:val="none" w:sz="0" w:space="0" w:color="auto"/>
        <w:left w:val="none" w:sz="0" w:space="0" w:color="auto"/>
        <w:bottom w:val="none" w:sz="0" w:space="0" w:color="auto"/>
        <w:right w:val="none" w:sz="0" w:space="0" w:color="auto"/>
      </w:divBdr>
    </w:div>
    <w:div w:id="1969817754">
      <w:bodyDiv w:val="1"/>
      <w:marLeft w:val="0"/>
      <w:marRight w:val="0"/>
      <w:marTop w:val="0"/>
      <w:marBottom w:val="0"/>
      <w:divBdr>
        <w:top w:val="none" w:sz="0" w:space="0" w:color="auto"/>
        <w:left w:val="none" w:sz="0" w:space="0" w:color="auto"/>
        <w:bottom w:val="none" w:sz="0" w:space="0" w:color="auto"/>
        <w:right w:val="none" w:sz="0" w:space="0" w:color="auto"/>
      </w:divBdr>
    </w:div>
    <w:div w:id="2000114003">
      <w:bodyDiv w:val="1"/>
      <w:marLeft w:val="0"/>
      <w:marRight w:val="0"/>
      <w:marTop w:val="0"/>
      <w:marBottom w:val="0"/>
      <w:divBdr>
        <w:top w:val="none" w:sz="0" w:space="0" w:color="auto"/>
        <w:left w:val="none" w:sz="0" w:space="0" w:color="auto"/>
        <w:bottom w:val="none" w:sz="0" w:space="0" w:color="auto"/>
        <w:right w:val="none" w:sz="0" w:space="0" w:color="auto"/>
      </w:divBdr>
    </w:div>
    <w:div w:id="2005820957">
      <w:bodyDiv w:val="1"/>
      <w:marLeft w:val="0"/>
      <w:marRight w:val="0"/>
      <w:marTop w:val="0"/>
      <w:marBottom w:val="0"/>
      <w:divBdr>
        <w:top w:val="none" w:sz="0" w:space="0" w:color="auto"/>
        <w:left w:val="none" w:sz="0" w:space="0" w:color="auto"/>
        <w:bottom w:val="none" w:sz="0" w:space="0" w:color="auto"/>
        <w:right w:val="none" w:sz="0" w:space="0" w:color="auto"/>
      </w:divBdr>
    </w:div>
    <w:div w:id="2082022689">
      <w:bodyDiv w:val="1"/>
      <w:marLeft w:val="0"/>
      <w:marRight w:val="0"/>
      <w:marTop w:val="0"/>
      <w:marBottom w:val="0"/>
      <w:divBdr>
        <w:top w:val="none" w:sz="0" w:space="0" w:color="auto"/>
        <w:left w:val="none" w:sz="0" w:space="0" w:color="auto"/>
        <w:bottom w:val="none" w:sz="0" w:space="0" w:color="auto"/>
        <w:right w:val="none" w:sz="0" w:space="0" w:color="auto"/>
      </w:divBdr>
    </w:div>
    <w:div w:id="2104644562">
      <w:bodyDiv w:val="1"/>
      <w:marLeft w:val="0"/>
      <w:marRight w:val="0"/>
      <w:marTop w:val="0"/>
      <w:marBottom w:val="0"/>
      <w:divBdr>
        <w:top w:val="none" w:sz="0" w:space="0" w:color="auto"/>
        <w:left w:val="none" w:sz="0" w:space="0" w:color="auto"/>
        <w:bottom w:val="none" w:sz="0" w:space="0" w:color="auto"/>
        <w:right w:val="none" w:sz="0" w:space="0" w:color="auto"/>
      </w:divBdr>
    </w:div>
    <w:div w:id="21370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ortalprisadigital/qualityasurrance/PD%20QA%20POLICY/PD_Politica%20de%20Aseguramiento%20de%20la%20calidad%20de%20Prisa%20Digital_ESP.docx" TargetMode="External"/><Relationship Id="rId18" Type="http://schemas.openxmlformats.org/officeDocument/2006/relationships/hyperlink" Target="http://portalprisadigital/qualityasurrance/Procedimientos/QA_PD_Plantilla_xxx_Plan%20de%20pruebas_v1.0_March2011"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portalprisadigital/qualityasurrance/Project%20Delivery%20Templates/QA_PD_Plantilla_xxx_Gu&#237;a%20de%20Instalaci&#243;n_v1.0_March2011.docx" TargetMode="External"/><Relationship Id="rId7" Type="http://schemas.openxmlformats.org/officeDocument/2006/relationships/settings" Target="settings.xml"/><Relationship Id="rId12" Type="http://schemas.openxmlformats.org/officeDocument/2006/relationships/hyperlink" Target="http://portalprisadigital/qualityasurrance/PD%20QA%20POLICY/PD_Politica%20de%20Aseguramiento%20de%20la%20calidad%20de%20Prisa%20Digital_ESP.docx" TargetMode="External"/><Relationship Id="rId17" Type="http://schemas.openxmlformats.org/officeDocument/2006/relationships/hyperlink" Target="QA_PD_Plantilla_xxx_Plan%20de%20pruebas_v1.0_March2011" TargetMode="External"/><Relationship Id="rId25" Type="http://schemas.openxmlformats.org/officeDocument/2006/relationships/hyperlink" Target="http://portalprisadigital/qualityasurrance/Procedimientos/QA_PSD_Procedure_Gestion%20documentacion.docx" TargetMode="External"/><Relationship Id="rId2" Type="http://schemas.openxmlformats.org/officeDocument/2006/relationships/customXml" Target="../customXml/item2.xml"/><Relationship Id="rId16" Type="http://schemas.openxmlformats.org/officeDocument/2006/relationships/hyperlink" Target="http://portalprisadigital/qualityasurrance/Project%20Delivery%20Templates/QA_PD_Plantilla_xxx_Dise&#241;o%20T&#233;cnico_v1.0_March2011.docx" TargetMode="External"/><Relationship Id="rId20" Type="http://schemas.openxmlformats.org/officeDocument/2006/relationships/hyperlink" Target="http://portalprisadigital/qualityasurrance/Project%20Delivery%20Templates/QA_PD_Plantilla_xxx_Manual%20de%20Operacion_v1.0_April2011.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image" Target="media/image4.jpg"/><Relationship Id="rId5" Type="http://schemas.openxmlformats.org/officeDocument/2006/relationships/styles" Target="styles.xml"/><Relationship Id="rId15" Type="http://schemas.openxmlformats.org/officeDocument/2006/relationships/hyperlink" Target="QA_PD_Plantilla_xxx_ERS%20Especificaci&#243;n%20de%20Requisitos%20Software_v1.0_March2011" TargetMode="External"/><Relationship Id="rId23" Type="http://schemas.openxmlformats.org/officeDocument/2006/relationships/image" Target="media/image3.jp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portalprisadigital/qualityasurrance/Project%20Delivery%20Templates/QA_PD_Plantilla_xxx_Modo%20de%20entrega%20de%20servicio_v1.0_March2011.docx"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spoe@prisadigital.com" TargetMode="External"/><Relationship Id="rId22" Type="http://schemas.openxmlformats.org/officeDocument/2006/relationships/image" Target="media/image2.emf"/><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O:\TS\ISO9001\Plantillas%20TSOL\Calidad\Formato%20de%20documento191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ategoria xmlns="18919568-9111-4d8a-ade8-25f35b574712">Control</Categori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F115D8C36C5B440BD6070BEDA2E54FB" ma:contentTypeVersion="1" ma:contentTypeDescription="Crear nuevo documento." ma:contentTypeScope="" ma:versionID="bd20b288ffd40f52194e8de48790dcb8">
  <xsd:schema xmlns:xsd="http://www.w3.org/2001/XMLSchema" xmlns:p="http://schemas.microsoft.com/office/2006/metadata/properties" xmlns:ns2="18919568-9111-4d8a-ade8-25f35b574712" targetNamespace="http://schemas.microsoft.com/office/2006/metadata/properties" ma:root="true" ma:fieldsID="9325788d02b18118f32b10ee4580c4dd" ns2:_="">
    <xsd:import namespace="18919568-9111-4d8a-ade8-25f35b574712"/>
    <xsd:element name="properties">
      <xsd:complexType>
        <xsd:sequence>
          <xsd:element name="documentManagement">
            <xsd:complexType>
              <xsd:all>
                <xsd:element ref="ns2:Categoria" minOccurs="0"/>
              </xsd:all>
            </xsd:complexType>
          </xsd:element>
        </xsd:sequence>
      </xsd:complexType>
    </xsd:element>
  </xsd:schema>
  <xsd:schema xmlns:xsd="http://www.w3.org/2001/XMLSchema" xmlns:dms="http://schemas.microsoft.com/office/2006/documentManagement/types" targetNamespace="18919568-9111-4d8a-ade8-25f35b574712" elementFormDefault="qualified">
    <xsd:import namespace="http://schemas.microsoft.com/office/2006/documentManagement/types"/>
    <xsd:element name="Categoria" ma:index="8" nillable="true" ma:displayName="Categoria" ma:default="General" ma:description="Categorización en base a las áreas de proceso del SGS" ma:format="Dropdown" ma:internalName="Categoria">
      <xsd:simpleType>
        <xsd:restriction base="dms:Choice">
          <xsd:enumeration value="General"/>
          <xsd:enumeration value="Resolución"/>
          <xsd:enumeration value="Control"/>
          <xsd:enumeration value="Provisión"/>
          <xsd:enumeration value="Relació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69212BB-1677-4819-9F5C-E7479E395A1C}">
  <ds:schemaRefs>
    <ds:schemaRef ds:uri="http://purl.org/dc/elements/1.1/"/>
    <ds:schemaRef ds:uri="http://schemas.microsoft.com/office/2006/documentManagement/types"/>
    <ds:schemaRef ds:uri="http://purl.org/dc/dcmitype/"/>
    <ds:schemaRef ds:uri="http://schemas.openxmlformats.org/package/2006/metadata/core-properties"/>
    <ds:schemaRef ds:uri="http://purl.org/dc/terms/"/>
    <ds:schemaRef ds:uri="http://schemas.microsoft.com/office/2006/metadata/properties"/>
    <ds:schemaRef ds:uri="18919568-9111-4d8a-ade8-25f35b574712"/>
    <ds:schemaRef ds:uri="http://www.w3.org/XML/1998/namespace"/>
  </ds:schemaRefs>
</ds:datastoreItem>
</file>

<file path=customXml/itemProps2.xml><?xml version="1.0" encoding="utf-8"?>
<ds:datastoreItem xmlns:ds="http://schemas.openxmlformats.org/officeDocument/2006/customXml" ds:itemID="{CF01E029-5B66-4A63-9E03-E1F2EFC8F936}">
  <ds:schemaRefs>
    <ds:schemaRef ds:uri="http://schemas.microsoft.com/sharepoint/v3/contenttype/forms"/>
  </ds:schemaRefs>
</ds:datastoreItem>
</file>

<file path=customXml/itemProps3.xml><?xml version="1.0" encoding="utf-8"?>
<ds:datastoreItem xmlns:ds="http://schemas.openxmlformats.org/officeDocument/2006/customXml" ds:itemID="{1C5DCA5D-BEEB-4214-BC1D-10D1F0A1E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919568-9111-4d8a-ade8-25f35b57471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Formato de documento191203</Template>
  <TotalTime>703</TotalTime>
  <Pages>9</Pages>
  <Words>2241</Words>
  <Characters>14388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Formato de Documento</vt:lpstr>
    </vt:vector>
  </TitlesOfParts>
  <Company>Telefónica Soluciones</Company>
  <LinksUpToDate>false</LinksUpToDate>
  <CharactersWithSpaces>16596</CharactersWithSpaces>
  <SharedDoc>false</SharedDoc>
  <HLinks>
    <vt:vector size="48" baseType="variant">
      <vt:variant>
        <vt:i4>1638455</vt:i4>
      </vt:variant>
      <vt:variant>
        <vt:i4>32</vt:i4>
      </vt:variant>
      <vt:variant>
        <vt:i4>0</vt:i4>
      </vt:variant>
      <vt:variant>
        <vt:i4>5</vt:i4>
      </vt:variant>
      <vt:variant>
        <vt:lpwstr/>
      </vt:variant>
      <vt:variant>
        <vt:lpwstr>_Toc232228572</vt:lpwstr>
      </vt:variant>
      <vt:variant>
        <vt:i4>1638455</vt:i4>
      </vt:variant>
      <vt:variant>
        <vt:i4>26</vt:i4>
      </vt:variant>
      <vt:variant>
        <vt:i4>0</vt:i4>
      </vt:variant>
      <vt:variant>
        <vt:i4>5</vt:i4>
      </vt:variant>
      <vt:variant>
        <vt:lpwstr/>
      </vt:variant>
      <vt:variant>
        <vt:lpwstr>_Toc232228571</vt:lpwstr>
      </vt:variant>
      <vt:variant>
        <vt:i4>1638455</vt:i4>
      </vt:variant>
      <vt:variant>
        <vt:i4>20</vt:i4>
      </vt:variant>
      <vt:variant>
        <vt:i4>0</vt:i4>
      </vt:variant>
      <vt:variant>
        <vt:i4>5</vt:i4>
      </vt:variant>
      <vt:variant>
        <vt:lpwstr/>
      </vt:variant>
      <vt:variant>
        <vt:lpwstr>_Toc232228570</vt:lpwstr>
      </vt:variant>
      <vt:variant>
        <vt:i4>1572919</vt:i4>
      </vt:variant>
      <vt:variant>
        <vt:i4>14</vt:i4>
      </vt:variant>
      <vt:variant>
        <vt:i4>0</vt:i4>
      </vt:variant>
      <vt:variant>
        <vt:i4>5</vt:i4>
      </vt:variant>
      <vt:variant>
        <vt:lpwstr/>
      </vt:variant>
      <vt:variant>
        <vt:lpwstr>_Toc232228569</vt:lpwstr>
      </vt:variant>
      <vt:variant>
        <vt:i4>1572919</vt:i4>
      </vt:variant>
      <vt:variant>
        <vt:i4>8</vt:i4>
      </vt:variant>
      <vt:variant>
        <vt:i4>0</vt:i4>
      </vt:variant>
      <vt:variant>
        <vt:i4>5</vt:i4>
      </vt:variant>
      <vt:variant>
        <vt:lpwstr/>
      </vt:variant>
      <vt:variant>
        <vt:lpwstr>_Toc232228568</vt:lpwstr>
      </vt:variant>
      <vt:variant>
        <vt:i4>1572919</vt:i4>
      </vt:variant>
      <vt:variant>
        <vt:i4>2</vt:i4>
      </vt:variant>
      <vt:variant>
        <vt:i4>0</vt:i4>
      </vt:variant>
      <vt:variant>
        <vt:i4>5</vt:i4>
      </vt:variant>
      <vt:variant>
        <vt:lpwstr/>
      </vt:variant>
      <vt:variant>
        <vt:lpwstr>_Toc232228567</vt:lpwstr>
      </vt:variant>
      <vt:variant>
        <vt:i4>2097236</vt:i4>
      </vt:variant>
      <vt:variant>
        <vt:i4>9566</vt:i4>
      </vt:variant>
      <vt:variant>
        <vt:i4>1027</vt:i4>
      </vt:variant>
      <vt:variant>
        <vt:i4>1</vt:i4>
      </vt:variant>
      <vt:variant>
        <vt:lpwstr>cid:image002.gif@01C9A717.A2B30F20</vt:lpwstr>
      </vt:variant>
      <vt:variant>
        <vt:lpwstr/>
      </vt:variant>
      <vt:variant>
        <vt:i4>2097236</vt:i4>
      </vt:variant>
      <vt:variant>
        <vt:i4>9992</vt:i4>
      </vt:variant>
      <vt:variant>
        <vt:i4>1029</vt:i4>
      </vt:variant>
      <vt:variant>
        <vt:i4>1</vt:i4>
      </vt:variant>
      <vt:variant>
        <vt:lpwstr>cid:image002.gif@01C9A717.A2B30F20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Documento</dc:title>
  <dc:creator>Guillermo López Moratinos</dc:creator>
  <cp:lastModifiedBy>Guillermo López Moratinos</cp:lastModifiedBy>
  <cp:revision>76</cp:revision>
  <cp:lastPrinted>2011-02-25T09:56:00Z</cp:lastPrinted>
  <dcterms:created xsi:type="dcterms:W3CDTF">2011-03-07T11:52:00Z</dcterms:created>
  <dcterms:modified xsi:type="dcterms:W3CDTF">2012-01-11T09:07:00Z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0x0101003F115D8C36C5B440BD6070BEDA2E54FB</vt:lpwstr>
  </property>
</Properties>
</file>