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179" w:rsidRPr="00667B9B" w:rsidRDefault="00A760ED">
      <w:pPr>
        <w:rPr>
          <w:rFonts w:ascii="Comic Sans MS" w:hAnsi="Comic Sans MS"/>
          <w:b/>
          <w:sz w:val="28"/>
          <w:u w:val="single"/>
        </w:rPr>
      </w:pPr>
      <w:r w:rsidRPr="00667B9B">
        <w:rPr>
          <w:rFonts w:ascii="Comic Sans MS" w:hAnsi="Comic Sans MS"/>
          <w:b/>
          <w:sz w:val="28"/>
          <w:u w:val="single"/>
        </w:rPr>
        <w:t xml:space="preserve">Task one </w:t>
      </w:r>
    </w:p>
    <w:p w:rsidR="009D0206" w:rsidRPr="00667B9B" w:rsidRDefault="009D0206">
      <w:pPr>
        <w:rPr>
          <w:rFonts w:ascii="Comic Sans MS" w:hAnsi="Comic Sans MS"/>
          <w:b/>
          <w:sz w:val="24"/>
          <w:u w:val="single"/>
        </w:rPr>
      </w:pPr>
      <w:r w:rsidRPr="00667B9B">
        <w:rPr>
          <w:rFonts w:ascii="Comic Sans MS" w:hAnsi="Comic Sans MS"/>
          <w:b/>
          <w:sz w:val="24"/>
          <w:u w:val="single"/>
        </w:rPr>
        <w:t xml:space="preserve">Graph representation </w:t>
      </w:r>
    </w:p>
    <w:p w:rsidR="009D0206" w:rsidRPr="00667B9B" w:rsidRDefault="009D0206">
      <w:pPr>
        <w:rPr>
          <w:rFonts w:ascii="Comic Sans MS" w:hAnsi="Comic Sans MS"/>
        </w:rPr>
      </w:pPr>
      <w:r w:rsidRPr="00667B9B">
        <w:rPr>
          <w:rFonts w:ascii="Comic Sans MS" w:hAnsi="Comic Sans MS"/>
        </w:rPr>
        <w:t xml:space="preserve">To store this graph, we use an </w:t>
      </w:r>
      <w:r w:rsidRPr="00667B9B">
        <w:rPr>
          <w:rStyle w:val="Strong"/>
          <w:rFonts w:ascii="Comic Sans MS" w:hAnsi="Comic Sans MS"/>
        </w:rPr>
        <w:t>adjacency matrix</w:t>
      </w:r>
      <w:r w:rsidRPr="00667B9B">
        <w:rPr>
          <w:rFonts w:ascii="Comic Sans MS" w:hAnsi="Comic Sans MS"/>
        </w:rPr>
        <w:t xml:space="preserve">, a 2D array where each entry </w:t>
      </w:r>
      <w:r w:rsidRPr="00667B9B">
        <w:rPr>
          <w:rStyle w:val="HTMLCode"/>
          <w:rFonts w:ascii="Comic Sans MS" w:eastAsiaTheme="minorHAnsi" w:hAnsi="Comic Sans MS"/>
        </w:rPr>
        <w:t>(i, j)</w:t>
      </w:r>
      <w:r w:rsidRPr="00667B9B">
        <w:rPr>
          <w:rFonts w:ascii="Comic Sans MS" w:hAnsi="Comic Sans MS"/>
        </w:rPr>
        <w:t xml:space="preserve"> represents the distance</w:t>
      </w:r>
      <w:r w:rsidRPr="00667B9B">
        <w:rPr>
          <w:rFonts w:ascii="Comic Sans MS" w:hAnsi="Comic Sans MS"/>
        </w:rPr>
        <w:t xml:space="preserve"> between city </w:t>
      </w:r>
      <w:r w:rsidRPr="00667B9B">
        <w:rPr>
          <w:rStyle w:val="HTMLCode"/>
          <w:rFonts w:ascii="Comic Sans MS" w:eastAsiaTheme="minorHAnsi" w:hAnsi="Comic Sans MS"/>
        </w:rPr>
        <w:t>i</w:t>
      </w:r>
      <w:r w:rsidRPr="00667B9B">
        <w:rPr>
          <w:rFonts w:ascii="Comic Sans MS" w:hAnsi="Comic Sans MS"/>
        </w:rPr>
        <w:t xml:space="preserve"> and city </w:t>
      </w:r>
      <w:r w:rsidRPr="00667B9B">
        <w:rPr>
          <w:rStyle w:val="HTMLCode"/>
          <w:rFonts w:ascii="Comic Sans MS" w:eastAsiaTheme="minorHAnsi" w:hAnsi="Comic Sans MS"/>
        </w:rPr>
        <w:t>j</w:t>
      </w:r>
      <w:r w:rsidRPr="00667B9B">
        <w:rPr>
          <w:rFonts w:ascii="Comic Sans MS" w:hAnsi="Comic Sans MS"/>
        </w:rPr>
        <w:t>. Since this graph is</w:t>
      </w:r>
      <w:r w:rsidRPr="00667B9B">
        <w:rPr>
          <w:rFonts w:ascii="Comic Sans MS" w:hAnsi="Comic Sans MS"/>
        </w:rPr>
        <w:t xml:space="preserve"> </w:t>
      </w:r>
      <w:r w:rsidRPr="00667B9B">
        <w:rPr>
          <w:rStyle w:val="Strong"/>
          <w:rFonts w:ascii="Comic Sans MS" w:hAnsi="Comic Sans MS"/>
        </w:rPr>
        <w:t>bidirectional</w:t>
      </w:r>
      <w:r w:rsidRPr="00667B9B">
        <w:rPr>
          <w:rFonts w:ascii="Comic Sans MS" w:hAnsi="Comic Sans MS"/>
        </w:rPr>
        <w:t xml:space="preserve">, the adjacency matrix is </w:t>
      </w:r>
      <w:r w:rsidRPr="00667B9B">
        <w:rPr>
          <w:rStyle w:val="Strong"/>
          <w:rFonts w:ascii="Comic Sans MS" w:hAnsi="Comic Sans MS"/>
        </w:rPr>
        <w:t>symmetric</w:t>
      </w:r>
      <w:r w:rsidRPr="00667B9B">
        <w:rPr>
          <w:rFonts w:ascii="Comic Sans MS" w:hAnsi="Comic Sans MS"/>
        </w:rPr>
        <w:t xml:space="preserve">, meaning </w:t>
      </w:r>
      <w:r w:rsidRPr="00667B9B">
        <w:rPr>
          <w:rStyle w:val="HTMLCode"/>
          <w:rFonts w:ascii="Comic Sans MS" w:eastAsiaTheme="minorHAnsi" w:hAnsi="Comic Sans MS"/>
        </w:rPr>
        <w:t>matrix[i][j] = matrix[j][i]</w:t>
      </w:r>
      <w:r w:rsidRPr="00667B9B">
        <w:rPr>
          <w:rFonts w:ascii="Comic Sans MS" w:hAnsi="Comic Sans MS"/>
        </w:rPr>
        <w:t>.</w:t>
      </w:r>
    </w:p>
    <w:p w:rsidR="009D0206" w:rsidRDefault="00667B9B">
      <w:r>
        <w:rPr>
          <w:noProof/>
        </w:rPr>
        <w:drawing>
          <wp:inline distT="0" distB="0" distL="0" distR="0" wp14:anchorId="53DF6A32" wp14:editId="3CF9F14E">
            <wp:extent cx="4999153" cy="38560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FCE560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206" w:rsidRDefault="009D0206"/>
    <w:p w:rsidR="00667B9B" w:rsidRPr="00667B9B" w:rsidRDefault="00667B9B" w:rsidP="00667B9B">
      <w:pPr>
        <w:spacing w:before="100" w:beforeAutospacing="1" w:after="100" w:afterAutospacing="1" w:line="240" w:lineRule="auto"/>
        <w:outlineLvl w:val="2"/>
        <w:rPr>
          <w:rFonts w:ascii="Comic Sans MS" w:hAnsi="Comic Sans MS"/>
          <w:b/>
          <w:sz w:val="24"/>
          <w:u w:val="single"/>
        </w:rPr>
      </w:pPr>
      <w:r w:rsidRPr="00667B9B">
        <w:rPr>
          <w:rFonts w:ascii="Comic Sans MS" w:hAnsi="Comic Sans MS"/>
          <w:b/>
          <w:sz w:val="24"/>
          <w:u w:val="single"/>
        </w:rPr>
        <w:t>Why Use an Adjacency Matrix?</w:t>
      </w:r>
    </w:p>
    <w:p w:rsidR="00667B9B" w:rsidRPr="00667B9B" w:rsidRDefault="00667B9B" w:rsidP="00667B9B">
      <w:pPr>
        <w:spacing w:before="100" w:beforeAutospacing="1" w:after="100" w:afterAutospacing="1" w:line="240" w:lineRule="auto"/>
        <w:rPr>
          <w:rFonts w:ascii="Comic Sans MS" w:hAnsi="Comic Sans MS"/>
        </w:rPr>
      </w:pPr>
      <w:r w:rsidRPr="00667B9B">
        <w:rPr>
          <w:rFonts w:ascii="Comic Sans MS" w:hAnsi="Comic Sans MS"/>
        </w:rPr>
        <w:t xml:space="preserve">An adjacency matrix is preferred because it provides constant-time </w:t>
      </w:r>
      <w:r w:rsidRPr="00667B9B">
        <w:rPr>
          <w:rFonts w:ascii="Comic Sans MS" w:hAnsi="Comic Sans MS"/>
          <w:b/>
        </w:rPr>
        <w:t>(O(1))</w:t>
      </w:r>
      <w:r w:rsidRPr="00667B9B">
        <w:rPr>
          <w:rFonts w:ascii="Comic Sans MS" w:hAnsi="Comic Sans MS"/>
        </w:rPr>
        <w:t xml:space="preserve"> lookups for edge distances, making it efficient for algorithms that r</w:t>
      </w:r>
      <w:r w:rsidRPr="00667B9B">
        <w:rPr>
          <w:rFonts w:ascii="Comic Sans MS" w:hAnsi="Comic Sans MS"/>
        </w:rPr>
        <w:t>equire frequent distance checks</w:t>
      </w:r>
      <w:r w:rsidRPr="00667B9B">
        <w:rPr>
          <w:rFonts w:ascii="Comic Sans MS" w:hAnsi="Comic Sans MS"/>
        </w:rPr>
        <w:t xml:space="preserve"> (like Dynamic Programming-based TSP). While it uses </w:t>
      </w:r>
      <w:r w:rsidRPr="00667B9B">
        <w:rPr>
          <w:rFonts w:ascii="Comic Sans MS" w:hAnsi="Comic Sans MS"/>
          <w:b/>
        </w:rPr>
        <w:t>O(N²)</w:t>
      </w:r>
      <w:r w:rsidRPr="00667B9B">
        <w:rPr>
          <w:rFonts w:ascii="Comic Sans MS" w:hAnsi="Comic Sans MS"/>
        </w:rPr>
        <w:t xml:space="preserve"> memory, which can be large for sparse graphs, it is manageable for small-scale problems like this 7-city TSP.</w:t>
      </w:r>
    </w:p>
    <w:p w:rsidR="00A760ED" w:rsidRDefault="00A760ED" w:rsidP="00A760ED">
      <w:bookmarkStart w:id="0" w:name="_GoBack"/>
      <w:bookmarkEnd w:id="0"/>
    </w:p>
    <w:sectPr w:rsidR="00A76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0ED"/>
    <w:rsid w:val="00667B9B"/>
    <w:rsid w:val="009D0206"/>
    <w:rsid w:val="00A760ED"/>
    <w:rsid w:val="00B4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BE864"/>
  <w15:chartTrackingRefBased/>
  <w15:docId w15:val="{225BD2C9-940F-4101-B656-5041891FD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67B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D020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D020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67B9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09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2025-03-23T12:17:00Z</dcterms:created>
  <dcterms:modified xsi:type="dcterms:W3CDTF">2025-03-23T17:16:00Z</dcterms:modified>
</cp:coreProperties>
</file>