
<file path=[Content_Types].xml><?xml version="1.0" encoding="utf-8"?>
<Types xmlns="http://schemas.openxmlformats.org/package/2006/content-types">
  <Default Extension="emf" ContentType="image/x-emf"/>
  <Default Extension="rels" ContentType="application/vnd.openxmlformats-package.relationships+xml"/>
  <Default Extension="ti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DC99" w14:textId="76AEBE6D" w:rsidR="008F428C" w:rsidRDefault="00FA13A4" w:rsidP="00FA13A4">
      <w:pPr>
        <w:pStyle w:val="Heading3"/>
        <w:rPr>
          <w:lang w:val="en-US"/>
        </w:rPr>
      </w:pPr>
      <w:r>
        <w:rPr>
          <w:lang w:val="en-US"/>
        </w:rPr>
        <w:t>01 Executive Summary</w:t>
      </w:r>
    </w:p>
    <w:p w14:paraId="42D67A0D" w14:textId="41FAED46" w:rsidR="00FA13A4" w:rsidRDefault="000844C2" w:rsidP="000844C2">
      <w:pPr>
        <w:pStyle w:val="Heading1"/>
        <w:rPr>
          <w:lang w:val="en-US"/>
        </w:rPr>
      </w:pPr>
      <w:r>
        <w:rPr>
          <w:lang w:val="en-US"/>
        </w:rPr>
        <w:t>Project Information</w:t>
      </w:r>
    </w:p>
    <w:tbl>
      <w:tblPr>
        <w:tblStyle w:val="TableGrid"/>
        <w:tblW w:w="0" w:type="auto"/>
        <w:tblInd w:w="10" w:type="dxa"/>
        <w:tblLook w:val="04A0" w:firstRow="1" w:lastRow="0" w:firstColumn="1" w:lastColumn="0" w:noHBand="0" w:noVBand="1"/>
      </w:tblPr>
      <w:tblGrid>
        <w:gridCol w:w="4503"/>
        <w:gridCol w:w="4503"/>
      </w:tblGrid>
      <w:tr w:rsidR="000844C2" w14:paraId="68E9E06E" w14:textId="77777777" w:rsidTr="00F407AA">
        <w:tc>
          <w:tcPr>
            <w:tcW w:w="4503" w:type="dxa"/>
          </w:tcPr>
          <w:p w14:paraId="65CD08A9" w14:textId="79FCB13A" w:rsidR="000844C2" w:rsidRDefault="000844C2" w:rsidP="000844C2">
            <w:pPr>
              <w:ind w:left="0" w:firstLine="0"/>
              <w:rPr>
                <w:lang w:val="en-US" w:eastAsia="en-US"/>
              </w:rPr>
            </w:pPr>
            <w:r>
              <w:rPr>
                <w:lang w:val="en-US" w:eastAsia="en-US"/>
              </w:rPr>
              <w:t xml:space="preserve">Project Name</w:t>
            </w:r>
          </w:p>
        </w:tc>
        <w:tc>
          <w:tcPr>
            <w:tcW w:w="4503" w:type="dxa"/>
          </w:tcPr>
          <w:p w14:paraId="05D21E87" w14:textId="06950A28" w:rsidR="000844C2" w:rsidRPr="00622D8E" w:rsidRDefault="00622D8E" w:rsidP="000844C2">
            <w:pPr>
              <w:ind w:left="0" w:firstLine="0"/>
              <w:rPr>
                <w:lang w:eastAsia="en-US"/>
              </w:rPr>
            </w:pPr>
            <w:proofErr w:type="gramStart"/>
            <w:r w:rsidRPr="00622D8E">
              <w:rPr>
                <w:lang w:eastAsia="en-US"/>
              </w:rPr>
              <w:t xml:space="preserve">Blythe Road`</w:t>
            </w:r>
            <w:proofErr w:type="gramEnd"/>
          </w:p>
        </w:tc>
      </w:tr>
      <w:tr w:rsidR="000844C2" w14:paraId="02CB1A71" w14:textId="77777777" w:rsidTr="00F407AA">
        <w:tc>
          <w:tcPr>
            <w:tcW w:w="4503" w:type="dxa"/>
          </w:tcPr>
          <w:p w14:paraId="6F53CF6C" w14:textId="45430125" w:rsidR="000844C2" w:rsidRDefault="000844C2" w:rsidP="000844C2">
            <w:pPr>
              <w:ind w:left="0" w:firstLine="0"/>
              <w:rPr>
                <w:lang w:val="en-US" w:eastAsia="en-US"/>
              </w:rPr>
            </w:pPr>
            <w:r>
              <w:rPr>
                <w:lang w:val="en-US" w:eastAsia="en-US"/>
              </w:rPr>
              <w:t xml:space="preserve">Project Description</w:t>
            </w:r>
          </w:p>
        </w:tc>
        <w:tc>
          <w:tcPr>
            <w:tcW w:w="4503" w:type="dxa"/>
          </w:tcPr>
          <w:p w14:paraId="7D495EE9" w14:textId="75DB466D" w:rsidR="000844C2" w:rsidRDefault="00371E60" w:rsidP="000844C2">
            <w:pPr>
              <w:ind w:left="0" w:firstLine="0"/>
              <w:rPr>
                <w:lang w:val="en-US" w:eastAsia="en-US"/>
              </w:rPr>
            </w:pPr>
            <w:proofErr w:type="gramStart"/>
            <w:r w:rsidRPr="00371E60">
              <w:rPr>
                <w:lang w:eastAsia="en-US"/>
              </w:rPr>
              <w:t xml:space="preserve"/>
            </w:r>
          </w:p>
        </w:tc>
      </w:tr>
      <w:tr w:rsidR="000844C2" w14:paraId="2C97B2B0" w14:textId="77777777" w:rsidTr="00F407AA">
        <w:tc>
          <w:tcPr>
            <w:tcW w:w="4503" w:type="dxa"/>
          </w:tcPr>
          <w:p w14:paraId="44C21606" w14:textId="051662FD" w:rsidR="000844C2" w:rsidRDefault="000844C2" w:rsidP="000844C2">
            <w:pPr>
              <w:ind w:left="0" w:firstLine="0"/>
              <w:rPr>
                <w:lang w:val="en-US" w:eastAsia="en-US"/>
              </w:rPr>
            </w:pPr>
            <w:r>
              <w:rPr>
                <w:lang w:val="en-US" w:eastAsia="en-US"/>
              </w:rPr>
              <w:t xml:space="preserve">Number of responses</w:t>
            </w:r>
          </w:p>
        </w:tc>
        <w:tc>
          <w:tcPr>
            <w:tcW w:w="4503" w:type="dxa"/>
          </w:tcPr>
          <w:p w14:paraId="64D3CE21" w14:textId="550E5F5A" w:rsidR="000844C2" w:rsidRDefault="00371E60" w:rsidP="000844C2">
            <w:pPr>
              <w:ind w:left="0" w:firstLine="0"/>
              <w:rPr>
                <w:lang w:val="en-US" w:eastAsia="en-US"/>
              </w:rPr>
            </w:pPr>
            <w:proofErr w:type="gramStart"/>
            <w:r w:rsidRPr="00371E60">
              <w:rPr>
                <w:lang w:eastAsia="en-US"/>
              </w:rPr>
              <w:t xml:space="preserve">1</w:t>
            </w:r>
          </w:p>
        </w:tc>
      </w:tr>
    </w:tbl>
    <w:p w14:paraId="4ACC607F" w14:textId="7026ED98" w:rsidR="000844C2" w:rsidRDefault="008A0154" w:rsidP="00F407AA">
      <w:pPr>
        <w:pStyle w:val="Heading1"/>
        <w:rPr>
          <w:lang w:val="en-US"/>
        </w:rPr>
      </w:pPr>
      <w:r>
        <w:rPr>
          <w:lang w:val="en-US"/>
        </w:rPr>
        <w:t xml:space="preserve">This report presents the tender evaluation for the Blythe Road project in London, identified as P2402. Following a thorough assessment, Bauvill has been identified as the preferred contractor for this development. The key commercial position is that the final adjusted tender sum is £2,961,924.52, which aligns with the construction baseline total, with no fixed or risk adjustments applied. This outcome provides a clear basis for proceeding with the project, with Bauvill well-placed to deliver the works in accordance with the client's requirements.</w:t>
      </w:r>
    </w:p>
    <w:p w14:paraId="23C9295D" w14:textId="281EF9C9" w:rsidR="005570CC" w:rsidRDefault="00F407AA" w:rsidP="00F407AA">
      <w:pPr>
        <w:pStyle w:val="Heading1"/>
        <w:rPr>
          <w:lang w:val="en-US"/>
        </w:rPr>
      </w:pPr>
      <w:r>
        <w:rPr>
          <w:lang w:val="en-US"/>
        </w:rPr>
        <w:t>Tender Review</w:t>
      </w:r>
    </w:p>
    <w:p w14:paraId="5C9A4A14" w14:textId="77777777" w:rsidR="00F407AA" w:rsidRDefault="00F407AA" w:rsidP="00F407AA">
      <w:pPr>
        <w:rPr>
          <w:lang w:val="en-US" w:eastAsia="en-US"/>
        </w:rPr>
      </w:pPr>
    </w:p>
    <w:tbl>
      <w:tblPr>
        <w:tblStyle w:val="TableGrid"/>
        <w:tblW w:w="0" w:type="auto"/>
        <w:tblInd w:w="10" w:type="dxa"/>
        <w:tblLook w:val="04A0" w:firstRow="1" w:lastRow="0" w:firstColumn="1" w:lastColumn="0" w:noHBand="0" w:noVBand="1"/>
      </w:tblPr>
      <w:tblGrid>
        <w:gridCol w:w="2264"/>
        <w:gridCol w:w="2603"/>
        <w:gridCol w:w="2103"/>
        <w:gridCol w:w="2036"/>
      </w:tblGrid>
      <w:tr w:rsidR="00241632" w14:paraId="1CCB1A80" w14:textId="30E88DED" w:rsidTr="004A0A97">
        <w:tc>
          <w:tcPr>
            <w:tcW w:w="2793" w:type="dxa"/>
            <w:shd w:val="clear" w:color="auto" w:fill="E8E8E8" w:themeFill="background2"/>
          </w:tcPr>
          <w:p w14:paraId="3F35687C" w14:textId="16D6DAF6" w:rsidR="00241632" w:rsidRDefault="00241632" w:rsidP="00F407AA">
            <w:pPr>
              <w:ind w:left="0" w:firstLine="0"/>
              <w:rPr>
                <w:lang w:val="en-US" w:eastAsia="en-US"/>
              </w:rPr>
            </w:pPr>
            <w:r>
              <w:rPr>
                <w:lang w:val="en-US" w:eastAsia="en-US"/>
              </w:rPr>
              <w:t>Contractor</w:t>
            </w:r>
          </w:p>
        </w:tc>
        <w:tc>
          <w:tcPr>
            <w:tcW w:w="2133" w:type="dxa"/>
            <w:shd w:val="clear" w:color="auto" w:fill="E8E8E8" w:themeFill="background2"/>
          </w:tcPr>
          <w:p w14:paraId="7EF6237A" w14:textId="4655FA93" w:rsidR="00241632" w:rsidRDefault="00241632" w:rsidP="005F1AC3">
            <w:pPr>
              <w:rPr>
                <w:lang w:val="en-US" w:eastAsia="en-US"/>
              </w:rPr>
            </w:pPr>
            <w:r>
              <w:rPr>
                <w:lang w:val="en-US" w:eastAsia="en-US"/>
              </w:rPr>
              <w:t>Final Adjusted Tender Sum</w:t>
            </w:r>
          </w:p>
        </w:tc>
        <w:tc>
          <w:tcPr>
            <w:tcW w:w="2282" w:type="dxa"/>
            <w:shd w:val="clear" w:color="auto" w:fill="E8E8E8" w:themeFill="background2"/>
          </w:tcPr>
          <w:p w14:paraId="43BBF5A2" w14:textId="3C96EF2E" w:rsidR="00241632" w:rsidRDefault="00241632" w:rsidP="00F407AA">
            <w:pPr>
              <w:ind w:left="0" w:firstLine="0"/>
              <w:rPr>
                <w:lang w:val="en-US" w:eastAsia="en-US"/>
              </w:rPr>
            </w:pPr>
            <w:r>
              <w:rPr>
                <w:lang w:val="en-US" w:eastAsia="en-US"/>
              </w:rPr>
              <w:t>Deduct Construction Budget</w:t>
            </w:r>
          </w:p>
        </w:tc>
        <w:tc>
          <w:tcPr>
            <w:tcW w:w="1798" w:type="dxa"/>
            <w:shd w:val="clear" w:color="auto" w:fill="E8E8E8" w:themeFill="background2"/>
          </w:tcPr>
          <w:p w14:paraId="64997824" w14:textId="3A9803A3" w:rsidR="00241632" w:rsidRDefault="00400605" w:rsidP="00F407AA">
            <w:pPr>
              <w:ind w:left="0" w:firstLine="0"/>
              <w:rPr>
                <w:lang w:val="en-US" w:eastAsia="en-US"/>
              </w:rPr>
            </w:pPr>
            <w:r>
              <w:rPr>
                <w:lang w:val="en-US" w:eastAsia="en-US"/>
              </w:rPr>
              <w:t xml:space="preserve">Variance to Construction Budget.</w:t>
            </w:r>
          </w:p>
        </w:tc>
      </w:tr>
      <w:tr w:rsidR="00241632" w14:paraId="070843C8" w14:textId="2763EB1A" w:rsidTr="00241632">
        <w:tc>
          <w:tcPr>
            <w:tcW w:w="2793" w:type="dxa"/>
          </w:tcPr>
          <w:p w14:paraId="49CF451D" w14:textId="77777777" w:rsidR="00241632" w:rsidRPr="003A3655" w:rsidRDefault="00241632" w:rsidP="00BF2E88">
            <w:pPr>
              <w:rPr>
                <w:lang w:eastAsia="en-US"/>
              </w:rPr>
            </w:pPr>
            <w:r w:rsidRPr="003A3655">
              <w:rPr>
                <w:lang w:eastAsia="en-US"/>
              </w:rPr>
              <w:t xml:space="preserve">Bauvill | </w:t>
            </w:r>
          </w:p>
          <w:p w14:paraId="36C46164" w14:textId="257CF880" w:rsidR="00241632" w:rsidRDefault="00241632" w:rsidP="00F407AA">
            <w:pPr>
              <w:ind w:left="0" w:firstLine="0"/>
              <w:rPr>
                <w:lang w:val="en-US" w:eastAsia="en-US"/>
              </w:rPr>
            </w:pPr>
          </w:p>
        </w:tc>
        <w:tc>
          <w:tcPr>
            <w:tcW w:w="2133" w:type="dxa"/>
          </w:tcPr>
          <w:p w14:paraId="200663AF" w14:textId="2350715A" w:rsidR="00241632" w:rsidRDefault="00AC56A8" w:rsidP="00BF2E88">
            <w:pPr>
              <w:rPr>
                <w:lang w:val="en-US" w:eastAsia="en-US"/>
              </w:rPr>
            </w:pPr>
            <w:proofErr w:type="gramStart"/>
            <w:r w:rsidRPr="00AC56A8">
              <w:rPr>
                <w:lang w:eastAsia="en-US"/>
              </w:rPr>
              <w:t xml:space="preserve">2961924.52</w:t>
            </w:r>
          </w:p>
          <w:p w14:paraId="26D8F858" w14:textId="77777777" w:rsidR="00AC56A8" w:rsidRPr="00AC56A8" w:rsidRDefault="00AC56A8" w:rsidP="00AC56A8">
            <w:pPr>
              <w:rPr>
                <w:lang w:val="en-US" w:eastAsia="en-US"/>
              </w:rPr>
            </w:pPr>
          </w:p>
        </w:tc>
        <w:tc>
          <w:tcPr>
            <w:tcW w:w="2282" w:type="dxa"/>
          </w:tcPr>
          <w:p w14:paraId="6CBC1897" w14:textId="0EBACA3D" w:rsidR="00241632" w:rsidRDefault="00DA1447" w:rsidP="00F407AA">
            <w:pPr>
              <w:ind w:left="0" w:firstLine="0"/>
              <w:rPr>
                <w:lang w:val="en-US" w:eastAsia="en-US"/>
              </w:rPr>
            </w:pPr>
            <w:proofErr w:type="gramStart"/>
            <w:r>
              <w:rPr>
                <w:lang w:val="en-US" w:eastAsia="en-US"/>
              </w:rPr>
              <w:t xml:space="preserve">-</w:t>
            </w:r>
            <w:r w:rsidRPr="00DA1447">
              <w:rPr>
                <w:lang w:eastAsia="en-US"/>
              </w:rPr>
              <w:t xml:space="preserve"> </w:t>
            </w:r>
          </w:p>
        </w:tc>
        <w:tc>
          <w:tcPr>
            <w:tcW w:w="1798" w:type="dxa"/>
          </w:tcPr>
          <w:p w14:paraId="3F3F13CB" w14:textId="7827D539" w:rsidR="00241632" w:rsidRDefault="00DA1447" w:rsidP="00F407AA">
            <w:pPr>
              <w:ind w:left="0" w:firstLine="0"/>
              <w:rPr>
                <w:lang w:val="en-US" w:eastAsia="en-US"/>
              </w:rPr>
            </w:pPr>
            <w:r w:rsidRPr="00DA1447">
              <w:rPr>
                <w:lang w:eastAsia="en-US"/>
              </w:rPr>
              <w:t xml:space="preserve"> </w:t>
            </w:r>
            <w:proofErr w:type="gramStart"/>
            <w:r w:rsidRPr="00DA1447">
              <w:rPr>
                <w:lang w:eastAsia="en-US"/>
              </w:rPr>
              <w:t xml:space="preserve">0</w:t>
            </w:r>
          </w:p>
        </w:tc>
      </w:tr>
    </w:tbl>
    <w:p w14:paraId="19C828BB" w14:textId="77777777" w:rsidR="00F91757" w:rsidRDefault="00F91757" w:rsidP="00F407AA">
      <w:pPr>
        <w:rPr>
          <w:lang w:val="en-US" w:eastAsia="en-US"/>
        </w:rPr>
      </w:pPr>
    </w:p>
    <w:p w14:paraId="62910DD8" w14:textId="77777777" w:rsidR="00F91757" w:rsidRDefault="00F91757" w:rsidP="00F407AA">
      <w:pPr>
        <w:rPr>
          <w:lang w:val="en-US" w:eastAsia="en-US"/>
        </w:rPr>
      </w:pPr>
    </w:p>
    <w:p w14:paraId="5F0CC980" w14:textId="77777777" w:rsidR="00A32752" w:rsidRDefault="00A32752" w:rsidP="00F407AA">
      <w:pPr>
        <w:rPr>
          <w:lang w:val="en-US" w:eastAsia="en-US"/>
        </w:rPr>
      </w:pPr>
    </w:p>
    <w:p w14:paraId="54454424" w14:textId="23806B9B" w:rsidR="000D254B" w:rsidRDefault="000D254B" w:rsidP="000D254B">
      <w:pPr>
        <w:pStyle w:val="Heading1"/>
        <w:rPr>
          <w:lang w:val="en-US"/>
        </w:rPr>
      </w:pPr>
      <w:r>
        <w:rPr>
          <w:lang w:val="en-US"/>
        </w:rPr>
        <w:t>Recommendation</w:t>
      </w:r>
    </w:p>
    <w:p w14:paraId="5194DD0B" w14:textId="77777777" w:rsidR="000D254B" w:rsidRDefault="000D254B" w:rsidP="000D254B">
      <w:pPr>
        <w:rPr>
          <w:lang w:val="en-US" w:eastAsia="en-US"/>
        </w:rPr>
      </w:pPr>
    </w:p>
    <w:p w14:paraId="6699EF56" w14:textId="554F1D9F" w:rsidR="00602644" w:rsidRDefault="005440D3" w:rsidP="000D254B">
      <w:pPr>
        <w:rPr>
          <w:lang w:val="en-US" w:eastAsia="en-US"/>
        </w:rPr>
      </w:pPr>
      <w:proofErr w:type="gramStart"/>
      <w:r>
        <w:rPr>
          <w:lang w:val="en-US" w:eastAsia="en-US"/>
        </w:rPr>
        <w:t xml:space="preserve">Based on our detailed analysis of the tender submissions, we strongly recommend appointing Bauvill as the preferred contractor for the Blythe Road project. Their tender sum of $2,961,924.52, which remains unchanged after adjustments, represents the best value for money. With no fixed or risk adjustments required, the construction baseline of $2,961,924.52 provides a solid foundation for the project's budget. We believe that Bauvill's offer strikes an optimal balance between cost and quality, and we are confident that they have the necessary expertise and resources to deliver the project to the required standards. Therefore, we advise proceeding with the appointment of Bauvill as the preferred contractor for the Blythe Road project.</w:t>
      </w:r>
    </w:p>
    <w:p w14:paraId="5539DAEC" w14:textId="76DD72FE" w:rsidR="00602644" w:rsidRDefault="00602644" w:rsidP="00602644">
      <w:pPr>
        <w:pStyle w:val="Heading1"/>
        <w:rPr>
          <w:lang w:val="en-US"/>
        </w:rPr>
      </w:pPr>
      <w:r>
        <w:rPr>
          <w:lang w:val="en-US"/>
        </w:rPr>
        <w:t>Recommend</w:t>
      </w:r>
      <w:r>
        <w:rPr>
          <w:lang w:val="en-US"/>
        </w:rPr>
        <w:t xml:space="preserve">ed Next Steps</w:t>
      </w:r>
    </w:p>
    <w:p w14:paraId="4C0C18B0" w14:textId="77777777" w:rsidR="00602644" w:rsidRDefault="00602644" w:rsidP="000D254B">
      <w:pPr>
        <w:rPr>
          <w:lang w:val="en-US" w:eastAsia="en-US"/>
        </w:rPr>
      </w:pPr>
    </w:p>
    <w:p w14:paraId="60C34400"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1. </w:t>
      </w:r>
      <w:proofErr w:type="gramStart"/>
      <w:r w:rsidRPr="00DE21A6">
        <w:rPr>
          <w:lang w:eastAsia="en-US"/>
        </w:rPr>
        <w:t xml:space="preserve">Review and finalize the tender award with Bauvill for the Blythe Road project</w:t>
      </w:r>
    </w:p>
    <w:p w14:paraId="3A71CAA7"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2. </w:t>
      </w:r>
      <w:proofErr w:type="gramStart"/>
      <w:r w:rsidRPr="00DE21A6">
        <w:rPr>
          <w:lang w:eastAsia="en-US"/>
        </w:rPr>
        <w:t xml:space="preserve">Prepare a contract document package based on the final adjusted tender sum of 2961924.52</w:t>
      </w:r>
    </w:p>
    <w:p w14:paraId="3A71CAA7"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3. </w:t>
      </w:r>
      <w:proofErr w:type="gramStart"/>
      <w:r w:rsidRPr="00DE21A6">
        <w:rPr>
          <w:lang w:eastAsia="en-US"/>
        </w:rPr>
        <w:t xml:space="preserve">Coordinate a meeting with Bauvill to discuss project timelines and expectations</w:t>
      </w:r>
    </w:p>
    <w:p w14:paraId="3A71CAA7"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4. </w:t>
      </w:r>
      <w:proofErr w:type="gramStart"/>
      <w:r w:rsidRPr="00DE21A6">
        <w:rPr>
          <w:lang w:eastAsia="en-US"/>
        </w:rPr>
        <w:t xml:space="preserve">Develop a project management plan to ensure successful delivery of the Blythe Road project</w:t>
      </w:r>
    </w:p>
    <w:p w14:paraId="3A71CAA7"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5. </w:t>
      </w:r>
      <w:proofErr w:type="gramStart"/>
      <w:r w:rsidRPr="00DE21A6">
        <w:rPr>
          <w:lang w:eastAsia="en-US"/>
        </w:rPr>
        <w:t xml:space="preserve">Notify relevant stakeholders of the tender award and project commencement plans</w:t>
      </w:r>
    </w:p>
    <w:p w14:paraId="3A71CAA7" w14:textId="77777777" w:rsidR="00DE21A6" w:rsidRPr="00DE21A6" w:rsidRDefault="00DE21A6" w:rsidP="00DE21A6">
      <w:pPr>
        <w:rPr>
          <w:lang w:eastAsia="en-US"/>
        </w:rPr>
      </w:pPr>
      <w:r w:rsidRPr="00DE21A6">
        <w:rPr>
          <w:lang w:eastAsia="en-US"/>
        </w:rPr>
        <w:t xml:space="preserve"/>
      </w:r>
    </w:p>
    <w:p w14:paraId="065D0974" w14:textId="77777777" w:rsidR="003A3655" w:rsidRPr="000D254B" w:rsidRDefault="003A3655" w:rsidP="000D254B">
      <w:pPr>
        <w:rPr>
          <w:lang w:val="en-US" w:eastAsia="en-US"/>
        </w:rPr>
      </w:pPr>
    </w:p>
    <w:sectPr w:rsidR="003A3655" w:rsidRPr="000D254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964FB" w14:textId="77777777" w:rsidR="00001059" w:rsidRDefault="00001059" w:rsidP="00293A2A">
      <w:pPr>
        <w:spacing w:after="0" w:line="240" w:lineRule="auto"/>
      </w:pPr>
      <w:r>
        <w:separator/>
      </w:r>
    </w:p>
  </w:endnote>
  <w:endnote w:type="continuationSeparator" w:id="0">
    <w:p w14:paraId="19216F9D" w14:textId="77777777" w:rsidR="00001059" w:rsidRDefault="00001059" w:rsidP="00293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chivo Light">
    <w:panose1 w:val="00000000000000000000"/>
    <w:charset w:val="00"/>
    <w:family w:val="auto"/>
    <w:pitch w:val="variable"/>
    <w:sig w:usb0="A00000FF" w:usb1="500020EB" w:usb2="00000008" w:usb3="00000000" w:csb0="00000193" w:csb1="00000000"/>
  </w:font>
  <w:font w:name="Arquitecta Black">
    <w:altName w:val="Calibri"/>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MT">
    <w:altName w:val="Arial"/>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446" w14:textId="73877E55" w:rsidR="002B601F" w:rsidRDefault="002B601F" w:rsidP="002B601F">
    <w:pPr>
      <w:pStyle w:val="Footer"/>
      <w:ind w:right="360"/>
      <w:jc w:val="right"/>
    </w:pPr>
    <w:r>
      <w:rPr>
        <w:noProof/>
      </w:rPr>
      <mc:AlternateContent>
        <mc:Choice Requires="wps">
          <w:drawing>
            <wp:anchor distT="0" distB="0" distL="114300" distR="114300" simplePos="0" relativeHeight="251660288" behindDoc="0" locked="0" layoutInCell="1" allowOverlap="1" wp14:anchorId="6A4A4DC9" wp14:editId="5A21A6E6">
              <wp:simplePos x="0" y="0"/>
              <wp:positionH relativeFrom="column">
                <wp:posOffset>-213995</wp:posOffset>
              </wp:positionH>
              <wp:positionV relativeFrom="paragraph">
                <wp:posOffset>23495</wp:posOffset>
              </wp:positionV>
              <wp:extent cx="1687830" cy="213995"/>
              <wp:effectExtent l="0" t="0" r="13970" b="14605"/>
              <wp:wrapNone/>
              <wp:docPr id="16" name="Text Box 16"/>
              <wp:cNvGraphicFramePr/>
              <a:graphic xmlns:a="http://schemas.openxmlformats.org/drawingml/2006/main">
                <a:graphicData uri="http://schemas.microsoft.com/office/word/2010/wordprocessingShape">
                  <wps:wsp>
                    <wps:cNvSpPr txBox="1"/>
                    <wps:spPr>
                      <a:xfrm>
                        <a:off x="0" y="0"/>
                        <a:ext cx="1687830" cy="2139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w:t>
                          </w:r>
                          <w:proofErr w:type="gramStart"/>
                          <w:r>
                            <w:rPr>
                              <w:rFonts w:ascii="ArialMT" w:hAnsi="ArialMT" w:cs="ArialMT"/>
                              <w:color w:val="415566"/>
                              <w:sz w:val="13"/>
                              <w:szCs w:val="13"/>
                            </w:rPr>
                            <w:t>SOUTH EAST</w:t>
                          </w:r>
                          <w:proofErr w:type="gramEnd"/>
                          <w:r>
                            <w:rPr>
                              <w:rFonts w:ascii="ArialMT" w:hAnsi="ArialMT" w:cs="ArialMT"/>
                              <w:color w:val="415566"/>
                              <w:sz w:val="13"/>
                              <w:szCs w:val="13"/>
                            </w:rPr>
                            <w: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A4DC9" id="_x0000_t202" coordsize="21600,21600" o:spt="202" path="m,l,21600r21600,l21600,xe">
              <v:stroke joinstyle="miter"/>
              <v:path gradientshapeok="t" o:connecttype="rect"/>
            </v:shapetype>
            <v:shape id="Text Box 16" o:spid="_x0000_s1026" type="#_x0000_t202" style="position:absolute;left:0;text-align:left;margin-left:-16.85pt;margin-top:1.85pt;width:132.9pt;height:1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" filled="f" stroked="f">
              <v:textbox inset="0,0,0,0">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w:t>
                    </w:r>
                    <w:proofErr w:type="gramStart"/>
                    <w:r>
                      <w:rPr>
                        <w:rFonts w:ascii="ArialMT" w:hAnsi="ArialMT" w:cs="ArialMT"/>
                        <w:color w:val="415566"/>
                        <w:sz w:val="13"/>
                        <w:szCs w:val="13"/>
                      </w:rPr>
                      <w:t>SOUTH EAST</w:t>
                    </w:r>
                    <w:proofErr w:type="gramEnd"/>
                    <w:r>
                      <w:rPr>
                        <w:rFonts w:ascii="ArialMT" w:hAnsi="ArialMT" w:cs="ArialMT"/>
                        <w:color w:val="415566"/>
                        <w:sz w:val="13"/>
                        <w:szCs w:val="13"/>
                      </w:rPr>
                      <w: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v:textbox>
            </v:shape>
          </w:pict>
        </mc:Fallback>
      </mc:AlternateContent>
    </w:r>
    <w:r>
      <w:rPr>
        <w:noProof/>
      </w:rPr>
      <mc:AlternateContent>
        <mc:Choice Requires="wps">
          <w:drawing>
            <wp:anchor distT="0" distB="0" distL="114300" distR="114300" simplePos="0" relativeHeight="251661312" behindDoc="1" locked="0" layoutInCell="1" allowOverlap="1" wp14:anchorId="1FD7336B" wp14:editId="1DDC60DF">
              <wp:simplePos x="0" y="0"/>
              <wp:positionH relativeFrom="column">
                <wp:posOffset>1466003</wp:posOffset>
              </wp:positionH>
              <wp:positionV relativeFrom="paragraph">
                <wp:posOffset>-705485</wp:posOffset>
              </wp:positionV>
              <wp:extent cx="1011555" cy="96837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11555" cy="968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7336B" id="Text Box 21" o:spid="_x0000_s1027" type="#_x0000_t202" style="position:absolute;left:0;text-align:left;margin-left:115.45pt;margin-top:-55.55pt;width:79.65pt;height:7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" filled="f" stroked="f">
              <v:textbo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2A7D0C0D" wp14:editId="1A441BAD">
              <wp:simplePos x="0" y="0"/>
              <wp:positionH relativeFrom="column">
                <wp:posOffset>-196469</wp:posOffset>
              </wp:positionH>
              <wp:positionV relativeFrom="paragraph">
                <wp:posOffset>-73025</wp:posOffset>
              </wp:positionV>
              <wp:extent cx="6494145" cy="636905"/>
              <wp:effectExtent l="0" t="0" r="8255" b="23495"/>
              <wp:wrapNone/>
              <wp:docPr id="12" name="Text Box 12"/>
              <wp:cNvGraphicFramePr/>
              <a:graphic xmlns:a="http://schemas.openxmlformats.org/drawingml/2006/main">
                <a:graphicData uri="http://schemas.microsoft.com/office/word/2010/wordprocessingShape">
                  <wps:wsp>
                    <wps:cNvSpPr txBox="1"/>
                    <wps:spPr>
                      <a:xfrm>
                        <a:off x="0" y="0"/>
                        <a:ext cx="6494145" cy="636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3129A65" w14:textId="122E7EF5" w:rsidR="002B601F" w:rsidRDefault="002B601F" w:rsidP="002B601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D0C0D" id="Text Box 12" o:spid="_x0000_s1028" type="#_x0000_t202" style="position:absolute;left:0;text-align:left;margin-left:-15.45pt;margin-top:-5.75pt;width:511.35pt;height:5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" filled="f" stroked="f">
              <v:textbox inset="0,0,0,0">
                <w:txbxContent>
                  <w:p w14:paraId="03129A65" w14:textId="122E7EF5" w:rsidR="002B601F" w:rsidRDefault="002B601F" w:rsidP="002B601F"/>
                </w:txbxContent>
              </v:textbox>
            </v:shape>
          </w:pict>
        </mc:Fallback>
      </mc:AlternateContent>
    </w:r>
  </w:p>
  <w:p w14:paraId="46E54A36" w14:textId="77777777" w:rsidR="00293A2A" w:rsidRPr="00293A2A" w:rsidRDefault="00293A2A" w:rsidP="0029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B5812" w14:textId="77777777" w:rsidR="00001059" w:rsidRDefault="00001059" w:rsidP="00293A2A">
      <w:pPr>
        <w:spacing w:after="0" w:line="240" w:lineRule="auto"/>
      </w:pPr>
      <w:r>
        <w:separator/>
      </w:r>
    </w:p>
  </w:footnote>
  <w:footnote w:type="continuationSeparator" w:id="0">
    <w:p w14:paraId="6D8731E2" w14:textId="77777777" w:rsidR="00001059" w:rsidRDefault="00001059" w:rsidP="00293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1ED2" w14:textId="77777777" w:rsidR="00FA13A4" w:rsidRDefault="00FA13A4">
    <w:pPr>
      <w:pStyle w:val="Header"/>
    </w:pPr>
  </w:p>
  <w:p w14:paraId="4D8A347D" w14:textId="77777777" w:rsidR="00FA13A4" w:rsidRDefault="00FA13A4">
    <w:pPr>
      <w:pStyle w:val="Header"/>
    </w:pPr>
  </w:p>
  <w:p w14:paraId="5F1AF550" w14:textId="77777777" w:rsidR="00FA13A4" w:rsidRDefault="00FA13A4">
    <w:pPr>
      <w:pStyle w:val="Header"/>
    </w:pPr>
  </w:p>
  <w:p w14:paraId="027FF986" w14:textId="77777777" w:rsidR="00FA13A4" w:rsidRDefault="00FA13A4">
    <w:pPr>
      <w:pStyle w:val="Header"/>
    </w:pPr>
  </w:p>
  <w:p w14:paraId="34BCBA03" w14:textId="2841E1CB" w:rsidR="00B24781" w:rsidRDefault="00FA13A4">
    <w:pPr>
      <w:pStyle w:val="Header"/>
    </w:pPr>
    <w:r>
      <w:rPr>
        <w:noProof/>
      </w:rPr>
      <w:drawing>
        <wp:anchor distT="0" distB="0" distL="0" distR="0" simplePos="0" relativeHeight="251663360" behindDoc="1" locked="0" layoutInCell="1" allowOverlap="1" wp14:anchorId="4D30BBAA" wp14:editId="2EE0A14B">
          <wp:simplePos x="0" y="0"/>
          <wp:positionH relativeFrom="page">
            <wp:posOffset>6303420</wp:posOffset>
          </wp:positionH>
          <wp:positionV relativeFrom="page">
            <wp:posOffset>188514</wp:posOffset>
          </wp:positionV>
          <wp:extent cx="973455" cy="79756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
                    <a:extLst>
                      <a:ext uri="{28A0092B-C50C-407E-A947-70E740481C1C}">
                        <a14:useLocalDpi xmlns:a14="http://schemas.microsoft.com/office/drawing/2010/main" val="0"/>
                      </a:ext>
                    </a:extLst>
                  </a:blip>
                  <a:stretch>
                    <a:fillRect/>
                  </a:stretch>
                </pic:blipFill>
                <pic:spPr>
                  <a:xfrm>
                    <a:off x="0" y="0"/>
                    <a:ext cx="973455" cy="7975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5148"/>
    <w:multiLevelType w:val="multilevel"/>
    <w:tmpl w:val="311C5276"/>
    <w:lvl w:ilvl="0">
      <w:start w:val="1"/>
      <w:numFmt w:val="decimal"/>
      <w:lvlText w:val="%1."/>
      <w:lvlJc w:val="left"/>
      <w:pPr>
        <w:ind w:left="627" w:hanging="357"/>
      </w:pPr>
      <w:rPr>
        <w:rFonts w:ascii="Arial" w:eastAsia="Arial" w:hAnsi="Arial" w:cs="Arial" w:hint="default"/>
        <w:b/>
        <w:bCs/>
        <w:i w:val="0"/>
        <w:iCs w:val="0"/>
        <w:color w:val="1F497D"/>
        <w:spacing w:val="-1"/>
        <w:w w:val="100"/>
        <w:sz w:val="28"/>
        <w:szCs w:val="28"/>
        <w:lang w:val="en-US" w:eastAsia="en-US" w:bidi="ar-SA"/>
      </w:rPr>
    </w:lvl>
    <w:lvl w:ilvl="1">
      <w:start w:val="1"/>
      <w:numFmt w:val="decimal"/>
      <w:lvlText w:val="%1.%2"/>
      <w:lvlJc w:val="left"/>
      <w:pPr>
        <w:ind w:left="1535" w:hanging="721"/>
      </w:pPr>
      <w:rPr>
        <w:rFonts w:hint="default"/>
        <w:spacing w:val="-1"/>
        <w:w w:val="100"/>
        <w:lang w:val="en-US" w:eastAsia="en-US" w:bidi="ar-SA"/>
      </w:rPr>
    </w:lvl>
    <w:lvl w:ilvl="2">
      <w:start w:val="1"/>
      <w:numFmt w:val="lowerLetter"/>
      <w:lvlText w:val="%3)"/>
      <w:lvlJc w:val="left"/>
      <w:pPr>
        <w:ind w:left="1891" w:hanging="721"/>
      </w:pPr>
      <w:rPr>
        <w:rFonts w:ascii="Arial" w:eastAsia="Arial" w:hAnsi="Arial" w:cs="Arial" w:hint="default"/>
        <w:b w:val="0"/>
        <w:bCs w:val="0"/>
        <w:i w:val="0"/>
        <w:iCs w:val="0"/>
        <w:color w:val="0B0B0B"/>
        <w:spacing w:val="-1"/>
        <w:w w:val="100"/>
        <w:sz w:val="22"/>
        <w:szCs w:val="22"/>
        <w:lang w:val="en-US" w:eastAsia="en-US" w:bidi="ar-SA"/>
      </w:rPr>
    </w:lvl>
    <w:lvl w:ilvl="3">
      <w:numFmt w:val="bullet"/>
      <w:lvlText w:val="•"/>
      <w:lvlJc w:val="left"/>
      <w:pPr>
        <w:ind w:left="2818" w:hanging="721"/>
      </w:pPr>
      <w:rPr>
        <w:rFonts w:hint="default"/>
        <w:lang w:val="en-US" w:eastAsia="en-US" w:bidi="ar-SA"/>
      </w:rPr>
    </w:lvl>
    <w:lvl w:ilvl="4">
      <w:numFmt w:val="bullet"/>
      <w:lvlText w:val="•"/>
      <w:lvlJc w:val="left"/>
      <w:pPr>
        <w:ind w:left="3736" w:hanging="721"/>
      </w:pPr>
      <w:rPr>
        <w:rFonts w:hint="default"/>
        <w:lang w:val="en-US" w:eastAsia="en-US" w:bidi="ar-SA"/>
      </w:rPr>
    </w:lvl>
    <w:lvl w:ilvl="5">
      <w:numFmt w:val="bullet"/>
      <w:lvlText w:val="•"/>
      <w:lvlJc w:val="left"/>
      <w:pPr>
        <w:ind w:left="4654" w:hanging="721"/>
      </w:pPr>
      <w:rPr>
        <w:rFonts w:hint="default"/>
        <w:lang w:val="en-US" w:eastAsia="en-US" w:bidi="ar-SA"/>
      </w:rPr>
    </w:lvl>
    <w:lvl w:ilvl="6">
      <w:numFmt w:val="bullet"/>
      <w:lvlText w:val="•"/>
      <w:lvlJc w:val="left"/>
      <w:pPr>
        <w:ind w:left="5573" w:hanging="721"/>
      </w:pPr>
      <w:rPr>
        <w:rFonts w:hint="default"/>
        <w:lang w:val="en-US" w:eastAsia="en-US" w:bidi="ar-SA"/>
      </w:rPr>
    </w:lvl>
    <w:lvl w:ilvl="7">
      <w:numFmt w:val="bullet"/>
      <w:lvlText w:val="•"/>
      <w:lvlJc w:val="left"/>
      <w:pPr>
        <w:ind w:left="6491" w:hanging="721"/>
      </w:pPr>
      <w:rPr>
        <w:rFonts w:hint="default"/>
        <w:lang w:val="en-US" w:eastAsia="en-US" w:bidi="ar-SA"/>
      </w:rPr>
    </w:lvl>
    <w:lvl w:ilvl="8">
      <w:numFmt w:val="bullet"/>
      <w:lvlText w:val="•"/>
      <w:lvlJc w:val="left"/>
      <w:pPr>
        <w:ind w:left="7409" w:hanging="721"/>
      </w:pPr>
      <w:rPr>
        <w:rFonts w:hint="default"/>
        <w:lang w:val="en-US" w:eastAsia="en-US" w:bidi="ar-SA"/>
      </w:rPr>
    </w:lvl>
  </w:abstractNum>
  <w:num w:numId="1" w16cid:durableId="96674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5E"/>
    <w:rsid w:val="00001059"/>
    <w:rsid w:val="00030CE8"/>
    <w:rsid w:val="000844C2"/>
    <w:rsid w:val="000A10BB"/>
    <w:rsid w:val="000B784D"/>
    <w:rsid w:val="000D254B"/>
    <w:rsid w:val="000E6907"/>
    <w:rsid w:val="002051A3"/>
    <w:rsid w:val="00241632"/>
    <w:rsid w:val="00293A2A"/>
    <w:rsid w:val="002B601F"/>
    <w:rsid w:val="00371E60"/>
    <w:rsid w:val="003A3655"/>
    <w:rsid w:val="00400605"/>
    <w:rsid w:val="004A024C"/>
    <w:rsid w:val="004A0A97"/>
    <w:rsid w:val="004E278A"/>
    <w:rsid w:val="00502242"/>
    <w:rsid w:val="005440D3"/>
    <w:rsid w:val="005570CC"/>
    <w:rsid w:val="00593809"/>
    <w:rsid w:val="005C4BCB"/>
    <w:rsid w:val="005F1AC3"/>
    <w:rsid w:val="00602644"/>
    <w:rsid w:val="00622D8E"/>
    <w:rsid w:val="00636AA2"/>
    <w:rsid w:val="006473DA"/>
    <w:rsid w:val="00731104"/>
    <w:rsid w:val="007426CD"/>
    <w:rsid w:val="007E608D"/>
    <w:rsid w:val="008A0154"/>
    <w:rsid w:val="008F428C"/>
    <w:rsid w:val="009425AC"/>
    <w:rsid w:val="00944408"/>
    <w:rsid w:val="00982B74"/>
    <w:rsid w:val="00A32752"/>
    <w:rsid w:val="00A82648"/>
    <w:rsid w:val="00AA5354"/>
    <w:rsid w:val="00AA60AE"/>
    <w:rsid w:val="00AC47D0"/>
    <w:rsid w:val="00AC56A8"/>
    <w:rsid w:val="00AC7218"/>
    <w:rsid w:val="00B24781"/>
    <w:rsid w:val="00BD4DB5"/>
    <w:rsid w:val="00BE00E5"/>
    <w:rsid w:val="00BE4792"/>
    <w:rsid w:val="00BF2E88"/>
    <w:rsid w:val="00BF4832"/>
    <w:rsid w:val="00C40E5E"/>
    <w:rsid w:val="00CD3A39"/>
    <w:rsid w:val="00D07610"/>
    <w:rsid w:val="00DA1447"/>
    <w:rsid w:val="00DE21A6"/>
    <w:rsid w:val="00E311E0"/>
    <w:rsid w:val="00EF2397"/>
    <w:rsid w:val="00F407AA"/>
    <w:rsid w:val="00F91757"/>
    <w:rsid w:val="00FA1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4B83C"/>
  <w15:chartTrackingRefBased/>
  <w15:docId w15:val="{91916E42-D267-4382-8CE2-E359F39A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8"/>
    <w:pPr>
      <w:spacing w:after="5" w:line="248" w:lineRule="auto"/>
      <w:ind w:left="10" w:hanging="10"/>
    </w:pPr>
    <w:rPr>
      <w:rFonts w:ascii="Archivo Light" w:hAnsi="Archivo Light" w:cs="Arial"/>
      <w:color w:val="000000" w:themeColor="text1"/>
      <w:sz w:val="20"/>
      <w:lang w:eastAsia="en-GB"/>
    </w:rPr>
  </w:style>
  <w:style w:type="paragraph" w:styleId="Heading1">
    <w:name w:val="heading 1"/>
    <w:basedOn w:val="Normal"/>
    <w:next w:val="Normal"/>
    <w:link w:val="Heading1Char"/>
    <w:autoRedefine/>
    <w:uiPriority w:val="9"/>
    <w:qFormat/>
    <w:rsid w:val="009425AC"/>
    <w:pPr>
      <w:keepNext/>
      <w:keepLines/>
      <w:spacing w:before="240"/>
      <w:outlineLvl w:val="0"/>
    </w:pPr>
    <w:rPr>
      <w:rFonts w:eastAsiaTheme="majorEastAsia" w:cstheme="majorBidi"/>
      <w:color w:val="1F497D"/>
      <w:szCs w:val="32"/>
      <w:lang w:eastAsia="en-US"/>
    </w:rPr>
  </w:style>
  <w:style w:type="paragraph" w:styleId="Heading2">
    <w:name w:val="heading 2"/>
    <w:basedOn w:val="Normal"/>
    <w:next w:val="Normal"/>
    <w:link w:val="Heading2Char"/>
    <w:uiPriority w:val="9"/>
    <w:unhideWhenUsed/>
    <w:qFormat/>
    <w:rsid w:val="00982B74"/>
    <w:pPr>
      <w:keepNext/>
      <w:keepLines/>
      <w:spacing w:before="160" w:after="80"/>
      <w:outlineLvl w:val="1"/>
    </w:pPr>
    <w:rPr>
      <w:rFonts w:ascii="Arquitecta Black" w:eastAsiaTheme="majorEastAsia" w:hAnsi="Arquitecta Black" w:cstheme="majorBidi"/>
      <w:color w:val="00B0F0"/>
      <w:sz w:val="48"/>
      <w:szCs w:val="32"/>
    </w:rPr>
  </w:style>
  <w:style w:type="paragraph" w:styleId="Heading3">
    <w:name w:val="heading 3"/>
    <w:basedOn w:val="Normal"/>
    <w:next w:val="Normal"/>
    <w:link w:val="Heading3Char"/>
    <w:autoRedefine/>
    <w:uiPriority w:val="9"/>
    <w:unhideWhenUsed/>
    <w:qFormat/>
    <w:rsid w:val="00982B74"/>
    <w:pPr>
      <w:keepNext/>
      <w:keepLines/>
      <w:spacing w:before="160" w:after="80"/>
      <w:outlineLvl w:val="2"/>
    </w:pPr>
    <w:rPr>
      <w:rFonts w:ascii="Arquitecta Black" w:eastAsiaTheme="majorEastAsia" w:hAnsi="Arquitecta Black"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0E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0E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0E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0E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0E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0E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2B74"/>
    <w:rPr>
      <w:rFonts w:ascii="Arquitecta Black" w:eastAsiaTheme="majorEastAsia" w:hAnsi="Arquitecta Black" w:cstheme="majorBidi"/>
      <w:color w:val="00B0F0"/>
      <w:sz w:val="48"/>
      <w:szCs w:val="32"/>
    </w:rPr>
  </w:style>
  <w:style w:type="character" w:customStyle="1" w:styleId="Heading3Char">
    <w:name w:val="Heading 3 Char"/>
    <w:basedOn w:val="DefaultParagraphFont"/>
    <w:link w:val="Heading3"/>
    <w:uiPriority w:val="9"/>
    <w:rsid w:val="00982B74"/>
    <w:rPr>
      <w:rFonts w:ascii="Arquitecta Black" w:eastAsiaTheme="majorEastAsia" w:hAnsi="Arquitecta Black" w:cstheme="majorBidi"/>
      <w:color w:val="0F4761" w:themeColor="accent1" w:themeShade="BF"/>
      <w:sz w:val="28"/>
      <w:szCs w:val="28"/>
    </w:rPr>
  </w:style>
  <w:style w:type="character" w:customStyle="1" w:styleId="Heading1Char">
    <w:name w:val="Heading 1 Char"/>
    <w:basedOn w:val="DefaultParagraphFont"/>
    <w:link w:val="Heading1"/>
    <w:uiPriority w:val="9"/>
    <w:rsid w:val="009425AC"/>
    <w:rPr>
      <w:rFonts w:ascii="Calibri" w:eastAsiaTheme="majorEastAsia" w:hAnsi="Calibri" w:cstheme="majorBidi"/>
      <w:color w:val="1F497D"/>
      <w:sz w:val="22"/>
      <w:szCs w:val="32"/>
    </w:rPr>
  </w:style>
  <w:style w:type="paragraph" w:styleId="Title">
    <w:name w:val="Title"/>
    <w:basedOn w:val="Normal"/>
    <w:next w:val="Normal"/>
    <w:link w:val="TitleChar"/>
    <w:autoRedefine/>
    <w:uiPriority w:val="10"/>
    <w:qFormat/>
    <w:rsid w:val="007426CD"/>
    <w:pPr>
      <w:pBdr>
        <w:bottom w:val="single" w:sz="8" w:space="4" w:color="156082" w:themeColor="accent1"/>
      </w:pBdr>
      <w:spacing w:after="300"/>
      <w:contextualSpacing/>
    </w:pPr>
    <w:rPr>
      <w:rFonts w:asciiTheme="majorHAnsi" w:eastAsiaTheme="majorEastAsia" w:hAnsiTheme="majorHAnsi" w:cstheme="majorBidi"/>
      <w:b/>
      <w:color w:val="0A1D30" w:themeColor="text2" w:themeShade="BF"/>
      <w:spacing w:val="5"/>
      <w:kern w:val="28"/>
      <w:sz w:val="36"/>
      <w:szCs w:val="52"/>
    </w:rPr>
  </w:style>
  <w:style w:type="character" w:customStyle="1" w:styleId="TitleChar">
    <w:name w:val="Title Char"/>
    <w:basedOn w:val="DefaultParagraphFont"/>
    <w:link w:val="Title"/>
    <w:uiPriority w:val="10"/>
    <w:rsid w:val="007426CD"/>
    <w:rPr>
      <w:rFonts w:asciiTheme="majorHAnsi" w:eastAsiaTheme="majorEastAsia" w:hAnsiTheme="majorHAnsi" w:cstheme="majorBidi"/>
      <w:b/>
      <w:color w:val="0A1D30" w:themeColor="text2" w:themeShade="BF"/>
      <w:spacing w:val="5"/>
      <w:kern w:val="28"/>
      <w:sz w:val="36"/>
      <w:szCs w:val="52"/>
    </w:rPr>
  </w:style>
  <w:style w:type="character" w:customStyle="1" w:styleId="Heading4Char">
    <w:name w:val="Heading 4 Char"/>
    <w:basedOn w:val="DefaultParagraphFont"/>
    <w:link w:val="Heading4"/>
    <w:uiPriority w:val="9"/>
    <w:rsid w:val="00C40E5E"/>
    <w:rPr>
      <w:rFonts w:eastAsiaTheme="majorEastAsia" w:cstheme="majorBidi"/>
      <w:i/>
      <w:iCs/>
      <w:color w:val="0F4761" w:themeColor="accent1" w:themeShade="BF"/>
      <w:sz w:val="20"/>
      <w:lang w:eastAsia="en-GB"/>
    </w:rPr>
  </w:style>
  <w:style w:type="character" w:customStyle="1" w:styleId="Heading5Char">
    <w:name w:val="Heading 5 Char"/>
    <w:basedOn w:val="DefaultParagraphFont"/>
    <w:link w:val="Heading5"/>
    <w:uiPriority w:val="9"/>
    <w:semiHidden/>
    <w:rsid w:val="00C40E5E"/>
    <w:rPr>
      <w:rFonts w:eastAsiaTheme="majorEastAsia" w:cstheme="majorBidi"/>
      <w:color w:val="0F4761" w:themeColor="accent1" w:themeShade="BF"/>
      <w:sz w:val="20"/>
      <w:lang w:eastAsia="en-GB"/>
    </w:rPr>
  </w:style>
  <w:style w:type="character" w:customStyle="1" w:styleId="Heading6Char">
    <w:name w:val="Heading 6 Char"/>
    <w:basedOn w:val="DefaultParagraphFont"/>
    <w:link w:val="Heading6"/>
    <w:uiPriority w:val="9"/>
    <w:semiHidden/>
    <w:rsid w:val="00C40E5E"/>
    <w:rPr>
      <w:rFonts w:eastAsiaTheme="majorEastAsia" w:cstheme="majorBidi"/>
      <w:i/>
      <w:iCs/>
      <w:color w:val="595959" w:themeColor="text1" w:themeTint="A6"/>
      <w:sz w:val="20"/>
      <w:lang w:eastAsia="en-GB"/>
    </w:rPr>
  </w:style>
  <w:style w:type="character" w:customStyle="1" w:styleId="Heading7Char">
    <w:name w:val="Heading 7 Char"/>
    <w:basedOn w:val="DefaultParagraphFont"/>
    <w:link w:val="Heading7"/>
    <w:uiPriority w:val="9"/>
    <w:semiHidden/>
    <w:rsid w:val="00C40E5E"/>
    <w:rPr>
      <w:rFonts w:eastAsiaTheme="majorEastAsia" w:cstheme="majorBidi"/>
      <w:color w:val="595959" w:themeColor="text1" w:themeTint="A6"/>
      <w:sz w:val="20"/>
      <w:lang w:eastAsia="en-GB"/>
    </w:rPr>
  </w:style>
  <w:style w:type="character" w:customStyle="1" w:styleId="Heading8Char">
    <w:name w:val="Heading 8 Char"/>
    <w:basedOn w:val="DefaultParagraphFont"/>
    <w:link w:val="Heading8"/>
    <w:uiPriority w:val="9"/>
    <w:semiHidden/>
    <w:rsid w:val="00C40E5E"/>
    <w:rPr>
      <w:rFonts w:eastAsiaTheme="majorEastAsia" w:cstheme="majorBidi"/>
      <w:i/>
      <w:iCs/>
      <w:color w:val="272727" w:themeColor="text1" w:themeTint="D8"/>
      <w:sz w:val="20"/>
      <w:lang w:eastAsia="en-GB"/>
    </w:rPr>
  </w:style>
  <w:style w:type="character" w:customStyle="1" w:styleId="Heading9Char">
    <w:name w:val="Heading 9 Char"/>
    <w:basedOn w:val="DefaultParagraphFont"/>
    <w:link w:val="Heading9"/>
    <w:uiPriority w:val="9"/>
    <w:semiHidden/>
    <w:rsid w:val="00C40E5E"/>
    <w:rPr>
      <w:rFonts w:eastAsiaTheme="majorEastAsia" w:cstheme="majorBidi"/>
      <w:color w:val="272727" w:themeColor="text1" w:themeTint="D8"/>
      <w:sz w:val="20"/>
      <w:lang w:eastAsia="en-GB"/>
    </w:rPr>
  </w:style>
  <w:style w:type="paragraph" w:styleId="Subtitle">
    <w:name w:val="Subtitle"/>
    <w:basedOn w:val="Normal"/>
    <w:next w:val="Normal"/>
    <w:link w:val="SubtitleChar"/>
    <w:uiPriority w:val="11"/>
    <w:qFormat/>
    <w:rsid w:val="00C40E5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E5E"/>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40E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E5E"/>
    <w:rPr>
      <w:rFonts w:ascii="Archivo Light" w:hAnsi="Archivo Light" w:cs="Arial"/>
      <w:i/>
      <w:iCs/>
      <w:color w:val="404040" w:themeColor="text1" w:themeTint="BF"/>
      <w:sz w:val="20"/>
      <w:lang w:eastAsia="en-GB"/>
    </w:rPr>
  </w:style>
  <w:style w:type="paragraph" w:styleId="ListParagraph">
    <w:name w:val="List Paragraph"/>
    <w:basedOn w:val="Normal"/>
    <w:uiPriority w:val="34"/>
    <w:qFormat/>
    <w:rsid w:val="00C40E5E"/>
    <w:pPr>
      <w:ind w:left="720"/>
      <w:contextualSpacing/>
    </w:pPr>
  </w:style>
  <w:style w:type="character" w:styleId="IntenseEmphasis">
    <w:name w:val="Intense Emphasis"/>
    <w:basedOn w:val="DefaultParagraphFont"/>
    <w:uiPriority w:val="21"/>
    <w:qFormat/>
    <w:rsid w:val="00C40E5E"/>
    <w:rPr>
      <w:i/>
      <w:iCs/>
      <w:color w:val="0F4761" w:themeColor="accent1" w:themeShade="BF"/>
    </w:rPr>
  </w:style>
  <w:style w:type="paragraph" w:styleId="IntenseQuote">
    <w:name w:val="Intense Quote"/>
    <w:basedOn w:val="Normal"/>
    <w:next w:val="Normal"/>
    <w:link w:val="IntenseQuoteChar"/>
    <w:uiPriority w:val="30"/>
    <w:qFormat/>
    <w:rsid w:val="00C4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E5E"/>
    <w:rPr>
      <w:rFonts w:ascii="Archivo Light" w:hAnsi="Archivo Light" w:cs="Arial"/>
      <w:i/>
      <w:iCs/>
      <w:color w:val="0F4761" w:themeColor="accent1" w:themeShade="BF"/>
      <w:sz w:val="20"/>
      <w:lang w:eastAsia="en-GB"/>
    </w:rPr>
  </w:style>
  <w:style w:type="character" w:styleId="IntenseReference">
    <w:name w:val="Intense Reference"/>
    <w:basedOn w:val="DefaultParagraphFont"/>
    <w:uiPriority w:val="32"/>
    <w:qFormat/>
    <w:rsid w:val="00C40E5E"/>
    <w:rPr>
      <w:b/>
      <w:bCs/>
      <w:smallCaps/>
      <w:color w:val="0F4761" w:themeColor="accent1" w:themeShade="BF"/>
      <w:spacing w:val="5"/>
    </w:rPr>
  </w:style>
  <w:style w:type="paragraph" w:styleId="Header">
    <w:name w:val="header"/>
    <w:basedOn w:val="Normal"/>
    <w:link w:val="HeaderChar"/>
    <w:uiPriority w:val="99"/>
    <w:unhideWhenUsed/>
    <w:rsid w:val="00293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A2A"/>
    <w:rPr>
      <w:rFonts w:ascii="Archivo Light" w:hAnsi="Archivo Light" w:cs="Arial"/>
      <w:color w:val="000000" w:themeColor="text1"/>
      <w:sz w:val="20"/>
      <w:lang w:eastAsia="en-GB"/>
    </w:rPr>
  </w:style>
  <w:style w:type="paragraph" w:styleId="Footer">
    <w:name w:val="footer"/>
    <w:basedOn w:val="Normal"/>
    <w:link w:val="FooterChar"/>
    <w:uiPriority w:val="99"/>
    <w:unhideWhenUsed/>
    <w:rsid w:val="00293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A2A"/>
    <w:rPr>
      <w:rFonts w:ascii="Archivo Light" w:hAnsi="Archivo Light" w:cs="Arial"/>
      <w:color w:val="000000" w:themeColor="text1"/>
      <w:sz w:val="20"/>
      <w:lang w:eastAsia="en-GB"/>
    </w:rPr>
  </w:style>
  <w:style w:type="table" w:styleId="TableGrid">
    <w:name w:val="Table Grid"/>
    <w:basedOn w:val="TableNormal"/>
    <w:uiPriority w:val="39"/>
    <w:rsid w:val="00084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90</Words>
  <Characters>516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Wambui Baiya</dc:creator>
  <cp:keywords/>
  <dc:description/>
  <cp:lastModifiedBy>Priscilla Wambui Baiya</cp:lastModifiedBy>
  <cp:revision>34</cp:revision>
  <dcterms:created xsi:type="dcterms:W3CDTF">2026-04-22T12:39:00Z</dcterms:created>
  <dcterms:modified xsi:type="dcterms:W3CDTF">2026-04-22T13:39:00Z</dcterms:modified>
  <dc:identifier/>
  <dc:language/>
</cp:coreProperties>
</file>