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80"/>
        <w:jc w:val="left"/>
      </w:pPr>
      <w:r>
        <w:rPr>
          <w:rFonts w:ascii="Arial" w:cs="Arial" w:eastAsia="Arial" w:hAnsi="Arial"/>
          <w:b/>
          <w:bCs/>
          <w:color w:val="1D6B52"/>
          <w:sz w:val="56"/>
          <w:szCs w:val="56"/>
        </w:rPr>
        <w:t xml:space="preserve">Cross-sell intelligence</w:t>
      </w:r>
    </w:p>
    <w:p>
      <w:pPr>
        <w:spacing w:after="200"/>
        <w:jc w:val="left"/>
      </w:pPr>
      <w:r>
        <w:rPr>
          <w:rFonts w:ascii="Arial" w:cs="Arial" w:eastAsia="Arial" w:hAnsi="Arial"/>
          <w:color w:val="666666"/>
          <w:sz w:val="28"/>
          <w:szCs w:val="28"/>
        </w:rPr>
        <w:t xml:space="preserve">LOB penetration, whitespace identification &amp; market basket analysis</w:t>
      </w:r>
    </w:p>
    <w:p>
      <w:pPr>
        <w:pBdr>
          <w:bottom w:val="single" w:color="1D6B52" w:sz="4" w:space="1"/>
        </w:pBdr>
        <w:spacing w:after="200" w:before="200"/>
      </w:pPr>
    </w:p>
    <w:p>
      <w:pPr>
        <w:spacing w:after="120"/>
      </w:pPr>
      <w:r>
        <w:rPr>
          <w:rFonts w:ascii="Arial" w:cs="Arial" w:eastAsia="Arial" w:hAnsi="Arial"/>
          <w:color w:val="666666"/>
          <w:sz w:val="22"/>
          <w:szCs w:val="22"/>
        </w:rPr>
        <w:t xml:space="preserve">Working document for global Sales Operations</w:t>
      </w:r>
    </w:p>
    <w:p>
      <w:pPr>
        <w:spacing w:after="120"/>
      </w:pPr>
      <w:r>
        <w:rPr>
          <w:rFonts w:ascii="Arial" w:cs="Arial" w:eastAsia="Arial" w:hAnsi="Arial"/>
          <w:color w:val="666666"/>
          <w:sz w:val="22"/>
          <w:szCs w:val="22"/>
        </w:rPr>
        <w:t xml:space="preserve">Data source: PAS Gold Layer (Fabric)</w:t>
      </w:r>
    </w:p>
    <w:p>
      <w:pPr>
        <w:spacing w:after="120"/>
      </w:pPr>
      <w:r>
        <w:rPr>
          <w:rFonts w:ascii="Arial" w:cs="Arial" w:eastAsia="Arial" w:hAnsi="Arial"/>
          <w:color w:val="666666"/>
          <w:sz w:val="22"/>
          <w:szCs w:val="22"/>
        </w:rPr>
        <w:t xml:space="preserve">Status: Directional — built for speed, refined over time</w:t>
      </w:r>
    </w:p>
    <w:p>
      <w:pPr>
        <w:spacing w:after="120"/>
      </w:pPr>
      <w:r>
        <w:rPr>
          <w:rFonts w:ascii="Arial" w:cs="Arial" w:eastAsia="Arial" w:hAnsi="Arial"/>
          <w:color w:val="666666"/>
          <w:sz w:val="22"/>
          <w:szCs w:val="22"/>
        </w:rPr>
        <w:t xml:space="preserve">Last updated: April 2026</w:t>
      </w:r>
    </w:p>
    <w:p>
      <w:pPr>
        <w:pageBreakBefore/>
      </w:pPr>
      <w:r>
        <w:br/>
      </w:r>
    </w:p>
    <w:p>
      <w:pPr>
        <w:pStyle w:val="Heading1"/>
      </w:pPr>
      <w:r>
        <w:rPr>
          <w:rFonts w:ascii="Arial" w:cs="Arial" w:eastAsia="Arial" w:hAnsi="Arial"/>
        </w:rPr>
        <w:t xml:space="preserve">Strategic context</w:t>
      </w:r>
    </w:p>
    <w:p>
      <w:pPr>
        <w:spacing w:after="120"/>
      </w:pPr>
      <w:r>
        <w:rPr>
          <w:rFonts w:ascii="Arial" w:cs="Arial" w:eastAsia="Arial" w:hAnsi="Arial"/>
          <w:color w:val="333333"/>
          <w:sz w:val="22"/>
          <w:szCs w:val="22"/>
        </w:rPr>
        <w:t xml:space="preserve">This analysis is built from PAS data transformed into a dedicated Gold Layer in Microsoft Fabric. The intent is speed and direction — not perfection. If the numbers are even directionally correct, the opportunity is too large to ignore.</w:t>
      </w:r>
    </w:p>
    <w:p>
      <w:pPr>
        <w:spacing w:after="200"/>
      </w:pPr>
    </w:p>
    <w:p>
      <w:pPr>
        <w:spacing w:after="120"/>
      </w:pPr>
      <w:r>
        <w:rPr>
          <w:rFonts w:ascii="Arial" w:cs="Arial" w:eastAsia="Arial" w:hAnsi="Arial"/>
          <w:b/>
          <w:bCs/>
          <w:color w:val="333333"/>
          <w:sz w:val="22"/>
          <w:szCs w:val="22"/>
        </w:rPr>
        <w:t xml:space="preserve">The core thesis: </w:t>
      </w:r>
      <w:r>
        <w:rPr>
          <w:rFonts w:ascii="Arial" w:cs="Arial" w:eastAsia="Arial" w:hAnsi="Arial"/>
          <w:color w:val="666666"/>
          <w:sz w:val="22"/>
          <w:szCs w:val="22"/>
        </w:rPr>
        <w:t xml:space="preserve">the majority of our clients are significantly under-penetrated. Growth does not require finding new clients — it requires doing more with the clients who already trust us.</w:t>
      </w:r>
    </w:p>
    <w:p>
      <w:pPr>
        <w:spacing w:after="200"/>
      </w:pPr>
    </w:p>
    <w:p>
      <w:pPr>
        <w:spacing w:after="120"/>
      </w:pPr>
      <w:r>
        <w:rPr>
          <w:rFonts w:ascii="Arial" w:cs="Arial" w:eastAsia="Arial" w:hAnsi="Arial"/>
          <w:color w:val="333333"/>
          <w:sz w:val="22"/>
          <w:szCs w:val="22"/>
        </w:rPr>
        <w:t xml:space="preserve">This document covers three layers of analysis, each building on the last:</w:t>
      </w:r>
    </w:p>
    <w:p>
      <w:pPr>
        <w:pStyle w:val="ListParagraph"/>
        <w:numPr>
          <w:ilvl w:val="0"/>
          <w:numId w:val="2"/>
        </w:numPr>
        <w:spacing w:after="60"/>
      </w:pPr>
      <w:r>
        <w:rPr>
          <w:rFonts w:ascii="Arial" w:cs="Arial" w:eastAsia="Arial" w:hAnsi="Arial"/>
          <w:color w:val="333333"/>
          <w:sz w:val="22"/>
          <w:szCs w:val="22"/>
        </w:rPr>
        <w:t xml:space="preserve">Headline metrics — the numbers that get attention in a room</w:t>
      </w:r>
    </w:p>
    <w:p>
      <w:pPr>
        <w:pStyle w:val="ListParagraph"/>
        <w:numPr>
          <w:ilvl w:val="0"/>
          <w:numId w:val="2"/>
        </w:numPr>
        <w:spacing w:after="60"/>
      </w:pPr>
      <w:r>
        <w:rPr>
          <w:rFonts w:ascii="Arial" w:cs="Arial" w:eastAsia="Arial" w:hAnsi="Arial"/>
          <w:color w:val="333333"/>
          <w:sz w:val="22"/>
          <w:szCs w:val="22"/>
        </w:rPr>
        <w:t xml:space="preserve">Dashboard design — how to visualise penetration, risk, and whitespace</w:t>
      </w:r>
    </w:p>
    <w:p>
      <w:pPr>
        <w:pStyle w:val="ListParagraph"/>
        <w:numPr>
          <w:ilvl w:val="0"/>
          <w:numId w:val="2"/>
        </w:numPr>
        <w:spacing w:after="60"/>
      </w:pPr>
      <w:r>
        <w:rPr>
          <w:rFonts w:ascii="Arial" w:cs="Arial" w:eastAsia="Arial" w:hAnsi="Arial"/>
          <w:color w:val="333333"/>
          <w:sz w:val="22"/>
          <w:szCs w:val="22"/>
        </w:rPr>
        <w:t xml:space="preserve">Market basket analysis — product bundles and gap identification at scale, powered by PySpark</w:t>
      </w:r>
    </w:p>
    <w:p>
      <w:pPr>
        <w:pBdr>
          <w:bottom w:val="single" w:color="1D6B52" w:sz="4" w:space="1"/>
        </w:pBdr>
        <w:spacing w:after="200" w:before="200"/>
      </w:pPr>
    </w:p>
    <w:p>
      <w:pPr>
        <w:pStyle w:val="Heading1"/>
      </w:pPr>
      <w:r>
        <w:rPr>
          <w:rFonts w:ascii="Arial" w:cs="Arial" w:eastAsia="Arial" w:hAnsi="Arial"/>
        </w:rPr>
        <w:t xml:space="preserve">Headline metrics</w:t>
      </w:r>
    </w:p>
    <w:p>
      <w:pPr>
        <w:spacing w:after="120"/>
      </w:pPr>
      <w:r>
        <w:rPr>
          <w:rFonts w:ascii="Arial" w:cs="Arial" w:eastAsia="Arial" w:hAnsi="Arial"/>
          <w:color w:val="333333"/>
          <w:sz w:val="22"/>
          <w:szCs w:val="22"/>
        </w:rPr>
        <w:t xml:space="preserve">The following metrics are designed to land with senior stakeholders. Each one reframes the cross-sell conversation from aspiration to evidence.</w:t>
      </w:r>
    </w:p>
    <w:p>
      <w:pPr>
        <w:spacing w:after="200"/>
      </w:pPr>
    </w:p>
    <w:p>
      <w:pPr>
        <w:pStyle w:val="Heading2"/>
      </w:pPr>
      <w:r>
        <w:rPr>
          <w:rFonts w:ascii="Arial" w:cs="Arial" w:eastAsia="Arial" w:hAnsi="Arial"/>
        </w:rPr>
        <w:t xml:space="preserve">LOB penetration distribution</w:t>
      </w:r>
    </w:p>
    <w:p>
      <w:pPr>
        <w:spacing w:after="120"/>
      </w:pPr>
      <w:r>
        <w:rPr>
          <w:rFonts w:ascii="Arial" w:cs="Arial" w:eastAsia="Arial" w:hAnsi="Arial"/>
          <w:color w:val="333333"/>
          <w:sz w:val="22"/>
          <w:szCs w:val="22"/>
        </w:rPr>
        <w:t xml:space="preserve">The single most powerful number: what percentage of clients have 2 or fewer lines of business? If the answer is 80%, the room should be uncomfortable. This is not a data point — it is a strategic indictment of under-penetration.</w:t>
      </w:r>
    </w:p>
    <w:p>
      <w:pPr>
        <w:spacing w:after="200"/>
      </w:pPr>
    </w:p>
    <w:p>
      <w:pPr>
        <w:pStyle w:val="Heading2"/>
      </w:pPr>
      <w:r>
        <w:rPr>
          <w:rFonts w:ascii="Arial" w:cs="Arial" w:eastAsia="Arial" w:hAnsi="Arial"/>
        </w:rPr>
        <w:t xml:space="preserve">Revenue step-function by LOB count</w:t>
      </w:r>
    </w:p>
    <w:p>
      <w:pPr>
        <w:spacing w:after="120"/>
      </w:pPr>
      <w:r>
        <w:rPr>
          <w:rFonts w:ascii="Arial" w:cs="Arial" w:eastAsia="Arial" w:hAnsi="Arial"/>
          <w:color w:val="333333"/>
          <w:sz w:val="22"/>
          <w:szCs w:val="22"/>
        </w:rPr>
        <w:t xml:space="preserve">Average revenue per client, segmented by number of LOBs held. If clients with 3+ LOBs generate 3–4x the revenue of single-LOB clients, that is not a cross-sell argument — it is an economic model. Every additional LOB added to an existing client is worth $X on average.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D6B5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D6B52" w:val="clear"/>
            <w:tcMar>
              <w:top w:type="dxa" w:w="80"/>
              <w:left w:type="dxa" w:w="120"/>
              <w:bottom w:type="dxa" w:w="80"/>
              <w:right w:type="dxa" w:w="120"/>
            </w:tcMar>
          </w:tcPr>
          <w:p>
            <w:r>
              <w:rPr>
                <w:rFonts w:ascii="Arial" w:cs="Arial" w:eastAsia="Arial" w:hAnsi="Arial"/>
                <w:b/>
                <w:bCs/>
                <w:color w:val="FFFFFF"/>
                <w:sz w:val="20"/>
                <w:szCs w:val="20"/>
              </w:rPr>
              <w:t xml:space="preserve">What it tells you</w:t>
            </w:r>
          </w:p>
        </w:tc>
        <w:tc>
          <w:tcPr>
            <w:tcW w:type="dxa" w:w="3120"/>
            <w:tcBorders>
              <w:top w:val="single" w:color="CCCCCC" w:sz="1"/>
              <w:left w:val="single" w:color="CCCCCC" w:sz="1"/>
              <w:bottom w:val="single" w:color="CCCCCC" w:sz="1"/>
              <w:right w:val="single" w:color="CCCCCC" w:sz="1"/>
            </w:tcBorders>
            <w:shd w:fill="1D6B52" w:val="clear"/>
            <w:tcMar>
              <w:top w:type="dxa" w:w="80"/>
              <w:left w:type="dxa" w:w="120"/>
              <w:bottom w:type="dxa" w:w="80"/>
              <w:right w:type="dxa" w:w="120"/>
            </w:tcMar>
          </w:tcPr>
          <w:p>
            <w:r>
              <w:rPr>
                <w:rFonts w:ascii="Arial" w:cs="Arial" w:eastAsia="Arial" w:hAnsi="Arial"/>
                <w:b/>
                <w:bCs/>
                <w:color w:val="FFFFFF"/>
                <w:sz w:val="20"/>
                <w:szCs w:val="20"/>
              </w:rPr>
              <w:t xml:space="preserve">Why it lands</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20"/>
                <w:szCs w:val="20"/>
              </w:rPr>
              <w:t xml:space="preserve">LOB penetration distribution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of clients at 1, 2, 3, 4, 5, 6+ LOBs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Makes under-penetration visceral</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20"/>
                <w:szCs w:val="20"/>
              </w:rPr>
              <w:t xml:space="preserve">Avg revenue by LOB count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Revenue step-function as LOBs increase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Turns cross-sell into an economic model</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20"/>
                <w:szCs w:val="20"/>
              </w:rPr>
              <w:t xml:space="preserve">Revenue concentration risk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of total brokerage from single-LOB clients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Reframes as retention risk</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20"/>
                <w:szCs w:val="20"/>
              </w:rPr>
              <w:t xml:space="preserve">LOB penetration by tier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Avg LOBs for top 50 / top 100 clients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Sharpest whitespace if largest clients are under-penetrated</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20"/>
                <w:szCs w:val="20"/>
              </w:rPr>
              <w:t xml:space="preserve">Marginal revenue per LOB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Revenue delta from 1→2 vs 2→3 vs 3→4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Shapes where to focus effort</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20"/>
                <w:szCs w:val="20"/>
              </w:rPr>
              <w:t xml:space="preserve">Lonely LOB distribution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Which products most often appear as only LOB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Tells practice groups where retention exposure lives</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 pair frequency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Which LOB combinations co-occur most often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Reveals natural bundles</w:t>
            </w:r>
          </w:p>
        </w:tc>
      </w:tr>
    </w:tbl>
    <w:p>
      <w:pPr>
        <w:pBdr>
          <w:bottom w:val="single" w:color="1D6B52" w:sz="4" w:space="1"/>
        </w:pBdr>
        <w:spacing w:after="200" w:before="200"/>
      </w:pPr>
    </w:p>
    <w:p>
      <w:pPr>
        <w:pStyle w:val="Heading1"/>
      </w:pPr>
      <w:r>
        <w:rPr>
          <w:rFonts w:ascii="Arial" w:cs="Arial" w:eastAsia="Arial" w:hAnsi="Arial"/>
        </w:rPr>
        <w:t xml:space="preserve">Dashboard design</w:t>
      </w:r>
    </w:p>
    <w:p>
      <w:pPr>
        <w:spacing w:after="120"/>
      </w:pPr>
      <w:r>
        <w:rPr>
          <w:rFonts w:ascii="Arial" w:cs="Arial" w:eastAsia="Arial" w:hAnsi="Arial"/>
          <w:color w:val="333333"/>
          <w:sz w:val="22"/>
          <w:szCs w:val="22"/>
        </w:rPr>
        <w:t xml:space="preserve">The dashboard tells a story in layers: headline shock, structural diagnosis, then actionable whitespace. Below is the target layout with illustrative data.</w:t>
      </w:r>
    </w:p>
    <w:p>
      <w:pPr>
        <w:spacing w:after="200"/>
      </w:pPr>
    </w:p>
    <w:p>
      <w:pPr>
        <w:jc w:val="center"/>
      </w:pPr>
      <w:r>
        <w:drawing>
          <wp:inline distT="0" distB="0" distL="0" distR="0">
            <wp:extent cx="62865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4581525"/>
                    </a:xfrm>
                    <a:prstGeom prst="rect">
                      <a:avLst/>
                    </a:prstGeom>
                  </pic:spPr>
                </pic:pic>
              </a:graphicData>
            </a:graphic>
          </wp:inline>
        </w:drawing>
      </w:r>
    </w:p>
    <w:p>
      <w:pPr>
        <w:spacing w:after="200"/>
      </w:pPr>
    </w:p>
    <w:p>
      <w:pPr>
        <w:spacing w:after="120"/>
        <w:jc w:val="center"/>
      </w:pPr>
      <w:r>
        <w:rPr>
          <w:rFonts w:ascii="Arial" w:cs="Arial" w:eastAsia="Arial" w:hAnsi="Arial"/>
          <w:i/>
          <w:iCs/>
          <w:color w:val="666666"/>
          <w:sz w:val="18"/>
          <w:szCs w:val="18"/>
        </w:rPr>
        <w:t xml:space="preserve">Figure 1: Dashboard mockup — Cross-sell intelligence (illustrative data)</w:t>
      </w:r>
    </w:p>
    <w:p>
      <w:pPr>
        <w:spacing w:after="200"/>
      </w:pPr>
    </w:p>
    <w:p>
      <w:pPr>
        <w:pStyle w:val="Heading2"/>
      </w:pPr>
      <w:r>
        <w:rPr>
          <w:rFonts w:ascii="Arial" w:cs="Arial" w:eastAsia="Arial" w:hAnsi="Arial"/>
        </w:rPr>
        <w:t xml:space="preserve">Layout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D6B52"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340"/>
            <w:tcBorders>
              <w:top w:val="single" w:color="CCCCCC" w:sz="1"/>
              <w:left w:val="single" w:color="CCCCCC" w:sz="1"/>
              <w:bottom w:val="single" w:color="CCCCCC" w:sz="1"/>
              <w:right w:val="single" w:color="CCCCCC" w:sz="1"/>
            </w:tcBorders>
            <w:shd w:fill="1D6B52"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2340"/>
            <w:tcBorders>
              <w:top w:val="single" w:color="CCCCCC" w:sz="1"/>
              <w:left w:val="single" w:color="CCCCCC" w:sz="1"/>
              <w:bottom w:val="single" w:color="CCCCCC" w:sz="1"/>
              <w:right w:val="single" w:color="CCCCCC" w:sz="1"/>
            </w:tcBorders>
            <w:shd w:fill="1D6B52"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340"/>
            <w:tcBorders>
              <w:top w:val="single" w:color="CCCCCC" w:sz="1"/>
              <w:left w:val="single" w:color="CCCCCC" w:sz="1"/>
              <w:bottom w:val="single" w:color="CCCCCC" w:sz="1"/>
              <w:right w:val="single" w:color="CCCCCC" w:sz="1"/>
            </w:tcBorders>
            <w:shd w:fill="1D6B5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20"/>
                <w:szCs w:val="20"/>
              </w:rPr>
              <w:t xml:space="preserve">Metric cards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Top row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clients, Avg LOBs, Avg revenue by bucket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Headline numbers that frame the problem</w:t>
            </w:r>
          </w:p>
        </w:tc>
      </w:tr>
      <w:tr>
        <w:tc>
          <w:tcPr>
            <w:tcW w:type="dxa" w:w="23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20"/>
                <w:szCs w:val="20"/>
              </w:rPr>
              <w:t xml:space="preserve">LOB distribution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Mid-left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Bar chart by LOB bucket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Visual proof of under-penetration skew</w:t>
            </w:r>
          </w:p>
        </w:tc>
      </w:tr>
      <w:tr>
        <w:tc>
          <w:tcPr>
            <w:tcW w:type="dxa" w:w="23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20"/>
                <w:szCs w:val="20"/>
              </w:rPr>
              <w:t xml:space="preserve">Revenue at risk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Mid-right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Single-LOB revenue + lonely LOB bars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Retention risk framing</w:t>
            </w:r>
          </w:p>
        </w:tc>
      </w:tr>
      <w:tr>
        <w:tc>
          <w:tcPr>
            <w:tcW w:type="dxa" w:w="23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20"/>
                <w:szCs w:val="20"/>
              </w:rPr>
              <w:t xml:space="preserve">Heatmap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Bottom-left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 co-occurrence matrix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Natural bundles + sparse whitespace zones</w:t>
            </w:r>
          </w:p>
        </w:tc>
      </w:tr>
      <w:tr>
        <w:tc>
          <w:tcPr>
            <w:tcW w:type="dxa" w:w="23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20"/>
                <w:szCs w:val="20"/>
              </w:rPr>
              <w:t xml:space="preserve">Top pairs list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Bottom-right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Ranked product pairs by client count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Quick-read for non-analytical audiences</w:t>
            </w:r>
          </w:p>
        </w:tc>
      </w:tr>
    </w:tbl>
    <w:p>
      <w:pPr>
        <w:spacing w:after="200"/>
      </w:pPr>
    </w:p>
    <w:p>
      <w:pPr>
        <w:pStyle w:val="Heading2"/>
      </w:pPr>
      <w:r>
        <w:rPr>
          <w:rFonts w:ascii="Arial" w:cs="Arial" w:eastAsia="Arial" w:hAnsi="Arial"/>
        </w:rPr>
        <w:t xml:space="preserve">Slicer interactions</w:t>
      </w:r>
    </w:p>
    <w:p>
      <w:pPr>
        <w:spacing w:after="120"/>
      </w:pPr>
      <w:r>
        <w:rPr>
          <w:rFonts w:ascii="Arial" w:cs="Arial" w:eastAsia="Arial" w:hAnsi="Arial"/>
          <w:color w:val="333333"/>
          <w:sz w:val="22"/>
          <w:szCs w:val="22"/>
        </w:rPr>
        <w:t xml:space="preserve">The power is in the slicers. Toggle to Construction and the entire dashboard reshapes — different product bundles, different risk profile, different whitespace. Toggle to Tier 1 and you are looking at your biggest clients’ gaps. Each view is a different conversation a broker can have next week.</w:t>
      </w:r>
    </w:p>
    <w:p>
      <w:pPr>
        <w:pBdr>
          <w:bottom w:val="single" w:color="1D6B52" w:sz="4" w:space="1"/>
        </w:pBdr>
        <w:spacing w:after="200" w:before="200"/>
      </w:pPr>
    </w:p>
    <w:p>
      <w:pPr>
        <w:pStyle w:val="Heading1"/>
      </w:pPr>
      <w:r>
        <w:rPr>
          <w:rFonts w:ascii="Arial" w:cs="Arial" w:eastAsia="Arial" w:hAnsi="Arial"/>
        </w:rPr>
        <w:t xml:space="preserve">DAX formulas &amp; implementation</w:t>
      </w:r>
    </w:p>
    <w:p>
      <w:pPr>
        <w:spacing w:after="120"/>
      </w:pPr>
      <w:r>
        <w:rPr>
          <w:rFonts w:ascii="Arial" w:cs="Arial" w:eastAsia="Arial" w:hAnsi="Arial"/>
          <w:color w:val="333333"/>
          <w:sz w:val="22"/>
          <w:szCs w:val="22"/>
        </w:rPr>
        <w:t xml:space="preserve">All formulas assume a Gold Layer table (PAS_Gold) with: Company, Product, NetBrokerage, NetPremium. Additional columns (Industry, Region, Tier, Broker) enhance segmentation.</w:t>
      </w:r>
    </w:p>
    <w:p>
      <w:pPr>
        <w:spacing w:after="200"/>
      </w:pPr>
    </w:p>
    <w:p>
      <w:pPr>
        <w:pStyle w:val="Heading2"/>
      </w:pPr>
      <w:r>
        <w:rPr>
          <w:rFonts w:ascii="Arial" w:cs="Arial" w:eastAsia="Arial" w:hAnsi="Arial"/>
        </w:rPr>
        <w:t xml:space="preserve">Count of products per client</w:t>
      </w:r>
    </w:p>
    <w:p>
      <w:pPr>
        <w:spacing w:after="0" w:line="276"/>
      </w:pPr>
      <w:r>
        <w:rPr>
          <w:rFonts w:ascii="Courier New" w:cs="Courier New" w:eastAsia="Courier New" w:hAnsi="Courier New"/>
          <w:color w:val="2C2C2A"/>
          <w:sz w:val="18"/>
          <w:szCs w:val="18"/>
        </w:rPr>
        <w:t xml:space="preserve">LOB Count = </w:t>
      </w:r>
    </w:p>
    <w:p>
      <w:pPr>
        <w:spacing w:after="0" w:line="276"/>
      </w:pPr>
      <w:r>
        <w:rPr>
          <w:rFonts w:ascii="Courier New" w:cs="Courier New" w:eastAsia="Courier New" w:hAnsi="Courier New"/>
          <w:color w:val="2C2C2A"/>
          <w:sz w:val="18"/>
          <w:szCs w:val="18"/>
        </w:rPr>
        <w:t xml:space="preserve">CALCULATE(</w:t>
      </w:r>
    </w:p>
    <w:p>
      <w:pPr>
        <w:spacing w:after="0" w:line="276"/>
      </w:pPr>
      <w:r>
        <w:rPr>
          <w:rFonts w:ascii="Courier New" w:cs="Courier New" w:eastAsia="Courier New" w:hAnsi="Courier New"/>
          <w:color w:val="2C2C2A"/>
          <w:sz w:val="18"/>
          <w:szCs w:val="18"/>
        </w:rPr>
        <w:t xml:space="preserve">    DISTINCTCOUNT( PAS_Gold[Product] ),</w:t>
      </w:r>
    </w:p>
    <w:p>
      <w:pPr>
        <w:spacing w:after="0" w:line="276"/>
      </w:pPr>
      <w:r>
        <w:rPr>
          <w:rFonts w:ascii="Courier New" w:cs="Courier New" w:eastAsia="Courier New" w:hAnsi="Courier New"/>
          <w:color w:val="2C2C2A"/>
          <w:sz w:val="18"/>
          <w:szCs w:val="18"/>
        </w:rPr>
        <w:t xml:space="preserve">    ALLEXCEPT( PAS_Gold, PAS_Gold[Company] )</w:t>
      </w:r>
    </w:p>
    <w:p>
      <w:pPr>
        <w:spacing w:after="0" w:line="276"/>
      </w:pPr>
      <w:r>
        <w:rPr>
          <w:rFonts w:ascii="Courier New" w:cs="Courier New" w:eastAsia="Courier New" w:hAnsi="Courier New"/>
          <w:color w:val="2C2C2A"/>
          <w:sz w:val="18"/>
          <w:szCs w:val="18"/>
        </w:rPr>
        <w:t xml:space="preserve">)</w:t>
      </w:r>
    </w:p>
    <w:p>
      <w:pPr>
        <w:spacing w:after="200"/>
      </w:pPr>
    </w:p>
    <w:p>
      <w:pPr>
        <w:pStyle w:val="Heading2"/>
      </w:pPr>
      <w:r>
        <w:rPr>
          <w:rFonts w:ascii="Arial" w:cs="Arial" w:eastAsia="Arial" w:hAnsi="Arial"/>
        </w:rPr>
        <w:t xml:space="preserve">Average revenue per client</w:t>
      </w:r>
    </w:p>
    <w:p>
      <w:pPr>
        <w:spacing w:after="0" w:line="276"/>
      </w:pPr>
      <w:r>
        <w:rPr>
          <w:rFonts w:ascii="Courier New" w:cs="Courier New" w:eastAsia="Courier New" w:hAnsi="Courier New"/>
          <w:color w:val="2C2C2A"/>
          <w:sz w:val="18"/>
          <w:szCs w:val="18"/>
        </w:rPr>
        <w:t xml:space="preserve">Avg Revenue Per Client = </w:t>
      </w:r>
    </w:p>
    <w:p>
      <w:pPr>
        <w:spacing w:after="0" w:line="276"/>
      </w:pPr>
      <w:r>
        <w:rPr>
          <w:rFonts w:ascii="Courier New" w:cs="Courier New" w:eastAsia="Courier New" w:hAnsi="Courier New"/>
          <w:color w:val="2C2C2A"/>
          <w:sz w:val="18"/>
          <w:szCs w:val="18"/>
        </w:rPr>
        <w:t xml:space="preserve">AVERAGEX(</w:t>
      </w:r>
    </w:p>
    <w:p>
      <w:pPr>
        <w:spacing w:after="0" w:line="276"/>
      </w:pPr>
      <w:r>
        <w:rPr>
          <w:rFonts w:ascii="Courier New" w:cs="Courier New" w:eastAsia="Courier New" w:hAnsi="Courier New"/>
          <w:color w:val="2C2C2A"/>
          <w:sz w:val="18"/>
          <w:szCs w:val="18"/>
        </w:rPr>
        <w:t xml:space="preserve">    VALUES( PAS_Gold[Company] ),</w:t>
      </w:r>
    </w:p>
    <w:p>
      <w:pPr>
        <w:spacing w:after="0" w:line="276"/>
      </w:pPr>
      <w:r>
        <w:rPr>
          <w:rFonts w:ascii="Courier New" w:cs="Courier New" w:eastAsia="Courier New" w:hAnsi="Courier New"/>
          <w:color w:val="2C2C2A"/>
          <w:sz w:val="18"/>
          <w:szCs w:val="18"/>
        </w:rPr>
        <w:t xml:space="preserve">    CALCULATE( SUM( PAS_Gold[NetBrokerage] ) )</w:t>
      </w:r>
    </w:p>
    <w:p>
      <w:pPr>
        <w:spacing w:after="0" w:line="276"/>
      </w:pPr>
      <w:r>
        <w:rPr>
          <w:rFonts w:ascii="Courier New" w:cs="Courier New" w:eastAsia="Courier New" w:hAnsi="Courier New"/>
          <w:color w:val="2C2C2A"/>
          <w:sz w:val="18"/>
          <w:szCs w:val="18"/>
        </w:rPr>
        <w:t xml:space="preserve">)</w:t>
      </w:r>
    </w:p>
    <w:p>
      <w:pPr>
        <w:spacing w:after="200"/>
      </w:pPr>
    </w:p>
    <w:p>
      <w:pPr>
        <w:pStyle w:val="Heading2"/>
      </w:pPr>
      <w:r>
        <w:rPr>
          <w:rFonts w:ascii="Arial" w:cs="Arial" w:eastAsia="Arial" w:hAnsi="Arial"/>
        </w:rPr>
        <w:t xml:space="preserve">Client LOB count (calculated column)</w:t>
      </w:r>
    </w:p>
    <w:p>
      <w:pPr>
        <w:spacing w:after="0" w:line="276"/>
      </w:pPr>
      <w:r>
        <w:rPr>
          <w:rFonts w:ascii="Courier New" w:cs="Courier New" w:eastAsia="Courier New" w:hAnsi="Courier New"/>
          <w:color w:val="2C2C2A"/>
          <w:sz w:val="18"/>
          <w:szCs w:val="18"/>
        </w:rPr>
        <w:t xml:space="preserve">Client LOB Count = </w:t>
      </w:r>
    </w:p>
    <w:p>
      <w:pPr>
        <w:spacing w:after="0" w:line="276"/>
      </w:pPr>
      <w:r>
        <w:rPr>
          <w:rFonts w:ascii="Courier New" w:cs="Courier New" w:eastAsia="Courier New" w:hAnsi="Courier New"/>
          <w:color w:val="2C2C2A"/>
          <w:sz w:val="18"/>
          <w:szCs w:val="18"/>
        </w:rPr>
        <w:t xml:space="preserve">VAR _Count = </w:t>
      </w:r>
    </w:p>
    <w:p>
      <w:pPr>
        <w:spacing w:after="0" w:line="276"/>
      </w:pPr>
      <w:r>
        <w:rPr>
          <w:rFonts w:ascii="Courier New" w:cs="Courier New" w:eastAsia="Courier New" w:hAnsi="Courier New"/>
          <w:color w:val="2C2C2A"/>
          <w:sz w:val="18"/>
          <w:szCs w:val="18"/>
        </w:rPr>
        <w:t xml:space="preserve">    CALCULATE(</w:t>
      </w:r>
    </w:p>
    <w:p>
      <w:pPr>
        <w:spacing w:after="0" w:line="276"/>
      </w:pPr>
      <w:r>
        <w:rPr>
          <w:rFonts w:ascii="Courier New" w:cs="Courier New" w:eastAsia="Courier New" w:hAnsi="Courier New"/>
          <w:color w:val="2C2C2A"/>
          <w:sz w:val="18"/>
          <w:szCs w:val="18"/>
        </w:rPr>
        <w:t xml:space="preserve">        DISTINCTCOUNT( PAS_Gold[Product] ),</w:t>
      </w:r>
    </w:p>
    <w:p>
      <w:pPr>
        <w:spacing w:after="0" w:line="276"/>
      </w:pPr>
      <w:r>
        <w:rPr>
          <w:rFonts w:ascii="Courier New" w:cs="Courier New" w:eastAsia="Courier New" w:hAnsi="Courier New"/>
          <w:color w:val="2C2C2A"/>
          <w:sz w:val="18"/>
          <w:szCs w:val="18"/>
        </w:rPr>
        <w:t xml:space="preserve">        ALLEXCEPT( PAS_Gold, PAS_Gold[Company] )</w:t>
      </w:r>
    </w:p>
    <w:p>
      <w:pPr>
        <w:spacing w:after="0" w:line="276"/>
      </w:pPr>
      <w:r>
        <w:rPr>
          <w:rFonts w:ascii="Courier New" w:cs="Courier New" w:eastAsia="Courier New" w:hAnsi="Courier New"/>
          <w:color w:val="2C2C2A"/>
          <w:sz w:val="18"/>
          <w:szCs w:val="18"/>
        </w:rPr>
        <w:t xml:space="preserve">    )</w:t>
      </w:r>
    </w:p>
    <w:p>
      <w:pPr>
        <w:spacing w:after="0" w:line="276"/>
      </w:pPr>
      <w:r>
        <w:rPr>
          <w:rFonts w:ascii="Courier New" w:cs="Courier New" w:eastAsia="Courier New" w:hAnsi="Courier New"/>
          <w:color w:val="2C2C2A"/>
          <w:sz w:val="18"/>
          <w:szCs w:val="18"/>
        </w:rPr>
        <w:t xml:space="preserve">RETURN _Count</w:t>
      </w:r>
    </w:p>
    <w:p>
      <w:pPr>
        <w:spacing w:after="200"/>
      </w:pPr>
    </w:p>
    <w:p>
      <w:pPr>
        <w:pStyle w:val="Heading2"/>
      </w:pPr>
      <w:r>
        <w:rPr>
          <w:rFonts w:ascii="Arial" w:cs="Arial" w:eastAsia="Arial" w:hAnsi="Arial"/>
        </w:rPr>
        <w:t xml:space="preserve">Revenue concentration — single-LOB clients</w:t>
      </w:r>
    </w:p>
    <w:p>
      <w:pPr>
        <w:spacing w:after="0" w:line="276"/>
      </w:pPr>
      <w:r>
        <w:rPr>
          <w:rFonts w:ascii="Courier New" w:cs="Courier New" w:eastAsia="Courier New" w:hAnsi="Courier New"/>
          <w:color w:val="2C2C2A"/>
          <w:sz w:val="18"/>
          <w:szCs w:val="18"/>
        </w:rPr>
        <w:t xml:space="preserve">Single LOB Revenue % = </w:t>
      </w:r>
    </w:p>
    <w:p>
      <w:pPr>
        <w:spacing w:after="0" w:line="276"/>
      </w:pPr>
      <w:r>
        <w:rPr>
          <w:rFonts w:ascii="Courier New" w:cs="Courier New" w:eastAsia="Courier New" w:hAnsi="Courier New"/>
          <w:color w:val="2C2C2A"/>
          <w:sz w:val="18"/>
          <w:szCs w:val="18"/>
        </w:rPr>
        <w:t xml:space="preserve">DIVIDE(</w:t>
      </w:r>
    </w:p>
    <w:p>
      <w:pPr>
        <w:spacing w:after="0" w:line="276"/>
      </w:pPr>
      <w:r>
        <w:rPr>
          <w:rFonts w:ascii="Courier New" w:cs="Courier New" w:eastAsia="Courier New" w:hAnsi="Courier New"/>
          <w:color w:val="2C2C2A"/>
          <w:sz w:val="18"/>
          <w:szCs w:val="18"/>
        </w:rPr>
        <w:t xml:space="preserve">    CALCULATE(</w:t>
      </w:r>
    </w:p>
    <w:p>
      <w:pPr>
        <w:spacing w:after="0" w:line="276"/>
      </w:pPr>
      <w:r>
        <w:rPr>
          <w:rFonts w:ascii="Courier New" w:cs="Courier New" w:eastAsia="Courier New" w:hAnsi="Courier New"/>
          <w:color w:val="2C2C2A"/>
          <w:sz w:val="18"/>
          <w:szCs w:val="18"/>
        </w:rPr>
        <w:t xml:space="preserve">        SUM( PAS_Gold[NetBrokerage] ),</w:t>
      </w:r>
    </w:p>
    <w:p>
      <w:pPr>
        <w:spacing w:after="0" w:line="276"/>
      </w:pPr>
      <w:r>
        <w:rPr>
          <w:rFonts w:ascii="Courier New" w:cs="Courier New" w:eastAsia="Courier New" w:hAnsi="Courier New"/>
          <w:color w:val="2C2C2A"/>
          <w:sz w:val="18"/>
          <w:szCs w:val="18"/>
        </w:rPr>
        <w:t xml:space="preserve">        FILTER(</w:t>
      </w:r>
    </w:p>
    <w:p>
      <w:pPr>
        <w:spacing w:after="0" w:line="276"/>
      </w:pPr>
      <w:r>
        <w:rPr>
          <w:rFonts w:ascii="Courier New" w:cs="Courier New" w:eastAsia="Courier New" w:hAnsi="Courier New"/>
          <w:color w:val="2C2C2A"/>
          <w:sz w:val="18"/>
          <w:szCs w:val="18"/>
        </w:rPr>
        <w:t xml:space="preserve">            VALUES( PAS_Gold[Company] ),</w:t>
      </w:r>
    </w:p>
    <w:p>
      <w:pPr>
        <w:spacing w:after="0" w:line="276"/>
      </w:pPr>
      <w:r>
        <w:rPr>
          <w:rFonts w:ascii="Courier New" w:cs="Courier New" w:eastAsia="Courier New" w:hAnsi="Courier New"/>
          <w:color w:val="2C2C2A"/>
          <w:sz w:val="18"/>
          <w:szCs w:val="18"/>
        </w:rPr>
        <w:t xml:space="preserve">            CALCULATE( DISTINCTCOUNT( PAS_Gold[Product] ) ) = 1</w:t>
      </w:r>
    </w:p>
    <w:p>
      <w:pPr>
        <w:spacing w:after="0" w:line="276"/>
      </w:pPr>
      <w:r>
        <w:rPr>
          <w:rFonts w:ascii="Courier New" w:cs="Courier New" w:eastAsia="Courier New" w:hAnsi="Courier New"/>
          <w:color w:val="2C2C2A"/>
          <w:sz w:val="18"/>
          <w:szCs w:val="18"/>
        </w:rPr>
        <w:t xml:space="preserve">        )</w:t>
      </w:r>
    </w:p>
    <w:p>
      <w:pPr>
        <w:spacing w:after="0" w:line="276"/>
      </w:pPr>
      <w:r>
        <w:rPr>
          <w:rFonts w:ascii="Courier New" w:cs="Courier New" w:eastAsia="Courier New" w:hAnsi="Courier New"/>
          <w:color w:val="2C2C2A"/>
          <w:sz w:val="18"/>
          <w:szCs w:val="18"/>
        </w:rPr>
        <w:t xml:space="preserve">    ),</w:t>
      </w:r>
    </w:p>
    <w:p>
      <w:pPr>
        <w:spacing w:after="0" w:line="276"/>
      </w:pPr>
      <w:r>
        <w:rPr>
          <w:rFonts w:ascii="Courier New" w:cs="Courier New" w:eastAsia="Courier New" w:hAnsi="Courier New"/>
          <w:color w:val="2C2C2A"/>
          <w:sz w:val="18"/>
          <w:szCs w:val="18"/>
        </w:rPr>
        <w:t xml:space="preserve">    SUM( PAS_Gold[NetBrokerage] )</w:t>
      </w:r>
    </w:p>
    <w:p>
      <w:pPr>
        <w:spacing w:after="0" w:line="276"/>
      </w:pPr>
      <w:r>
        <w:rPr>
          <w:rFonts w:ascii="Courier New" w:cs="Courier New" w:eastAsia="Courier New" w:hAnsi="Courier New"/>
          <w:color w:val="2C2C2A"/>
          <w:sz w:val="18"/>
          <w:szCs w:val="18"/>
        </w:rPr>
        <w:t xml:space="preserve">)</w:t>
      </w:r>
    </w:p>
    <w:p>
      <w:pPr>
        <w:spacing w:after="200"/>
      </w:pPr>
    </w:p>
    <w:p>
      <w:pPr>
        <w:pStyle w:val="Heading2"/>
      </w:pPr>
      <w:r>
        <w:rPr>
          <w:rFonts w:ascii="Arial" w:cs="Arial" w:eastAsia="Arial" w:hAnsi="Arial"/>
        </w:rPr>
        <w:t xml:space="preserve">Product pair frequency (DAX)</w:t>
      </w:r>
    </w:p>
    <w:p>
      <w:pPr>
        <w:spacing w:after="120"/>
      </w:pPr>
      <w:r>
        <w:rPr>
          <w:rFonts w:ascii="Arial" w:cs="Arial" w:eastAsia="Arial" w:hAnsi="Arial"/>
          <w:color w:val="333333"/>
          <w:sz w:val="22"/>
          <w:szCs w:val="22"/>
        </w:rPr>
        <w:t xml:space="preserve">Note: DAX handles pairs but struggles with triplets/quads at scale. For bundle sizes 3+, use PySpark (next section).</w:t>
      </w:r>
    </w:p>
    <w:p>
      <w:pPr>
        <w:spacing w:after="0" w:line="276"/>
      </w:pPr>
      <w:r>
        <w:rPr>
          <w:rFonts w:ascii="Courier New" w:cs="Courier New" w:eastAsia="Courier New" w:hAnsi="Courier New"/>
          <w:color w:val="2C2C2A"/>
          <w:sz w:val="18"/>
          <w:szCs w:val="18"/>
        </w:rPr>
        <w:t xml:space="preserve">ProductPairs = </w:t>
      </w:r>
    </w:p>
    <w:p>
      <w:pPr>
        <w:spacing w:after="0" w:line="276"/>
      </w:pPr>
      <w:r>
        <w:rPr>
          <w:rFonts w:ascii="Courier New" w:cs="Courier New" w:eastAsia="Courier New" w:hAnsi="Courier New"/>
          <w:color w:val="2C2C2A"/>
          <w:sz w:val="18"/>
          <w:szCs w:val="18"/>
        </w:rPr>
        <w:t xml:space="preserve">VAR _Pairs = </w:t>
      </w:r>
    </w:p>
    <w:p>
      <w:pPr>
        <w:spacing w:after="0" w:line="276"/>
      </w:pPr>
      <w:r>
        <w:rPr>
          <w:rFonts w:ascii="Courier New" w:cs="Courier New" w:eastAsia="Courier New" w:hAnsi="Courier New"/>
          <w:color w:val="2C2C2A"/>
          <w:sz w:val="18"/>
          <w:szCs w:val="18"/>
        </w:rPr>
        <w:t xml:space="preserve">    GENERATE(</w:t>
      </w:r>
    </w:p>
    <w:p>
      <w:pPr>
        <w:spacing w:after="0" w:line="276"/>
      </w:pPr>
      <w:r>
        <w:rPr>
          <w:rFonts w:ascii="Courier New" w:cs="Courier New" w:eastAsia="Courier New" w:hAnsi="Courier New"/>
          <w:color w:val="2C2C2A"/>
          <w:sz w:val="18"/>
          <w:szCs w:val="18"/>
        </w:rPr>
        <w:t xml:space="preserve">        SUMMARIZE( PAS_Gold, PAS_Gold[Company],</w:t>
      </w:r>
    </w:p>
    <w:p>
      <w:pPr>
        <w:spacing w:after="0" w:line="276"/>
      </w:pPr>
      <w:r>
        <w:rPr>
          <w:rFonts w:ascii="Courier New" w:cs="Courier New" w:eastAsia="Courier New" w:hAnsi="Courier New"/>
          <w:color w:val="2C2C2A"/>
          <w:sz w:val="18"/>
          <w:szCs w:val="18"/>
        </w:rPr>
        <w:t xml:space="preserve">                   PAS_Gold[Product] ),</w:t>
      </w:r>
    </w:p>
    <w:p>
      <w:pPr>
        <w:spacing w:after="0" w:line="276"/>
      </w:pPr>
      <w:r>
        <w:rPr>
          <w:rFonts w:ascii="Courier New" w:cs="Courier New" w:eastAsia="Courier New" w:hAnsi="Courier New"/>
          <w:color w:val="2C2C2A"/>
          <w:sz w:val="18"/>
          <w:szCs w:val="18"/>
        </w:rPr>
        <w:t xml:space="preserve">        VAR _CurrentCompany = PAS_Gold[Company]</w:t>
      </w:r>
    </w:p>
    <w:p>
      <w:pPr>
        <w:spacing w:after="0" w:line="276"/>
      </w:pPr>
      <w:r>
        <w:rPr>
          <w:rFonts w:ascii="Courier New" w:cs="Courier New" w:eastAsia="Courier New" w:hAnsi="Courier New"/>
          <w:color w:val="2C2C2A"/>
          <w:sz w:val="18"/>
          <w:szCs w:val="18"/>
        </w:rPr>
        <w:t xml:space="preserve">        VAR _CurrentProduct = PAS_Gold[Product]</w:t>
      </w:r>
    </w:p>
    <w:p>
      <w:pPr>
        <w:spacing w:after="0" w:line="276"/>
      </w:pPr>
      <w:r>
        <w:rPr>
          <w:rFonts w:ascii="Courier New" w:cs="Courier New" w:eastAsia="Courier New" w:hAnsi="Courier New"/>
          <w:color w:val="2C2C2A"/>
          <w:sz w:val="18"/>
          <w:szCs w:val="18"/>
        </w:rPr>
        <w:t xml:space="preserve">        RETURN</w:t>
      </w:r>
    </w:p>
    <w:p>
      <w:pPr>
        <w:spacing w:after="0" w:line="276"/>
      </w:pPr>
      <w:r>
        <w:rPr>
          <w:rFonts w:ascii="Courier New" w:cs="Courier New" w:eastAsia="Courier New" w:hAnsi="Courier New"/>
          <w:color w:val="2C2C2A"/>
          <w:sz w:val="18"/>
          <w:szCs w:val="18"/>
        </w:rPr>
        <w:t xml:space="preserve">            CALCULATETABLE(</w:t>
      </w:r>
    </w:p>
    <w:p>
      <w:pPr>
        <w:spacing w:after="0" w:line="276"/>
      </w:pPr>
      <w:r>
        <w:rPr>
          <w:rFonts w:ascii="Courier New" w:cs="Courier New" w:eastAsia="Courier New" w:hAnsi="Courier New"/>
          <w:color w:val="2C2C2A"/>
          <w:sz w:val="18"/>
          <w:szCs w:val="18"/>
        </w:rPr>
        <w:t xml:space="preserve">                DISTINCT( PAS_Gold[Product] ),</w:t>
      </w:r>
    </w:p>
    <w:p>
      <w:pPr>
        <w:spacing w:after="0" w:line="276"/>
      </w:pPr>
      <w:r>
        <w:rPr>
          <w:rFonts w:ascii="Courier New" w:cs="Courier New" w:eastAsia="Courier New" w:hAnsi="Courier New"/>
          <w:color w:val="2C2C2A"/>
          <w:sz w:val="18"/>
          <w:szCs w:val="18"/>
        </w:rPr>
        <w:t xml:space="preserve">                PAS_Gold[Company] = _CurrentCompany,</w:t>
      </w:r>
    </w:p>
    <w:p>
      <w:pPr>
        <w:spacing w:after="0" w:line="276"/>
      </w:pPr>
      <w:r>
        <w:rPr>
          <w:rFonts w:ascii="Courier New" w:cs="Courier New" w:eastAsia="Courier New" w:hAnsi="Courier New"/>
          <w:color w:val="2C2C2A"/>
          <w:sz w:val="18"/>
          <w:szCs w:val="18"/>
        </w:rPr>
        <w:t xml:space="preserve">                PAS_Gold[Product] &gt; _CurrentProduct</w:t>
      </w:r>
    </w:p>
    <w:p>
      <w:pPr>
        <w:spacing w:after="0" w:line="276"/>
      </w:pPr>
      <w:r>
        <w:rPr>
          <w:rFonts w:ascii="Courier New" w:cs="Courier New" w:eastAsia="Courier New" w:hAnsi="Courier New"/>
          <w:color w:val="2C2C2A"/>
          <w:sz w:val="18"/>
          <w:szCs w:val="18"/>
        </w:rPr>
        <w:t xml:space="preserve">            )</w:t>
      </w:r>
    </w:p>
    <w:p>
      <w:pPr>
        <w:spacing w:after="0" w:line="276"/>
      </w:pPr>
      <w:r>
        <w:rPr>
          <w:rFonts w:ascii="Courier New" w:cs="Courier New" w:eastAsia="Courier New" w:hAnsi="Courier New"/>
          <w:color w:val="2C2C2A"/>
          <w:sz w:val="18"/>
          <w:szCs w:val="18"/>
        </w:rPr>
        <w:t xml:space="preserve">    )</w:t>
      </w:r>
    </w:p>
    <w:p>
      <w:pPr>
        <w:spacing w:after="0" w:line="276"/>
      </w:pPr>
      <w:r>
        <w:rPr>
          <w:rFonts w:ascii="Courier New" w:cs="Courier New" w:eastAsia="Courier New" w:hAnsi="Courier New"/>
          <w:color w:val="2C2C2A"/>
          <w:sz w:val="18"/>
          <w:szCs w:val="18"/>
        </w:rPr>
        <w:t xml:space="preserve">RETURN _Pairs</w:t>
      </w:r>
    </w:p>
    <w:p>
      <w:pPr>
        <w:spacing w:after="200"/>
      </w:pPr>
    </w:p>
    <w:p>
      <w:pPr>
        <w:pBdr>
          <w:bottom w:val="single" w:color="1D6B52" w:sz="4" w:space="1"/>
        </w:pBdr>
        <w:spacing w:after="200" w:before="200"/>
      </w:pPr>
    </w:p>
    <w:p>
      <w:pPr>
        <w:pStyle w:val="Heading1"/>
      </w:pPr>
      <w:r>
        <w:rPr>
          <w:rFonts w:ascii="Arial" w:cs="Arial" w:eastAsia="Arial" w:hAnsi="Arial"/>
        </w:rPr>
        <w:t xml:space="preserve">Market basket analysis — PySpark</w:t>
      </w:r>
    </w:p>
    <w:p>
      <w:pPr>
        <w:spacing w:after="120"/>
      </w:pPr>
      <w:r>
        <w:rPr>
          <w:rFonts w:ascii="Arial" w:cs="Arial" w:eastAsia="Arial" w:hAnsi="Arial"/>
          <w:color w:val="333333"/>
          <w:sz w:val="22"/>
          <w:szCs w:val="22"/>
        </w:rPr>
        <w:t xml:space="preserve">For triplet and quad bundles, computation belongs in the Fabric Gold Layer — a PySpark notebook that pre-computes bundles and writes to gold tables. DAX then reads and presents.</w:t>
      </w:r>
    </w:p>
    <w:p>
      <w:pPr>
        <w:spacing w:after="200"/>
      </w:pPr>
    </w:p>
    <w:p>
      <w:pPr>
        <w:pStyle w:val="Heading2"/>
      </w:pPr>
      <w:r>
        <w:rPr>
          <w:rFonts w:ascii="Arial" w:cs="Arial" w:eastAsia="Arial" w:hAnsi="Arial"/>
        </w:rPr>
        <w:t xml:space="preserve">Why PySpark, not DAX</w:t>
      </w:r>
    </w:p>
    <w:p>
      <w:pPr>
        <w:pStyle w:val="ListParagraph"/>
        <w:numPr>
          <w:ilvl w:val="0"/>
          <w:numId w:val="3"/>
        </w:numPr>
        <w:spacing w:after="60"/>
      </w:pPr>
      <w:r>
        <w:rPr>
          <w:rFonts w:ascii="Arial" w:cs="Arial" w:eastAsia="Arial" w:hAnsi="Arial"/>
          <w:color w:val="333333"/>
          <w:sz w:val="22"/>
          <w:szCs w:val="22"/>
        </w:rPr>
        <w:t xml:space="preserve">20 LOBs = 190 pairs, 1,140 triplets, 4,845 quads</w:t>
      </w:r>
    </w:p>
    <w:p>
      <w:pPr>
        <w:pStyle w:val="ListParagraph"/>
        <w:numPr>
          <w:ilvl w:val="0"/>
          <w:numId w:val="3"/>
        </w:numPr>
        <w:spacing w:after="60"/>
      </w:pPr>
      <w:r>
        <w:rPr>
          <w:rFonts w:ascii="Arial" w:cs="Arial" w:eastAsia="Arial" w:hAnsi="Arial"/>
          <w:color w:val="333333"/>
          <w:sz w:val="22"/>
          <w:szCs w:val="22"/>
        </w:rPr>
        <w:t xml:space="preserve">DAX iterates row-by-row; PySpark distributes across Spark cluster</w:t>
      </w:r>
    </w:p>
    <w:p>
      <w:pPr>
        <w:pStyle w:val="ListParagraph"/>
        <w:numPr>
          <w:ilvl w:val="0"/>
          <w:numId w:val="3"/>
        </w:numPr>
        <w:spacing w:after="60"/>
      </w:pPr>
      <w:r>
        <w:rPr>
          <w:rFonts w:ascii="Arial" w:cs="Arial" w:eastAsia="Arial" w:hAnsi="Arial"/>
          <w:color w:val="333333"/>
          <w:sz w:val="22"/>
          <w:szCs w:val="22"/>
        </w:rPr>
        <w:t xml:space="preserve">Pre-computed gold tables make Power BI fast and simple</w:t>
      </w:r>
    </w:p>
    <w:p>
      <w:pPr>
        <w:pStyle w:val="ListParagraph"/>
        <w:numPr>
          <w:ilvl w:val="0"/>
          <w:numId w:val="3"/>
        </w:numPr>
        <w:spacing w:after="60"/>
      </w:pPr>
      <w:r>
        <w:rPr>
          <w:rFonts w:ascii="Arial" w:cs="Arial" w:eastAsia="Arial" w:hAnsi="Arial"/>
          <w:color w:val="333333"/>
          <w:sz w:val="22"/>
          <w:szCs w:val="22"/>
        </w:rPr>
        <w:t xml:space="preserve">Clean separation: Fabric does combinatorics, Power BI does presentation</w:t>
      </w:r>
    </w:p>
    <w:p>
      <w:pPr>
        <w:spacing w:after="200"/>
      </w:pPr>
    </w:p>
    <w:p>
      <w:pPr>
        <w:pStyle w:val="Heading2"/>
      </w:pPr>
      <w:r>
        <w:rPr>
          <w:rFonts w:ascii="Arial" w:cs="Arial" w:eastAsia="Arial" w:hAnsi="Arial"/>
        </w:rPr>
        <w:t xml:space="preserve">Bundle computation</w:t>
      </w:r>
    </w:p>
    <w:p>
      <w:pPr>
        <w:spacing w:after="0" w:line="276"/>
      </w:pPr>
      <w:r>
        <w:rPr>
          <w:rFonts w:ascii="Courier New" w:cs="Courier New" w:eastAsia="Courier New" w:hAnsi="Courier New"/>
          <w:color w:val="2C2C2A"/>
          <w:sz w:val="18"/>
          <w:szCs w:val="18"/>
        </w:rPr>
        <w:t xml:space="preserve">from pyspark.sql import SparkSession</w:t>
      </w:r>
    </w:p>
    <w:p>
      <w:pPr>
        <w:spacing w:after="0" w:line="276"/>
      </w:pPr>
      <w:r>
        <w:rPr>
          <w:rFonts w:ascii="Courier New" w:cs="Courier New" w:eastAsia="Courier New" w:hAnsi="Courier New"/>
          <w:color w:val="2C2C2A"/>
          <w:sz w:val="18"/>
          <w:szCs w:val="18"/>
        </w:rPr>
        <w:t xml:space="preserve">from pyspark.sql.functions import (</w:t>
      </w:r>
    </w:p>
    <w:p>
      <w:pPr>
        <w:spacing w:after="0" w:line="276"/>
      </w:pPr>
      <w:r>
        <w:rPr>
          <w:rFonts w:ascii="Courier New" w:cs="Courier New" w:eastAsia="Courier New" w:hAnsi="Courier New"/>
          <w:color w:val="2C2C2A"/>
          <w:sz w:val="18"/>
          <w:szCs w:val="18"/>
        </w:rPr>
        <w:t xml:space="preserve">    collect_set, size, col, explode, lit,</w:t>
      </w:r>
    </w:p>
    <w:p>
      <w:pPr>
        <w:spacing w:after="0" w:line="276"/>
      </w:pPr>
      <w:r>
        <w:rPr>
          <w:rFonts w:ascii="Courier New" w:cs="Courier New" w:eastAsia="Courier New" w:hAnsi="Courier New"/>
          <w:color w:val="2C2C2A"/>
          <w:sz w:val="18"/>
          <w:szCs w:val="18"/>
        </w:rPr>
        <w:t xml:space="preserve">    array_sort, concat_ws, count, avg, row_number</w:t>
      </w:r>
    </w:p>
    <w:p>
      <w:pPr>
        <w:spacing w:after="0" w:line="276"/>
      </w:pPr>
      <w:r>
        <w:rPr>
          <w:rFonts w:ascii="Courier New" w:cs="Courier New" w:eastAsia="Courier New" w:hAnsi="Courier New"/>
          <w:color w:val="2C2C2A"/>
          <w:sz w:val="18"/>
          <w:szCs w:val="18"/>
        </w:rPr>
        <w:t xml:space="preserve">)</w:t>
      </w:r>
    </w:p>
    <w:p>
      <w:pPr>
        <w:spacing w:after="0" w:line="276"/>
      </w:pPr>
      <w:r>
        <w:rPr>
          <w:rFonts w:ascii="Courier New" w:cs="Courier New" w:eastAsia="Courier New" w:hAnsi="Courier New"/>
          <w:color w:val="2C2C2A"/>
          <w:sz w:val="18"/>
          <w:szCs w:val="18"/>
        </w:rPr>
        <w:t xml:space="preserve">from pyspark.sql.window import Window</w:t>
      </w:r>
    </w:p>
    <w:p>
      <w:pPr>
        <w:spacing w:after="0" w:line="276"/>
      </w:pPr>
      <w:r>
        <w:rPr>
          <w:rFonts w:ascii="Courier New" w:cs="Courier New" w:eastAsia="Courier New" w:hAnsi="Courier New"/>
          <w:color w:val="2C2C2A"/>
          <w:sz w:val="18"/>
          <w:szCs w:val="18"/>
        </w:rPr>
        <w:t xml:space="preserve">from itertools import combinations</w:t>
      </w:r>
    </w:p>
    <w:p>
      <w:pPr>
        <w:spacing w:after="0" w:line="276"/>
      </w:pPr>
      <w:r>
        <w:rPr>
          <w:rFonts w:ascii="Courier New" w:cs="Courier New" w:eastAsia="Courier New" w:hAnsi="Courier New"/>
          <w:color w:val="2C2C2A"/>
          <w:sz w:val="18"/>
          <w:szCs w:val="18"/>
        </w:rPr>
        <w:t xml:space="preserve"/>
      </w:r>
    </w:p>
    <w:p>
      <w:pPr>
        <w:spacing w:after="0" w:line="276"/>
      </w:pPr>
      <w:r>
        <w:rPr>
          <w:rFonts w:ascii="Courier New" w:cs="Courier New" w:eastAsia="Courier New" w:hAnsi="Courier New"/>
          <w:color w:val="2C2C2A"/>
          <w:sz w:val="18"/>
          <w:szCs w:val="18"/>
        </w:rPr>
        <w:t xml:space="preserve">spark = SparkSession.builder.getOrCreate()</w:t>
      </w:r>
    </w:p>
    <w:p>
      <w:pPr>
        <w:spacing w:after="0" w:line="276"/>
      </w:pPr>
      <w:r>
        <w:rPr>
          <w:rFonts w:ascii="Courier New" w:cs="Courier New" w:eastAsia="Courier New" w:hAnsi="Courier New"/>
          <w:color w:val="2C2C2A"/>
          <w:sz w:val="18"/>
          <w:szCs w:val="18"/>
        </w:rPr>
        <w:t xml:space="preserve"/>
      </w:r>
    </w:p>
    <w:p>
      <w:pPr>
        <w:spacing w:after="0" w:line="276"/>
      </w:pPr>
      <w:r>
        <w:rPr>
          <w:rFonts w:ascii="Courier New" w:cs="Courier New" w:eastAsia="Courier New" w:hAnsi="Courier New"/>
          <w:color w:val="2C2C2A"/>
          <w:sz w:val="18"/>
          <w:szCs w:val="18"/>
        </w:rPr>
        <w:t xml:space="preserve"># 1. Load Gold Layer PAS data</w:t>
      </w:r>
    </w:p>
    <w:p>
      <w:pPr>
        <w:spacing w:after="0" w:line="276"/>
      </w:pPr>
      <w:r>
        <w:rPr>
          <w:rFonts w:ascii="Courier New" w:cs="Courier New" w:eastAsia="Courier New" w:hAnsi="Courier New"/>
          <w:color w:val="2C2C2A"/>
          <w:sz w:val="18"/>
          <w:szCs w:val="18"/>
        </w:rPr>
        <w:t xml:space="preserve">df = spark.read.format('delta').load(</w:t>
      </w:r>
    </w:p>
    <w:p>
      <w:pPr>
        <w:spacing w:after="0" w:line="276"/>
      </w:pPr>
      <w:r>
        <w:rPr>
          <w:rFonts w:ascii="Courier New" w:cs="Courier New" w:eastAsia="Courier New" w:hAnsi="Courier New"/>
          <w:color w:val="2C2C2A"/>
          <w:sz w:val="18"/>
          <w:szCs w:val="18"/>
        </w:rPr>
        <w:t xml:space="preserve">    'abfss://&lt;workspace&gt;@onelake.dfs.fabric.microsoft.com/</w:t>
      </w:r>
    </w:p>
    <w:p>
      <w:pPr>
        <w:spacing w:after="0" w:line="276"/>
      </w:pPr>
      <w:r>
        <w:rPr>
          <w:rFonts w:ascii="Courier New" w:cs="Courier New" w:eastAsia="Courier New" w:hAnsi="Courier New"/>
          <w:color w:val="2C2C2A"/>
          <w:sz w:val="18"/>
          <w:szCs w:val="18"/>
        </w:rPr>
        <w:t xml:space="preserve">     &lt;lakehouse&gt;.Lakehouse/Tables/pas_gold'</w:t>
      </w:r>
    </w:p>
    <w:p>
      <w:pPr>
        <w:spacing w:after="0" w:line="276"/>
      </w:pPr>
      <w:r>
        <w:rPr>
          <w:rFonts w:ascii="Courier New" w:cs="Courier New" w:eastAsia="Courier New" w:hAnsi="Courier New"/>
          <w:color w:val="2C2C2A"/>
          <w:sz w:val="18"/>
          <w:szCs w:val="18"/>
        </w:rPr>
        <w:t xml:space="preserve">)</w:t>
      </w:r>
    </w:p>
    <w:p>
      <w:pPr>
        <w:spacing w:after="0" w:line="276"/>
      </w:pPr>
      <w:r>
        <w:rPr>
          <w:rFonts w:ascii="Courier New" w:cs="Courier New" w:eastAsia="Courier New" w:hAnsi="Courier New"/>
          <w:color w:val="2C2C2A"/>
          <w:sz w:val="18"/>
          <w:szCs w:val="18"/>
        </w:rPr>
        <w:t xml:space="preserve"/>
      </w:r>
    </w:p>
    <w:p>
      <w:pPr>
        <w:spacing w:after="0" w:line="276"/>
      </w:pPr>
      <w:r>
        <w:rPr>
          <w:rFonts w:ascii="Courier New" w:cs="Courier New" w:eastAsia="Courier New" w:hAnsi="Courier New"/>
          <w:color w:val="2C2C2A"/>
          <w:sz w:val="18"/>
          <w:szCs w:val="18"/>
        </w:rPr>
        <w:t xml:space="preserve"># 2. Build client product sets</w:t>
      </w:r>
    </w:p>
    <w:p>
      <w:pPr>
        <w:spacing w:after="0" w:line="276"/>
      </w:pPr>
      <w:r>
        <w:rPr>
          <w:rFonts w:ascii="Courier New" w:cs="Courier New" w:eastAsia="Courier New" w:hAnsi="Courier New"/>
          <w:color w:val="2C2C2A"/>
          <w:sz w:val="18"/>
          <w:szCs w:val="18"/>
        </w:rPr>
        <w:t xml:space="preserve">client_products = (</w:t>
      </w:r>
    </w:p>
    <w:p>
      <w:pPr>
        <w:spacing w:after="0" w:line="276"/>
      </w:pPr>
      <w:r>
        <w:rPr>
          <w:rFonts w:ascii="Courier New" w:cs="Courier New" w:eastAsia="Courier New" w:hAnsi="Courier New"/>
          <w:color w:val="2C2C2A"/>
          <w:sz w:val="18"/>
          <w:szCs w:val="18"/>
        </w:rPr>
        <w:t xml:space="preserve">    df.groupBy('Company')</w:t>
      </w:r>
    </w:p>
    <w:p>
      <w:pPr>
        <w:spacing w:after="0" w:line="276"/>
      </w:pPr>
      <w:r>
        <w:rPr>
          <w:rFonts w:ascii="Courier New" w:cs="Courier New" w:eastAsia="Courier New" w:hAnsi="Courier New"/>
          <w:color w:val="2C2C2A"/>
          <w:sz w:val="18"/>
          <w:szCs w:val="18"/>
        </w:rPr>
        <w:t xml:space="preserve">    .agg(</w:t>
      </w:r>
    </w:p>
    <w:p>
      <w:pPr>
        <w:spacing w:after="0" w:line="276"/>
      </w:pPr>
      <w:r>
        <w:rPr>
          <w:rFonts w:ascii="Courier New" w:cs="Courier New" w:eastAsia="Courier New" w:hAnsi="Courier New"/>
          <w:color w:val="2C2C2A"/>
          <w:sz w:val="18"/>
          <w:szCs w:val="18"/>
        </w:rPr>
        <w:t xml:space="preserve">        collect_set('Product').alias('products'),</w:t>
      </w:r>
    </w:p>
    <w:p>
      <w:pPr>
        <w:spacing w:after="0" w:line="276"/>
      </w:pPr>
      <w:r>
        <w:rPr>
          <w:rFonts w:ascii="Courier New" w:cs="Courier New" w:eastAsia="Courier New" w:hAnsi="Courier New"/>
          <w:color w:val="2C2C2A"/>
          <w:sz w:val="18"/>
          <w:szCs w:val="18"/>
        </w:rPr>
        <w:t xml:space="preserve">        size(collect_set('Product')).alias('lob_count'),</w:t>
      </w:r>
    </w:p>
    <w:p>
      <w:pPr>
        <w:spacing w:after="0" w:line="276"/>
      </w:pPr>
      <w:r>
        <w:rPr>
          <w:rFonts w:ascii="Courier New" w:cs="Courier New" w:eastAsia="Courier New" w:hAnsi="Courier New"/>
          <w:color w:val="2C2C2A"/>
          <w:sz w:val="18"/>
          <w:szCs w:val="18"/>
        </w:rPr>
        <w:t xml:space="preserve">    )</w:t>
      </w:r>
    </w:p>
    <w:p>
      <w:pPr>
        <w:spacing w:after="0" w:line="276"/>
      </w:pPr>
      <w:r>
        <w:rPr>
          <w:rFonts w:ascii="Courier New" w:cs="Courier New" w:eastAsia="Courier New" w:hAnsi="Courier New"/>
          <w:color w:val="2C2C2A"/>
          <w:sz w:val="18"/>
          <w:szCs w:val="18"/>
        </w:rPr>
        <w:t xml:space="preserve">)</w:t>
      </w:r>
    </w:p>
    <w:p>
      <w:pPr>
        <w:spacing w:after="0" w:line="276"/>
      </w:pPr>
      <w:r>
        <w:rPr>
          <w:rFonts w:ascii="Courier New" w:cs="Courier New" w:eastAsia="Courier New" w:hAnsi="Courier New"/>
          <w:color w:val="2C2C2A"/>
          <w:sz w:val="18"/>
          <w:szCs w:val="18"/>
        </w:rPr>
        <w:t xml:space="preserve"/>
      </w:r>
    </w:p>
    <w:p>
      <w:pPr>
        <w:spacing w:after="0" w:line="276"/>
      </w:pPr>
      <w:r>
        <w:rPr>
          <w:rFonts w:ascii="Courier New" w:cs="Courier New" w:eastAsia="Courier New" w:hAnsi="Courier New"/>
          <w:color w:val="2C2C2A"/>
          <w:sz w:val="18"/>
          <w:szCs w:val="18"/>
        </w:rPr>
        <w:t xml:space="preserve"># 3. UDF for combinations</w:t>
      </w:r>
    </w:p>
    <w:p>
      <w:pPr>
        <w:spacing w:after="0" w:line="276"/>
      </w:pPr>
      <w:r>
        <w:rPr>
          <w:rFonts w:ascii="Courier New" w:cs="Courier New" w:eastAsia="Courier New" w:hAnsi="Courier New"/>
          <w:color w:val="2C2C2A"/>
          <w:sz w:val="18"/>
          <w:szCs w:val="18"/>
        </w:rPr>
        <w:t xml:space="preserve">from pyspark.sql.types import ArrayType, StringType</w:t>
      </w:r>
    </w:p>
    <w:p>
      <w:pPr>
        <w:spacing w:after="0" w:line="276"/>
      </w:pPr>
      <w:r>
        <w:rPr>
          <w:rFonts w:ascii="Courier New" w:cs="Courier New" w:eastAsia="Courier New" w:hAnsi="Courier New"/>
          <w:color w:val="2C2C2A"/>
          <w:sz w:val="18"/>
          <w:szCs w:val="18"/>
        </w:rPr>
        <w:t xml:space="preserve">from pyspark.sql.functions import udf</w:t>
      </w:r>
    </w:p>
    <w:p>
      <w:pPr>
        <w:spacing w:after="0" w:line="276"/>
      </w:pPr>
      <w:r>
        <w:rPr>
          <w:rFonts w:ascii="Courier New" w:cs="Courier New" w:eastAsia="Courier New" w:hAnsi="Courier New"/>
          <w:color w:val="2C2C2A"/>
          <w:sz w:val="18"/>
          <w:szCs w:val="18"/>
        </w:rPr>
        <w:t xml:space="preserve"/>
      </w:r>
    </w:p>
    <w:p>
      <w:pPr>
        <w:spacing w:after="0" w:line="276"/>
      </w:pPr>
      <w:r>
        <w:rPr>
          <w:rFonts w:ascii="Courier New" w:cs="Courier New" w:eastAsia="Courier New" w:hAnsi="Courier New"/>
          <w:color w:val="2C2C2A"/>
          <w:sz w:val="18"/>
          <w:szCs w:val="18"/>
        </w:rPr>
        <w:t xml:space="preserve">def generate_combos(products, bundle_size):</w:t>
      </w:r>
    </w:p>
    <w:p>
      <w:pPr>
        <w:spacing w:after="0" w:line="276"/>
      </w:pPr>
      <w:r>
        <w:rPr>
          <w:rFonts w:ascii="Courier New" w:cs="Courier New" w:eastAsia="Courier New" w:hAnsi="Courier New"/>
          <w:color w:val="2C2C2A"/>
          <w:sz w:val="18"/>
          <w:szCs w:val="18"/>
        </w:rPr>
        <w:t xml:space="preserve">    if not products or len(products) &lt; bundle_size:</w:t>
      </w:r>
    </w:p>
    <w:p>
      <w:pPr>
        <w:spacing w:after="0" w:line="276"/>
      </w:pPr>
      <w:r>
        <w:rPr>
          <w:rFonts w:ascii="Courier New" w:cs="Courier New" w:eastAsia="Courier New" w:hAnsi="Courier New"/>
          <w:color w:val="2C2C2A"/>
          <w:sz w:val="18"/>
          <w:szCs w:val="18"/>
        </w:rPr>
        <w:t xml:space="preserve">        return []</w:t>
      </w:r>
    </w:p>
    <w:p>
      <w:pPr>
        <w:spacing w:after="0" w:line="276"/>
      </w:pPr>
      <w:r>
        <w:rPr>
          <w:rFonts w:ascii="Courier New" w:cs="Courier New" w:eastAsia="Courier New" w:hAnsi="Courier New"/>
          <w:color w:val="2C2C2A"/>
          <w:sz w:val="18"/>
          <w:szCs w:val="18"/>
        </w:rPr>
        <w:t xml:space="preserve">    return ['|'.join(c)</w:t>
      </w:r>
    </w:p>
    <w:p>
      <w:pPr>
        <w:spacing w:after="0" w:line="276"/>
      </w:pPr>
      <w:r>
        <w:rPr>
          <w:rFonts w:ascii="Courier New" w:cs="Courier New" w:eastAsia="Courier New" w:hAnsi="Courier New"/>
          <w:color w:val="2C2C2A"/>
          <w:sz w:val="18"/>
          <w:szCs w:val="18"/>
        </w:rPr>
        <w:t xml:space="preserve">            for c in combinations(sorted(products),</w:t>
      </w:r>
    </w:p>
    <w:p>
      <w:pPr>
        <w:spacing w:after="0" w:line="276"/>
      </w:pPr>
      <w:r>
        <w:rPr>
          <w:rFonts w:ascii="Courier New" w:cs="Courier New" w:eastAsia="Courier New" w:hAnsi="Courier New"/>
          <w:color w:val="2C2C2A"/>
          <w:sz w:val="18"/>
          <w:szCs w:val="18"/>
        </w:rPr>
        <w:t xml:space="preserve">                                  bundle_size)]</w:t>
      </w:r>
    </w:p>
    <w:p>
      <w:pPr>
        <w:spacing w:after="0" w:line="276"/>
      </w:pPr>
      <w:r>
        <w:rPr>
          <w:rFonts w:ascii="Courier New" w:cs="Courier New" w:eastAsia="Courier New" w:hAnsi="Courier New"/>
          <w:color w:val="2C2C2A"/>
          <w:sz w:val="18"/>
          <w:szCs w:val="18"/>
        </w:rPr>
        <w:t xml:space="preserve"/>
      </w:r>
    </w:p>
    <w:p>
      <w:pPr>
        <w:spacing w:after="0" w:line="276"/>
      </w:pPr>
      <w:r>
        <w:rPr>
          <w:rFonts w:ascii="Courier New" w:cs="Courier New" w:eastAsia="Courier New" w:hAnsi="Courier New"/>
          <w:color w:val="2C2C2A"/>
          <w:sz w:val="18"/>
          <w:szCs w:val="18"/>
        </w:rPr>
        <w:t xml:space="preserve">combo_udf = udf(</w:t>
      </w:r>
    </w:p>
    <w:p>
      <w:pPr>
        <w:spacing w:after="0" w:line="276"/>
      </w:pPr>
      <w:r>
        <w:rPr>
          <w:rFonts w:ascii="Courier New" w:cs="Courier New" w:eastAsia="Courier New" w:hAnsi="Courier New"/>
          <w:color w:val="2C2C2A"/>
          <w:sz w:val="18"/>
          <w:szCs w:val="18"/>
        </w:rPr>
        <w:t xml:space="preserve">    lambda prods, n: generate_combos(prods, n),</w:t>
      </w:r>
    </w:p>
    <w:p>
      <w:pPr>
        <w:spacing w:after="0" w:line="276"/>
      </w:pPr>
      <w:r>
        <w:rPr>
          <w:rFonts w:ascii="Courier New" w:cs="Courier New" w:eastAsia="Courier New" w:hAnsi="Courier New"/>
          <w:color w:val="2C2C2A"/>
          <w:sz w:val="18"/>
          <w:szCs w:val="18"/>
        </w:rPr>
        <w:t xml:space="preserve">    ArrayType(StringType())</w:t>
      </w:r>
    </w:p>
    <w:p>
      <w:pPr>
        <w:spacing w:after="0" w:line="276"/>
      </w:pPr>
      <w:r>
        <w:rPr>
          <w:rFonts w:ascii="Courier New" w:cs="Courier New" w:eastAsia="Courier New" w:hAnsi="Courier New"/>
          <w:color w:val="2C2C2A"/>
          <w:sz w:val="18"/>
          <w:szCs w:val="18"/>
        </w:rPr>
        <w:t xml:space="preserve">)</w:t>
      </w:r>
    </w:p>
    <w:p>
      <w:pPr>
        <w:spacing w:after="0" w:line="276"/>
      </w:pPr>
      <w:r>
        <w:rPr>
          <w:rFonts w:ascii="Courier New" w:cs="Courier New" w:eastAsia="Courier New" w:hAnsi="Courier New"/>
          <w:color w:val="2C2C2A"/>
          <w:sz w:val="18"/>
          <w:szCs w:val="18"/>
        </w:rPr>
        <w:t xml:space="preserve"/>
      </w:r>
    </w:p>
    <w:p>
      <w:pPr>
        <w:spacing w:after="0" w:line="276"/>
      </w:pPr>
      <w:r>
        <w:rPr>
          <w:rFonts w:ascii="Courier New" w:cs="Courier New" w:eastAsia="Courier New" w:hAnsi="Courier New"/>
          <w:color w:val="2C2C2A"/>
          <w:sz w:val="18"/>
          <w:szCs w:val="18"/>
        </w:rPr>
        <w:t xml:space="preserve"># 4. Top bundles at each depth</w:t>
      </w:r>
    </w:p>
    <w:p>
      <w:pPr>
        <w:spacing w:after="0" w:line="276"/>
      </w:pPr>
      <w:r>
        <w:rPr>
          <w:rFonts w:ascii="Courier New" w:cs="Courier New" w:eastAsia="Courier New" w:hAnsi="Courier New"/>
          <w:color w:val="2C2C2A"/>
          <w:sz w:val="18"/>
          <w:szCs w:val="18"/>
        </w:rPr>
        <w:t xml:space="preserve">TOP_N = 10</w:t>
      </w:r>
    </w:p>
    <w:p>
      <w:pPr>
        <w:spacing w:after="0" w:line="276"/>
      </w:pPr>
      <w:r>
        <w:rPr>
          <w:rFonts w:ascii="Courier New" w:cs="Courier New" w:eastAsia="Courier New" w:hAnsi="Courier New"/>
          <w:color w:val="2C2C2A"/>
          <w:sz w:val="18"/>
          <w:szCs w:val="18"/>
        </w:rPr>
        <w:t xml:space="preserve">results = []</w:t>
      </w:r>
    </w:p>
    <w:p>
      <w:pPr>
        <w:spacing w:after="0" w:line="276"/>
      </w:pPr>
      <w:r>
        <w:rPr>
          <w:rFonts w:ascii="Courier New" w:cs="Courier New" w:eastAsia="Courier New" w:hAnsi="Courier New"/>
          <w:color w:val="2C2C2A"/>
          <w:sz w:val="18"/>
          <w:szCs w:val="18"/>
        </w:rPr>
        <w:t xml:space="preserve"/>
      </w:r>
    </w:p>
    <w:p>
      <w:pPr>
        <w:spacing w:after="0" w:line="276"/>
      </w:pPr>
      <w:r>
        <w:rPr>
          <w:rFonts w:ascii="Courier New" w:cs="Courier New" w:eastAsia="Courier New" w:hAnsi="Courier New"/>
          <w:color w:val="2C2C2A"/>
          <w:sz w:val="18"/>
          <w:szCs w:val="18"/>
        </w:rPr>
        <w:t xml:space="preserve">for bundle_size in [2, 3, 4]:</w:t>
      </w:r>
    </w:p>
    <w:p>
      <w:pPr>
        <w:spacing w:after="0" w:line="276"/>
      </w:pPr>
      <w:r>
        <w:rPr>
          <w:rFonts w:ascii="Courier New" w:cs="Courier New" w:eastAsia="Courier New" w:hAnsi="Courier New"/>
          <w:color w:val="2C2C2A"/>
          <w:sz w:val="18"/>
          <w:szCs w:val="18"/>
        </w:rPr>
        <w:t xml:space="preserve">    bundles = (</w:t>
      </w:r>
    </w:p>
    <w:p>
      <w:pPr>
        <w:spacing w:after="0" w:line="276"/>
      </w:pPr>
      <w:r>
        <w:rPr>
          <w:rFonts w:ascii="Courier New" w:cs="Courier New" w:eastAsia="Courier New" w:hAnsi="Courier New"/>
          <w:color w:val="2C2C2A"/>
          <w:sz w:val="18"/>
          <w:szCs w:val="18"/>
        </w:rPr>
        <w:t xml:space="preserve">        client_products</w:t>
      </w:r>
    </w:p>
    <w:p>
      <w:pPr>
        <w:spacing w:after="0" w:line="276"/>
      </w:pPr>
      <w:r>
        <w:rPr>
          <w:rFonts w:ascii="Courier New" w:cs="Courier New" w:eastAsia="Courier New" w:hAnsi="Courier New"/>
          <w:color w:val="2C2C2A"/>
          <w:sz w:val="18"/>
          <w:szCs w:val="18"/>
        </w:rPr>
        <w:t xml:space="preserve">        .filter(col('lob_count') &gt;= bundle_size)</w:t>
      </w:r>
    </w:p>
    <w:p>
      <w:pPr>
        <w:spacing w:after="0" w:line="276"/>
      </w:pPr>
      <w:r>
        <w:rPr>
          <w:rFonts w:ascii="Courier New" w:cs="Courier New" w:eastAsia="Courier New" w:hAnsi="Courier New"/>
          <w:color w:val="2C2C2A"/>
          <w:sz w:val="18"/>
          <w:szCs w:val="18"/>
        </w:rPr>
        <w:t xml:space="preserve">        .withColumn('bundle',</w:t>
      </w:r>
    </w:p>
    <w:p>
      <w:pPr>
        <w:spacing w:after="0" w:line="276"/>
      </w:pPr>
      <w:r>
        <w:rPr>
          <w:rFonts w:ascii="Courier New" w:cs="Courier New" w:eastAsia="Courier New" w:hAnsi="Courier New"/>
          <w:color w:val="2C2C2A"/>
          <w:sz w:val="18"/>
          <w:szCs w:val="18"/>
        </w:rPr>
        <w:t xml:space="preserve">            explode(combo_udf(</w:t>
      </w:r>
    </w:p>
    <w:p>
      <w:pPr>
        <w:spacing w:after="0" w:line="276"/>
      </w:pPr>
      <w:r>
        <w:rPr>
          <w:rFonts w:ascii="Courier New" w:cs="Courier New" w:eastAsia="Courier New" w:hAnsi="Courier New"/>
          <w:color w:val="2C2C2A"/>
          <w:sz w:val="18"/>
          <w:szCs w:val="18"/>
        </w:rPr>
        <w:t xml:space="preserve">                col('products'), lit(bundle_size))))</w:t>
      </w:r>
    </w:p>
    <w:p>
      <w:pPr>
        <w:spacing w:after="0" w:line="276"/>
      </w:pPr>
      <w:r>
        <w:rPr>
          <w:rFonts w:ascii="Courier New" w:cs="Courier New" w:eastAsia="Courier New" w:hAnsi="Courier New"/>
          <w:color w:val="2C2C2A"/>
          <w:sz w:val="18"/>
          <w:szCs w:val="18"/>
        </w:rPr>
        <w:t xml:space="preserve">        .groupBy('bundle')</w:t>
      </w:r>
    </w:p>
    <w:p>
      <w:pPr>
        <w:spacing w:after="0" w:line="276"/>
      </w:pPr>
      <w:r>
        <w:rPr>
          <w:rFonts w:ascii="Courier New" w:cs="Courier New" w:eastAsia="Courier New" w:hAnsi="Courier New"/>
          <w:color w:val="2C2C2A"/>
          <w:sz w:val="18"/>
          <w:szCs w:val="18"/>
        </w:rPr>
        <w:t xml:space="preserve">        .agg(count('*').alias('client_count'))</w:t>
      </w:r>
    </w:p>
    <w:p>
      <w:pPr>
        <w:spacing w:after="0" w:line="276"/>
      </w:pPr>
      <w:r>
        <w:rPr>
          <w:rFonts w:ascii="Courier New" w:cs="Courier New" w:eastAsia="Courier New" w:hAnsi="Courier New"/>
          <w:color w:val="2C2C2A"/>
          <w:sz w:val="18"/>
          <w:szCs w:val="18"/>
        </w:rPr>
        <w:t xml:space="preserve">        .withColumn('rank', row_number().over(</w:t>
      </w:r>
    </w:p>
    <w:p>
      <w:pPr>
        <w:spacing w:after="0" w:line="276"/>
      </w:pPr>
      <w:r>
        <w:rPr>
          <w:rFonts w:ascii="Courier New" w:cs="Courier New" w:eastAsia="Courier New" w:hAnsi="Courier New"/>
          <w:color w:val="2C2C2A"/>
          <w:sz w:val="18"/>
          <w:szCs w:val="18"/>
        </w:rPr>
        <w:t xml:space="preserve">            Window.orderBy(</w:t>
      </w:r>
    </w:p>
    <w:p>
      <w:pPr>
        <w:spacing w:after="0" w:line="276"/>
      </w:pPr>
      <w:r>
        <w:rPr>
          <w:rFonts w:ascii="Courier New" w:cs="Courier New" w:eastAsia="Courier New" w:hAnsi="Courier New"/>
          <w:color w:val="2C2C2A"/>
          <w:sz w:val="18"/>
          <w:szCs w:val="18"/>
        </w:rPr>
        <w:t xml:space="preserve">                col('client_count').desc())))</w:t>
      </w:r>
    </w:p>
    <w:p>
      <w:pPr>
        <w:spacing w:after="0" w:line="276"/>
      </w:pPr>
      <w:r>
        <w:rPr>
          <w:rFonts w:ascii="Courier New" w:cs="Courier New" w:eastAsia="Courier New" w:hAnsi="Courier New"/>
          <w:color w:val="2C2C2A"/>
          <w:sz w:val="18"/>
          <w:szCs w:val="18"/>
        </w:rPr>
        <w:t xml:space="preserve">        .filter(col('rank') &lt;= TOP_N)</w:t>
      </w:r>
    </w:p>
    <w:p>
      <w:pPr>
        <w:spacing w:after="0" w:line="276"/>
      </w:pPr>
      <w:r>
        <w:rPr>
          <w:rFonts w:ascii="Courier New" w:cs="Courier New" w:eastAsia="Courier New" w:hAnsi="Courier New"/>
          <w:color w:val="2C2C2A"/>
          <w:sz w:val="18"/>
          <w:szCs w:val="18"/>
        </w:rPr>
        <w:t xml:space="preserve">        .withColumn('bundle_size',</w:t>
      </w:r>
    </w:p>
    <w:p>
      <w:pPr>
        <w:spacing w:after="0" w:line="276"/>
      </w:pPr>
      <w:r>
        <w:rPr>
          <w:rFonts w:ascii="Courier New" w:cs="Courier New" w:eastAsia="Courier New" w:hAnsi="Courier New"/>
          <w:color w:val="2C2C2A"/>
          <w:sz w:val="18"/>
          <w:szCs w:val="18"/>
        </w:rPr>
        <w:t xml:space="preserve">                    lit(bundle_size))</w:t>
      </w:r>
    </w:p>
    <w:p>
      <w:pPr>
        <w:spacing w:after="0" w:line="276"/>
      </w:pPr>
      <w:r>
        <w:rPr>
          <w:rFonts w:ascii="Courier New" w:cs="Courier New" w:eastAsia="Courier New" w:hAnsi="Courier New"/>
          <w:color w:val="2C2C2A"/>
          <w:sz w:val="18"/>
          <w:szCs w:val="18"/>
        </w:rPr>
        <w:t xml:space="preserve">    )</w:t>
      </w:r>
    </w:p>
    <w:p>
      <w:pPr>
        <w:spacing w:after="0" w:line="276"/>
      </w:pPr>
      <w:r>
        <w:rPr>
          <w:rFonts w:ascii="Courier New" w:cs="Courier New" w:eastAsia="Courier New" w:hAnsi="Courier New"/>
          <w:color w:val="2C2C2A"/>
          <w:sz w:val="18"/>
          <w:szCs w:val="18"/>
        </w:rPr>
        <w:t xml:space="preserve">    results.append(bundles)</w:t>
      </w:r>
    </w:p>
    <w:p>
      <w:pPr>
        <w:spacing w:after="0" w:line="276"/>
      </w:pPr>
      <w:r>
        <w:rPr>
          <w:rFonts w:ascii="Courier New" w:cs="Courier New" w:eastAsia="Courier New" w:hAnsi="Courier New"/>
          <w:color w:val="2C2C2A"/>
          <w:sz w:val="18"/>
          <w:szCs w:val="18"/>
        </w:rPr>
        <w:t xml:space="preserve"/>
      </w:r>
    </w:p>
    <w:p>
      <w:pPr>
        <w:spacing w:after="0" w:line="276"/>
      </w:pPr>
      <w:r>
        <w:rPr>
          <w:rFonts w:ascii="Courier New" w:cs="Courier New" w:eastAsia="Courier New" w:hAnsi="Courier New"/>
          <w:color w:val="2C2C2A"/>
          <w:sz w:val="18"/>
          <w:szCs w:val="18"/>
        </w:rPr>
        <w:t xml:space="preserve">all_bundles = results[0]</w:t>
      </w:r>
    </w:p>
    <w:p>
      <w:pPr>
        <w:spacing w:after="0" w:line="276"/>
      </w:pPr>
      <w:r>
        <w:rPr>
          <w:rFonts w:ascii="Courier New" w:cs="Courier New" w:eastAsia="Courier New" w:hAnsi="Courier New"/>
          <w:color w:val="2C2C2A"/>
          <w:sz w:val="18"/>
          <w:szCs w:val="18"/>
        </w:rPr>
        <w:t xml:space="preserve">for r in results[1:]:</w:t>
      </w:r>
    </w:p>
    <w:p>
      <w:pPr>
        <w:spacing w:after="0" w:line="276"/>
      </w:pPr>
      <w:r>
        <w:rPr>
          <w:rFonts w:ascii="Courier New" w:cs="Courier New" w:eastAsia="Courier New" w:hAnsi="Courier New"/>
          <w:color w:val="2C2C2A"/>
          <w:sz w:val="18"/>
          <w:szCs w:val="18"/>
        </w:rPr>
        <w:t xml:space="preserve">    all_bundles = all_bundles.unionByName(</w:t>
      </w:r>
    </w:p>
    <w:p>
      <w:pPr>
        <w:spacing w:after="0" w:line="276"/>
      </w:pPr>
      <w:r>
        <w:rPr>
          <w:rFonts w:ascii="Courier New" w:cs="Courier New" w:eastAsia="Courier New" w:hAnsi="Courier New"/>
          <w:color w:val="2C2C2A"/>
          <w:sz w:val="18"/>
          <w:szCs w:val="18"/>
        </w:rPr>
        <w:t xml:space="preserve">        r, allowMissingColumns=True)</w:t>
      </w:r>
    </w:p>
    <w:p>
      <w:pPr>
        <w:spacing w:after="0" w:line="276"/>
      </w:pPr>
      <w:r>
        <w:rPr>
          <w:rFonts w:ascii="Courier New" w:cs="Courier New" w:eastAsia="Courier New" w:hAnsi="Courier New"/>
          <w:color w:val="2C2C2A"/>
          <w:sz w:val="18"/>
          <w:szCs w:val="18"/>
        </w:rPr>
        <w:t xml:space="preserve"/>
      </w:r>
    </w:p>
    <w:p>
      <w:pPr>
        <w:spacing w:after="0" w:line="276"/>
      </w:pPr>
      <w:r>
        <w:rPr>
          <w:rFonts w:ascii="Courier New" w:cs="Courier New" w:eastAsia="Courier New" w:hAnsi="Courier New"/>
          <w:color w:val="2C2C2A"/>
          <w:sz w:val="18"/>
          <w:szCs w:val="18"/>
        </w:rPr>
        <w:t xml:space="preserve"># 5. Write to Gold table</w:t>
      </w:r>
    </w:p>
    <w:p>
      <w:pPr>
        <w:spacing w:after="0" w:line="276"/>
      </w:pPr>
      <w:r>
        <w:rPr>
          <w:rFonts w:ascii="Courier New" w:cs="Courier New" w:eastAsia="Courier New" w:hAnsi="Courier New"/>
          <w:color w:val="2C2C2A"/>
          <w:sz w:val="18"/>
          <w:szCs w:val="18"/>
        </w:rPr>
        <w:t xml:space="preserve">all_bundles.write.format('delta')</w:t>
      </w:r>
    </w:p>
    <w:p>
      <w:pPr>
        <w:spacing w:after="0" w:line="276"/>
      </w:pPr>
      <w:r>
        <w:rPr>
          <w:rFonts w:ascii="Courier New" w:cs="Courier New" w:eastAsia="Courier New" w:hAnsi="Courier New"/>
          <w:color w:val="2C2C2A"/>
          <w:sz w:val="18"/>
          <w:szCs w:val="18"/>
        </w:rPr>
        <w:t xml:space="preserve">    .mode('overwrite').save(</w:t>
      </w:r>
    </w:p>
    <w:p>
      <w:pPr>
        <w:spacing w:after="0" w:line="276"/>
      </w:pPr>
      <w:r>
        <w:rPr>
          <w:rFonts w:ascii="Courier New" w:cs="Courier New" w:eastAsia="Courier New" w:hAnsi="Courier New"/>
          <w:color w:val="2C2C2A"/>
          <w:sz w:val="18"/>
          <w:szCs w:val="18"/>
        </w:rPr>
        <w:t xml:space="preserve">    '...Tables/gold_product_bundles')</w:t>
      </w:r>
    </w:p>
    <w:p>
      <w:pPr>
        <w:spacing w:after="200"/>
      </w:pPr>
    </w:p>
    <w:p>
      <w:pPr>
        <w:pStyle w:val="Heading2"/>
      </w:pPr>
      <w:r>
        <w:rPr>
          <w:rFonts w:ascii="Arial" w:cs="Arial" w:eastAsia="Arial" w:hAnsi="Arial"/>
        </w:rPr>
        <w:t xml:space="preserve">Gap analysis — missing bundle components</w:t>
      </w:r>
    </w:p>
    <w:p>
      <w:pPr>
        <w:spacing w:after="120"/>
      </w:pPr>
      <w:r>
        <w:rPr>
          <w:rFonts w:ascii="Arial" w:cs="Arial" w:eastAsia="Arial" w:hAnsi="Arial"/>
          <w:color w:val="333333"/>
          <w:sz w:val="22"/>
          <w:szCs w:val="22"/>
        </w:rPr>
        <w:t xml:space="preserve">Flags clients who partially match a high-frequency bundle but are missing one or more components. This is the actionable cross-sell output.</w:t>
      </w:r>
    </w:p>
    <w:p>
      <w:pPr>
        <w:spacing w:after="200"/>
      </w:pPr>
    </w:p>
    <w:p>
      <w:pPr>
        <w:spacing w:after="0" w:line="276"/>
      </w:pPr>
      <w:r>
        <w:rPr>
          <w:rFonts w:ascii="Courier New" w:cs="Courier New" w:eastAsia="Courier New" w:hAnsi="Courier New"/>
          <w:color w:val="2C2C2A"/>
          <w:sz w:val="18"/>
          <w:szCs w:val="18"/>
        </w:rPr>
        <w:t xml:space="preserve">from pyspark.sql.functions import (</w:t>
      </w:r>
    </w:p>
    <w:p>
      <w:pPr>
        <w:spacing w:after="0" w:line="276"/>
      </w:pPr>
      <w:r>
        <w:rPr>
          <w:rFonts w:ascii="Courier New" w:cs="Courier New" w:eastAsia="Courier New" w:hAnsi="Courier New"/>
          <w:color w:val="2C2C2A"/>
          <w:sz w:val="18"/>
          <w:szCs w:val="18"/>
        </w:rPr>
        <w:t xml:space="preserve">    array_except, split</w:t>
      </w:r>
    </w:p>
    <w:p>
      <w:pPr>
        <w:spacing w:after="0" w:line="276"/>
      </w:pPr>
      <w:r>
        <w:rPr>
          <w:rFonts w:ascii="Courier New" w:cs="Courier New" w:eastAsia="Courier New" w:hAnsi="Courier New"/>
          <w:color w:val="2C2C2A"/>
          <w:sz w:val="18"/>
          <w:szCs w:val="18"/>
        </w:rPr>
        <w:t xml:space="preserve">)</w:t>
      </w:r>
    </w:p>
    <w:p>
      <w:pPr>
        <w:spacing w:after="0" w:line="276"/>
      </w:pPr>
      <w:r>
        <w:rPr>
          <w:rFonts w:ascii="Courier New" w:cs="Courier New" w:eastAsia="Courier New" w:hAnsi="Courier New"/>
          <w:color w:val="2C2C2A"/>
          <w:sz w:val="18"/>
          <w:szCs w:val="18"/>
        </w:rPr>
        <w:t xml:space="preserve"/>
      </w:r>
    </w:p>
    <w:p>
      <w:pPr>
        <w:spacing w:after="0" w:line="276"/>
      </w:pPr>
      <w:r>
        <w:rPr>
          <w:rFonts w:ascii="Courier New" w:cs="Courier New" w:eastAsia="Courier New" w:hAnsi="Courier New"/>
          <w:color w:val="2C2C2A"/>
          <w:sz w:val="18"/>
          <w:szCs w:val="18"/>
        </w:rPr>
        <w:t xml:space="preserve">top_bundles = (</w:t>
      </w:r>
    </w:p>
    <w:p>
      <w:pPr>
        <w:spacing w:after="0" w:line="276"/>
      </w:pPr>
      <w:r>
        <w:rPr>
          <w:rFonts w:ascii="Courier New" w:cs="Courier New" w:eastAsia="Courier New" w:hAnsi="Courier New"/>
          <w:color w:val="2C2C2A"/>
          <w:sz w:val="18"/>
          <w:szCs w:val="18"/>
        </w:rPr>
        <w:t xml:space="preserve">    spark.read.format('delta')</w:t>
      </w:r>
    </w:p>
    <w:p>
      <w:pPr>
        <w:spacing w:after="0" w:line="276"/>
      </w:pPr>
      <w:r>
        <w:rPr>
          <w:rFonts w:ascii="Courier New" w:cs="Courier New" w:eastAsia="Courier New" w:hAnsi="Courier New"/>
          <w:color w:val="2C2C2A"/>
          <w:sz w:val="18"/>
          <w:szCs w:val="18"/>
        </w:rPr>
        <w:t xml:space="preserve">    .load('...Tables/gold_product_bundles')</w:t>
      </w:r>
    </w:p>
    <w:p>
      <w:pPr>
        <w:spacing w:after="0" w:line="276"/>
      </w:pPr>
      <w:r>
        <w:rPr>
          <w:rFonts w:ascii="Courier New" w:cs="Courier New" w:eastAsia="Courier New" w:hAnsi="Courier New"/>
          <w:color w:val="2C2C2A"/>
          <w:sz w:val="18"/>
          <w:szCs w:val="18"/>
        </w:rPr>
        <w:t xml:space="preserve">    .filter(col('client_count') &gt;= 50)</w:t>
      </w:r>
    </w:p>
    <w:p>
      <w:pPr>
        <w:spacing w:after="0" w:line="276"/>
      </w:pPr>
      <w:r>
        <w:rPr>
          <w:rFonts w:ascii="Courier New" w:cs="Courier New" w:eastAsia="Courier New" w:hAnsi="Courier New"/>
          <w:color w:val="2C2C2A"/>
          <w:sz w:val="18"/>
          <w:szCs w:val="18"/>
        </w:rPr>
        <w:t xml:space="preserve">    .select('bundle','bundle_size',</w:t>
      </w:r>
    </w:p>
    <w:p>
      <w:pPr>
        <w:spacing w:after="0" w:line="276"/>
      </w:pPr>
      <w:r>
        <w:rPr>
          <w:rFonts w:ascii="Courier New" w:cs="Courier New" w:eastAsia="Courier New" w:hAnsi="Courier New"/>
          <w:color w:val="2C2C2A"/>
          <w:sz w:val="18"/>
          <w:szCs w:val="18"/>
        </w:rPr>
        <w:t xml:space="preserve">            'client_count')</w:t>
      </w:r>
    </w:p>
    <w:p>
      <w:pPr>
        <w:spacing w:after="0" w:line="276"/>
      </w:pPr>
      <w:r>
        <w:rPr>
          <w:rFonts w:ascii="Courier New" w:cs="Courier New" w:eastAsia="Courier New" w:hAnsi="Courier New"/>
          <w:color w:val="2C2C2A"/>
          <w:sz w:val="18"/>
          <w:szCs w:val="18"/>
        </w:rPr>
        <w:t xml:space="preserve">)</w:t>
      </w:r>
    </w:p>
    <w:p>
      <w:pPr>
        <w:spacing w:after="0" w:line="276"/>
      </w:pPr>
      <w:r>
        <w:rPr>
          <w:rFonts w:ascii="Courier New" w:cs="Courier New" w:eastAsia="Courier New" w:hAnsi="Courier New"/>
          <w:color w:val="2C2C2A"/>
          <w:sz w:val="18"/>
          <w:szCs w:val="18"/>
        </w:rPr>
        <w:t xml:space="preserve"/>
      </w:r>
    </w:p>
    <w:p>
      <w:pPr>
        <w:spacing w:after="0" w:line="276"/>
      </w:pPr>
      <w:r>
        <w:rPr>
          <w:rFonts w:ascii="Courier New" w:cs="Courier New" w:eastAsia="Courier New" w:hAnsi="Courier New"/>
          <w:color w:val="2C2C2A"/>
          <w:sz w:val="18"/>
          <w:szCs w:val="18"/>
        </w:rPr>
        <w:t xml:space="preserve">gaps = (</w:t>
      </w:r>
    </w:p>
    <w:p>
      <w:pPr>
        <w:spacing w:after="0" w:line="276"/>
      </w:pPr>
      <w:r>
        <w:rPr>
          <w:rFonts w:ascii="Courier New" w:cs="Courier New" w:eastAsia="Courier New" w:hAnsi="Courier New"/>
          <w:color w:val="2C2C2A"/>
          <w:sz w:val="18"/>
          <w:szCs w:val="18"/>
        </w:rPr>
        <w:t xml:space="preserve">    client_products</w:t>
      </w:r>
    </w:p>
    <w:p>
      <w:pPr>
        <w:spacing w:after="0" w:line="276"/>
      </w:pPr>
      <w:r>
        <w:rPr>
          <w:rFonts w:ascii="Courier New" w:cs="Courier New" w:eastAsia="Courier New" w:hAnsi="Courier New"/>
          <w:color w:val="2C2C2A"/>
          <w:sz w:val="18"/>
          <w:szCs w:val="18"/>
        </w:rPr>
        <w:t xml:space="preserve">    .crossJoin(top_bundles)</w:t>
      </w:r>
    </w:p>
    <w:p>
      <w:pPr>
        <w:spacing w:after="0" w:line="276"/>
      </w:pPr>
      <w:r>
        <w:rPr>
          <w:rFonts w:ascii="Courier New" w:cs="Courier New" w:eastAsia="Courier New" w:hAnsi="Courier New"/>
          <w:color w:val="2C2C2A"/>
          <w:sz w:val="18"/>
          <w:szCs w:val="18"/>
        </w:rPr>
        <w:t xml:space="preserve">    .withColumn('bundle_products',</w:t>
      </w:r>
    </w:p>
    <w:p>
      <w:pPr>
        <w:spacing w:after="0" w:line="276"/>
      </w:pPr>
      <w:r>
        <w:rPr>
          <w:rFonts w:ascii="Courier New" w:cs="Courier New" w:eastAsia="Courier New" w:hAnsi="Courier New"/>
          <w:color w:val="2C2C2A"/>
          <w:sz w:val="18"/>
          <w:szCs w:val="18"/>
        </w:rPr>
        <w:t xml:space="preserve">        split(col('bundle'), '\\|'))</w:t>
      </w:r>
    </w:p>
    <w:p>
      <w:pPr>
        <w:spacing w:after="0" w:line="276"/>
      </w:pPr>
      <w:r>
        <w:rPr>
          <w:rFonts w:ascii="Courier New" w:cs="Courier New" w:eastAsia="Courier New" w:hAnsi="Courier New"/>
          <w:color w:val="2C2C2A"/>
          <w:sz w:val="18"/>
          <w:szCs w:val="18"/>
        </w:rPr>
        <w:t xml:space="preserve">    .withColumn('missing',</w:t>
      </w:r>
    </w:p>
    <w:p>
      <w:pPr>
        <w:spacing w:after="0" w:line="276"/>
      </w:pPr>
      <w:r>
        <w:rPr>
          <w:rFonts w:ascii="Courier New" w:cs="Courier New" w:eastAsia="Courier New" w:hAnsi="Courier New"/>
          <w:color w:val="2C2C2A"/>
          <w:sz w:val="18"/>
          <w:szCs w:val="18"/>
        </w:rPr>
        <w:t xml:space="preserve">        array_except(</w:t>
      </w:r>
    </w:p>
    <w:p>
      <w:pPr>
        <w:spacing w:after="0" w:line="276"/>
      </w:pPr>
      <w:r>
        <w:rPr>
          <w:rFonts w:ascii="Courier New" w:cs="Courier New" w:eastAsia="Courier New" w:hAnsi="Courier New"/>
          <w:color w:val="2C2C2A"/>
          <w:sz w:val="18"/>
          <w:szCs w:val="18"/>
        </w:rPr>
        <w:t xml:space="preserve">            col('bundle_products'),</w:t>
      </w:r>
    </w:p>
    <w:p>
      <w:pPr>
        <w:spacing w:after="0" w:line="276"/>
      </w:pPr>
      <w:r>
        <w:rPr>
          <w:rFonts w:ascii="Courier New" w:cs="Courier New" w:eastAsia="Courier New" w:hAnsi="Courier New"/>
          <w:color w:val="2C2C2A"/>
          <w:sz w:val="18"/>
          <w:szCs w:val="18"/>
        </w:rPr>
        <w:t xml:space="preserve">            col('products')))</w:t>
      </w:r>
    </w:p>
    <w:p>
      <w:pPr>
        <w:spacing w:after="0" w:line="276"/>
      </w:pPr>
      <w:r>
        <w:rPr>
          <w:rFonts w:ascii="Courier New" w:cs="Courier New" w:eastAsia="Courier New" w:hAnsi="Courier New"/>
          <w:color w:val="2C2C2A"/>
          <w:sz w:val="18"/>
          <w:szCs w:val="18"/>
        </w:rPr>
        <w:t xml:space="preserve">    .withColumn('missing_count',</w:t>
      </w:r>
    </w:p>
    <w:p>
      <w:pPr>
        <w:spacing w:after="0" w:line="276"/>
      </w:pPr>
      <w:r>
        <w:rPr>
          <w:rFonts w:ascii="Courier New" w:cs="Courier New" w:eastAsia="Courier New" w:hAnsi="Courier New"/>
          <w:color w:val="2C2C2A"/>
          <w:sz w:val="18"/>
          <w:szCs w:val="18"/>
        </w:rPr>
        <w:t xml:space="preserve">        size(col('missing')))</w:t>
      </w:r>
    </w:p>
    <w:p>
      <w:pPr>
        <w:spacing w:after="0" w:line="276"/>
      </w:pPr>
      <w:r>
        <w:rPr>
          <w:rFonts w:ascii="Courier New" w:cs="Courier New" w:eastAsia="Courier New" w:hAnsi="Courier New"/>
          <w:color w:val="2C2C2A"/>
          <w:sz w:val="18"/>
          <w:szCs w:val="18"/>
        </w:rPr>
        <w:t xml:space="preserve">    .filter(</w:t>
      </w:r>
    </w:p>
    <w:p>
      <w:pPr>
        <w:spacing w:after="0" w:line="276"/>
      </w:pPr>
      <w:r>
        <w:rPr>
          <w:rFonts w:ascii="Courier New" w:cs="Courier New" w:eastAsia="Courier New" w:hAnsi="Courier New"/>
          <w:color w:val="2C2C2A"/>
          <w:sz w:val="18"/>
          <w:szCs w:val="18"/>
        </w:rPr>
        <w:t xml:space="preserve">        (col('missing_count') &gt;= 1) &amp;</w:t>
      </w:r>
    </w:p>
    <w:p>
      <w:pPr>
        <w:spacing w:after="0" w:line="276"/>
      </w:pPr>
      <w:r>
        <w:rPr>
          <w:rFonts w:ascii="Courier New" w:cs="Courier New" w:eastAsia="Courier New" w:hAnsi="Courier New"/>
          <w:color w:val="2C2C2A"/>
          <w:sz w:val="18"/>
          <w:szCs w:val="18"/>
        </w:rPr>
        <w:t xml:space="preserve">        (col('missing_count') &lt;= 2))</w:t>
      </w:r>
    </w:p>
    <w:p>
      <w:pPr>
        <w:spacing w:after="0" w:line="276"/>
      </w:pPr>
      <w:r>
        <w:rPr>
          <w:rFonts w:ascii="Courier New" w:cs="Courier New" w:eastAsia="Courier New" w:hAnsi="Courier New"/>
          <w:color w:val="2C2C2A"/>
          <w:sz w:val="18"/>
          <w:szCs w:val="18"/>
        </w:rPr>
        <w:t xml:space="preserve">    .select('Company', 'bundle',</w:t>
      </w:r>
    </w:p>
    <w:p>
      <w:pPr>
        <w:spacing w:after="0" w:line="276"/>
      </w:pPr>
      <w:r>
        <w:rPr>
          <w:rFonts w:ascii="Courier New" w:cs="Courier New" w:eastAsia="Courier New" w:hAnsi="Courier New"/>
          <w:color w:val="2C2C2A"/>
          <w:sz w:val="18"/>
          <w:szCs w:val="18"/>
        </w:rPr>
        <w:t xml:space="preserve">            'bundle_size', 'client_count',</w:t>
      </w:r>
    </w:p>
    <w:p>
      <w:pPr>
        <w:spacing w:after="0" w:line="276"/>
      </w:pPr>
      <w:r>
        <w:rPr>
          <w:rFonts w:ascii="Courier New" w:cs="Courier New" w:eastAsia="Courier New" w:hAnsi="Courier New"/>
          <w:color w:val="2C2C2A"/>
          <w:sz w:val="18"/>
          <w:szCs w:val="18"/>
        </w:rPr>
        <w:t xml:space="preserve">            'missing', 'missing_count')</w:t>
      </w:r>
    </w:p>
    <w:p>
      <w:pPr>
        <w:spacing w:after="0" w:line="276"/>
      </w:pPr>
      <w:r>
        <w:rPr>
          <w:rFonts w:ascii="Courier New" w:cs="Courier New" w:eastAsia="Courier New" w:hAnsi="Courier New"/>
          <w:color w:val="2C2C2A"/>
          <w:sz w:val="18"/>
          <w:szCs w:val="18"/>
        </w:rPr>
        <w:t xml:space="preserve">)</w:t>
      </w:r>
    </w:p>
    <w:p>
      <w:pPr>
        <w:spacing w:after="0" w:line="276"/>
      </w:pPr>
      <w:r>
        <w:rPr>
          <w:rFonts w:ascii="Courier New" w:cs="Courier New" w:eastAsia="Courier New" w:hAnsi="Courier New"/>
          <w:color w:val="2C2C2A"/>
          <w:sz w:val="18"/>
          <w:szCs w:val="18"/>
        </w:rPr>
        <w:t xml:space="preserve"/>
      </w:r>
    </w:p>
    <w:p>
      <w:pPr>
        <w:spacing w:after="0" w:line="276"/>
      </w:pPr>
      <w:r>
        <w:rPr>
          <w:rFonts w:ascii="Courier New" w:cs="Courier New" w:eastAsia="Courier New" w:hAnsi="Courier New"/>
          <w:color w:val="2C2C2A"/>
          <w:sz w:val="18"/>
          <w:szCs w:val="18"/>
        </w:rPr>
        <w:t xml:space="preserve">gaps.write.format('delta')</w:t>
      </w:r>
    </w:p>
    <w:p>
      <w:pPr>
        <w:spacing w:after="0" w:line="276"/>
      </w:pPr>
      <w:r>
        <w:rPr>
          <w:rFonts w:ascii="Courier New" w:cs="Courier New" w:eastAsia="Courier New" w:hAnsi="Courier New"/>
          <w:color w:val="2C2C2A"/>
          <w:sz w:val="18"/>
          <w:szCs w:val="18"/>
        </w:rPr>
        <w:t xml:space="preserve">    .mode('overwrite').save(</w:t>
      </w:r>
    </w:p>
    <w:p>
      <w:pPr>
        <w:spacing w:after="0" w:line="276"/>
      </w:pPr>
      <w:r>
        <w:rPr>
          <w:rFonts w:ascii="Courier New" w:cs="Courier New" w:eastAsia="Courier New" w:hAnsi="Courier New"/>
          <w:color w:val="2C2C2A"/>
          <w:sz w:val="18"/>
          <w:szCs w:val="18"/>
        </w:rPr>
        <w:t xml:space="preserve">    '...Tables/gold_crosssell_gaps')</w:t>
      </w:r>
    </w:p>
    <w:p>
      <w:pPr>
        <w:spacing w:after="200"/>
      </w:pPr>
    </w:p>
    <w:p>
      <w:pPr>
        <w:pStyle w:val="Heading2"/>
      </w:pPr>
      <w:r>
        <w:rPr>
          <w:rFonts w:ascii="Arial" w:cs="Arial" w:eastAsia="Arial" w:hAnsi="Arial"/>
        </w:rPr>
        <w:t xml:space="preserve">Output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D6B52"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120"/>
            <w:tcBorders>
              <w:top w:val="single" w:color="CCCCCC" w:sz="1"/>
              <w:left w:val="single" w:color="CCCCCC" w:sz="1"/>
              <w:bottom w:val="single" w:color="CCCCCC" w:sz="1"/>
              <w:right w:val="single" w:color="CCCCCC" w:sz="1"/>
            </w:tcBorders>
            <w:shd w:fill="1D6B52"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120"/>
            <w:tcBorders>
              <w:top w:val="single" w:color="CCCCCC" w:sz="1"/>
              <w:left w:val="single" w:color="CCCCCC" w:sz="1"/>
              <w:bottom w:val="single" w:color="CCCCCC" w:sz="1"/>
              <w:right w:val="single" w:color="CCCCCC" w:sz="1"/>
            </w:tcBorders>
            <w:shd w:fill="1D6B52"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20"/>
                <w:szCs w:val="20"/>
              </w:rPr>
              <w:t xml:space="preserve">gold_product_bundles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bundle, bundle_size, client_count, rank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Top 10 bundles at each depth</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20"/>
                <w:szCs w:val="20"/>
              </w:rPr>
              <w:t xml:space="preserve">gold_crosssell_gaps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Company, bundle, missing, missing_count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Clients partially matching a top bundle with specific products missing</w:t>
            </w:r>
          </w:p>
        </w:tc>
      </w:tr>
    </w:tbl>
    <w:p>
      <w:pPr>
        <w:spacing w:after="200"/>
      </w:pPr>
    </w:p>
    <w:p>
      <w:pPr>
        <w:spacing w:after="120"/>
      </w:pPr>
      <w:r>
        <w:rPr>
          <w:rFonts w:ascii="Arial" w:cs="Arial" w:eastAsia="Arial" w:hAnsi="Arial"/>
          <w:color w:val="333333"/>
          <w:sz w:val="22"/>
          <w:szCs w:val="22"/>
        </w:rPr>
        <w:t xml:space="preserve">Power BI consumes both tables. The bundles table powers ranked lists. The gaps table powers client-level drillthrough: select a client, see which bundles they almost match, and exactly what products are missing.</w:t>
      </w:r>
    </w:p>
    <w:p>
      <w:pPr>
        <w:pBdr>
          <w:bottom w:val="single" w:color="1D6B52" w:sz="4" w:space="1"/>
        </w:pBdr>
        <w:spacing w:after="200" w:before="200"/>
      </w:pPr>
    </w:p>
    <w:p>
      <w:pPr>
        <w:pStyle w:val="Heading1"/>
      </w:pPr>
      <w:r>
        <w:rPr>
          <w:rFonts w:ascii="Arial" w:cs="Arial" w:eastAsia="Arial" w:hAnsi="Arial"/>
        </w:rPr>
        <w:t xml:space="preserve">Execution sequencing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D6B5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D6B52"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340"/>
            <w:tcBorders>
              <w:top w:val="single" w:color="CCCCCC" w:sz="1"/>
              <w:left w:val="single" w:color="CCCCCC" w:sz="1"/>
              <w:bottom w:val="single" w:color="CCCCCC" w:sz="1"/>
              <w:right w:val="single" w:color="CCCCCC" w:sz="1"/>
            </w:tcBorders>
            <w:shd w:fill="1D6B52"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2340"/>
            <w:tcBorders>
              <w:top w:val="single" w:color="CCCCCC" w:sz="1"/>
              <w:left w:val="single" w:color="CCCCCC" w:sz="1"/>
              <w:bottom w:val="single" w:color="CCCCCC" w:sz="1"/>
              <w:right w:val="single" w:color="CCCCCC" w:sz="1"/>
            </w:tcBorders>
            <w:shd w:fill="1D6B52"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23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20"/>
                <w:szCs w:val="20"/>
              </w:rPr>
              <w:t xml:space="preserve">1 — Headline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Gold layer + penetration metrics + dashboard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Global Sales Ops leadership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Gets attention: under-penetration stat + revenue multiplier</w:t>
            </w:r>
          </w:p>
        </w:tc>
      </w:tr>
      <w:tr>
        <w:tc>
          <w:tcPr>
            <w:tcW w:type="dxa" w:w="23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20"/>
                <w:szCs w:val="20"/>
              </w:rPr>
              <w:t xml:space="preserve">2 — Segmentation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Basket analysis by industry, tier, region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Regional / practice leads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Actionable whitespace by segment</w:t>
            </w:r>
          </w:p>
        </w:tc>
      </w:tr>
      <w:tr>
        <w:tc>
          <w:tcPr>
            <w:tcW w:type="dxa" w:w="23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20"/>
                <w:szCs w:val="20"/>
              </w:rPr>
              <w:t xml:space="preserve">3 — Bundle engine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PySpark bundles + gap analysis tables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Sales Ops + execution teams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Named client recommendations with statistical backing</w:t>
            </w:r>
          </w:p>
        </w:tc>
      </w:tr>
      <w:tr>
        <w:tc>
          <w:tcPr>
            <w:tcW w:type="dxa" w:w="23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20"/>
                <w:szCs w:val="20"/>
              </w:rPr>
              <w:t xml:space="preserve">4 — Execution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Local cross-sell strategy deployment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Brokers / client managers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Specific conversations: Client X should have Product Y</w:t>
            </w:r>
          </w:p>
        </w:tc>
      </w:tr>
    </w:tbl>
    <w:p>
      <w:pPr>
        <w:spacing w:after="200"/>
      </w:pPr>
    </w:p>
    <w:p>
      <w:pPr>
        <w:pStyle w:val="Heading2"/>
      </w:pPr>
      <w:r>
        <w:rPr>
          <w:rFonts w:ascii="Arial" w:cs="Arial" w:eastAsia="Arial" w:hAnsi="Arial"/>
        </w:rPr>
        <w:t xml:space="preserve">Data quality position</w:t>
      </w:r>
    </w:p>
    <w:p>
      <w:pPr>
        <w:spacing w:after="120"/>
      </w:pPr>
      <w:r>
        <w:rPr>
          <w:rFonts w:ascii="Arial" w:cs="Arial" w:eastAsia="Arial" w:hAnsi="Arial"/>
          <w:color w:val="333333"/>
          <w:sz w:val="22"/>
          <w:szCs w:val="22"/>
        </w:rPr>
        <w:t xml:space="preserve">This is PAS data. It is directional. The framing for any stakeholder conversation: “If we are even half right, we are leaving significant revenue on the table.” This disarms the data quality objection before it lands.</w:t>
      </w:r>
    </w:p>
    <w:p>
      <w:pPr>
        <w:pBdr>
          <w:bottom w:val="single" w:color="1D6B52" w:sz="4" w:space="1"/>
        </w:pBdr>
        <w:spacing w:after="200" w:before="200"/>
      </w:pPr>
    </w:p>
    <w:p>
      <w:pPr>
        <w:pStyle w:val="Heading1"/>
      </w:pPr>
      <w:r>
        <w:rPr>
          <w:rFonts w:ascii="Arial" w:cs="Arial" w:eastAsia="Arial" w:hAnsi="Arial"/>
        </w:rPr>
        <w:t xml:space="preserve">Architecture note</w:t>
      </w:r>
    </w:p>
    <w:p>
      <w:pPr>
        <w:spacing w:after="120"/>
      </w:pPr>
      <w:r>
        <w:rPr>
          <w:rFonts w:ascii="Arial" w:cs="Arial" w:eastAsia="Arial" w:hAnsi="Arial"/>
          <w:color w:val="333333"/>
          <w:sz w:val="22"/>
          <w:szCs w:val="22"/>
        </w:rPr>
        <w:t xml:space="preserve">This entire analysis is a product of one curated Gold Layer in Microsoft Fabric. No new tools were purchased. No AI was required for the first punch. Deliberate data architecture exposed what was always sitting in the data.</w:t>
      </w:r>
    </w:p>
    <w:p>
      <w:pPr>
        <w:spacing w:after="200"/>
      </w:pPr>
    </w:p>
    <w:p>
      <w:pPr>
        <w:spacing w:after="120"/>
      </w:pPr>
      <w:r>
        <w:rPr>
          <w:rFonts w:ascii="Arial" w:cs="Arial" w:eastAsia="Arial" w:hAnsi="Arial"/>
          <w:color w:val="333333"/>
          <w:sz w:val="22"/>
          <w:szCs w:val="22"/>
        </w:rPr>
        <w:t xml:space="preserve">The APAC Loom blueprint — proven in APAC — is the template being applied here. The cross-sell dashboard is the first visible proof that architecture produces business outcomes at global scale.</w:t>
      </w:r>
    </w:p>
    <w:p>
      <w:pPr>
        <w:spacing w:after="200"/>
      </w:pPr>
    </w:p>
    <w:p>
      <w:pPr>
        <w:spacing w:after="120"/>
      </w:pPr>
      <w:r>
        <w:rPr>
          <w:rFonts w:ascii="Arial" w:cs="Arial" w:eastAsia="Arial" w:hAnsi="Arial"/>
          <w:color w:val="333333"/>
          <w:sz w:val="22"/>
          <w:szCs w:val="22"/>
        </w:rPr>
        <w:t xml:space="preserve">Future phases (graph-based relationship analysis, agentic cross-sell recommendations) depend on getting this Gold Layer foundation right first. The architecture enables what comes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D6B5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40fcf4044751286f7db49f9c055b81d517bafe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2026-04-07T09:27:14.333Z</dcterms:created>
  <dcterms:modified xsi:type="dcterms:W3CDTF">2026-04-07T09:27:14.334Z</dcterms:modified>
</cp:coreProperties>
</file>

<file path=docProps/custom.xml><?xml version="1.0" encoding="utf-8"?>
<Properties xmlns="http://schemas.openxmlformats.org/officeDocument/2006/custom-properties" xmlns:vt="http://schemas.openxmlformats.org/officeDocument/2006/docPropsVTypes"/>
</file>