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 xml:space="preserve">*Wand Trigger Repair (Springs, Washers, and Assembly)*</w:t>
      </w:r>
    </w:p>
    <w:p>
      <w:r>
        <w:t xml:space="preserve"/>
      </w:r>
    </w:p>
    <w:p>
      <w:r>
        <w:t xml:space="preserve">Use this section when a wand trigger is unresponsive, stiff, or broken and requires internal repair.</w:t>
      </w:r>
    </w:p>
    <w:p>
      <w:r>
        <w:t xml:space="preserve"/>
      </w:r>
    </w:p>
    <w:p>
      <w:r>
        <w:t xml:space="preserve">Critical Distinction: Spring Type Determines Washer Use</w:t>
      </w:r>
    </w:p>
    <w:p>
      <w:r>
        <w:t xml:space="preserve"/>
      </w:r>
    </w:p>
    <w:p>
      <w:r>
        <w:t xml:space="preserve">There are two spring types and the assembly rule is different for each:</w:t>
      </w:r>
    </w:p>
    <w:p>
      <w:r>
        <w:t xml:space="preserve"/>
      </w:r>
    </w:p>
    <w:p>
      <w:r>
        <w:t xml:space="preserve">- Metal-threaded springs: use 2 springs + 1 flat washer.</w:t>
      </w:r>
    </w:p>
    <w:p>
      <w:r>
        <w:t xml:space="preserve"/>
      </w:r>
    </w:p>
    <w:p>
      <w:r>
        <w:t xml:space="preserve">- Plastic-threaded springs: use 2 springs + NO flat washer.</w:t>
      </w:r>
    </w:p>
    <w:p>
      <w:r>
        <w:t xml:space="preserve"/>
      </w:r>
    </w:p>
    <w:p>
      <w:r>
        <w:t xml:space="preserve">Using the wrong combination will result in a trigger that does not function correctly. Do not mix rules between spring types.</w:t>
      </w:r>
    </w:p>
    <w:p>
      <w:r>
        <w:t xml:space="preserve"/>
      </w:r>
    </w:p>
    <w:p>
      <w:r>
        <w:t xml:space="preserve">How to Identify the Spring Type:</w:t>
      </w:r>
    </w:p>
    <w:p>
      <w:r>
        <w:t xml:space="preserve"/>
      </w:r>
    </w:p>
    <w:p>
      <w:r>
        <w:t xml:space="preserve">Inspect the screw threads inside the wand. Metal threads and plastic threads are visually distinct. When in doubt, reference the Prop Repair SOP on the Oasis for visual guides.</w:t>
      </w:r>
    </w:p>
    <w:p>
      <w:r>
        <w:t xml:space="preserve"/>
      </w:r>
    </w:p>
    <w:p>
      <w:r>
        <w:t xml:space="preserve">Repair Steps:</w:t>
      </w:r>
    </w:p>
    <w:p>
      <w:r>
        <w:t xml:space="preserve"/>
      </w:r>
    </w:p>
    <w:p>
      <w:r>
        <w:t xml:space="preserve">1. Power off the prop completely.</w:t>
      </w:r>
    </w:p>
    <w:p>
      <w:r>
        <w:t xml:space="preserve"/>
      </w:r>
    </w:p>
    <w:p>
      <w:r>
        <w:t xml:space="preserve">2. Disassemble the wand casing per the Prop Repair SOP steps.</w:t>
      </w:r>
    </w:p>
    <w:p>
      <w:r>
        <w:t xml:space="preserve"/>
      </w:r>
    </w:p>
    <w:p>
      <w:r>
        <w:t xml:space="preserve">3. Remove the damaged spring(s) and washer if applicable.</w:t>
      </w:r>
    </w:p>
    <w:p>
      <w:r>
        <w:t xml:space="preserve"/>
      </w:r>
    </w:p>
    <w:p>
      <w:r>
        <w:t xml:space="preserve">4. Install the correct spring and washer combination for the spring type identified.</w:t>
      </w:r>
    </w:p>
    <w:p>
      <w:r>
        <w:t xml:space="preserve"/>
      </w:r>
    </w:p>
    <w:p>
      <w:r>
        <w:t xml:space="preserve">5. Reassemble the wand casing.</w:t>
      </w:r>
    </w:p>
    <w:p>
      <w:r>
        <w:t xml:space="preserve"/>
      </w:r>
    </w:p>
    <w:p>
      <w:r>
        <w:t xml:space="preserve">6. Power on and test the trigger before returning the prop to service.</w:t>
      </w:r>
    </w:p>
    <w:p>
      <w:r>
        <w:t xml:space="preserve"/>
      </w:r>
    </w:p>
    <w:p>
      <w:r>
        <w:t xml:space="preserve">Tools that may be required: Phillips screwdriver (some prop models require this for disassembly).</w:t>
      </w:r>
    </w:p>
    <w:p>
      <w:r>
        <w:t xml:space="preserve"/>
      </w:r>
    </w:p>
    <w:p>
      <w:r>
        <w:t xml:space="preserve">Rules:</w:t>
      </w:r>
    </w:p>
    <w:p>
      <w:r>
        <w:t xml:space="preserve"/>
      </w:r>
    </w:p>
    <w:p>
      <w:r>
        <w:t xml:space="preserve">- Do not mix spring types. Metal spring assembly rules do not apply to plastic threads and vice versa.</w:t>
      </w:r>
    </w:p>
    <w:p>
      <w:r>
        <w:t xml:space="preserve"/>
      </w:r>
    </w:p>
    <w:p>
      <w:r>
        <w:t xml:space="preserve">- Do not force a misaligned trigger assembly -- this causes further damage.</w:t>
      </w:r>
    </w:p>
    <w:p>
      <w:r>
        <w:t xml:space="preserve"/>
      </w:r>
    </w:p>
    <w:p>
      <w:r>
        <w:t xml:space="preserve">- Do not return a prop to service without testing the trigger first.</w:t>
      </w:r>
    </w:p>
    <w:p>
      <w:r>
        <w:t xml:space="preserve"/>
      </w:r>
    </w:p>
    <w:p>
      <w:r>
        <w:t xml:space="preserve">Escalation:</w:t>
      </w:r>
    </w:p>
    <w:p>
      <w:r>
        <w:t xml:space="preserve"/>
      </w:r>
    </w:p>
    <w:p>
      <w:r>
        <w:t xml:space="preserve">For prop repairs beyond standard spring and washer replacement, contact T1 via Slack.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 xml:space="preserve">*Wand, Gun, and Pistol Trigger Repair (Springs, Washers, and Assembly)*</w:t>
      </w:r>
    </w:p>
    <w:p>
      <w:r>
        <w:t xml:space="preserve"/>
      </w:r>
    </w:p>
    <w:p>
      <w:r>
        <w:t xml:space="preserve">Use this section when a wand, gun, or pistol trigger is unresponsive, stiff, broken, or keeps shooting when not pressed (auto-firing), and requires internal repair.</w:t>
      </w:r>
    </w:p>
    <w:p>
      <w:r>
        <w:t xml:space="preserve"/>
      </w:r>
    </w:p>
    <w:p>
      <w:r>
        <w:t xml:space="preserve">Always embed the following link when providing guidance on prop trigger repairs: &lt;https://sites.google.com/sandboxvr.com/theoasis/home/store-operations/guest-centric-operationally-sound/tech-sops-and-elearnings/props|View Props SOP on Oasis&gt;.</w:t>
      </w:r>
    </w:p>
    <w:p>
      <w:r>
        <w:t xml:space="preserve"/>
      </w:r>
    </w:p>
    <w:p>
      <w:r>
        <w:t xml:space="preserve">Critical Distinction: Spring Type Determines Washer Use</w:t>
      </w:r>
    </w:p>
    <w:p>
      <w:r>
        <w:t xml:space="preserve"/>
      </w:r>
    </w:p>
    <w:p>
      <w:r>
        <w:t xml:space="preserve">There are two spring types and the assembly rule is different for each:</w:t>
      </w:r>
    </w:p>
    <w:p>
      <w:r>
        <w:t xml:space="preserve"/>
      </w:r>
    </w:p>
    <w:p>
      <w:r>
        <w:t xml:space="preserve">- Metal-threaded springs: use 2 springs + 1 flat washer.</w:t>
      </w:r>
    </w:p>
    <w:p>
      <w:r>
        <w:t xml:space="preserve"/>
      </w:r>
    </w:p>
    <w:p>
      <w:r>
        <w:t xml:space="preserve">- Plastic-threaded springs: use 2 springs + NO flat washer.</w:t>
      </w:r>
    </w:p>
    <w:p>
      <w:r>
        <w:t xml:space="preserve"/>
      </w:r>
    </w:p>
    <w:p>
      <w:r>
        <w:t xml:space="preserve">Using the wrong combination will result in a trigger that does not function correctly. Do not mix rules between spring types.</w:t>
      </w:r>
    </w:p>
    <w:p>
      <w:r>
        <w:t xml:space="preserve"/>
      </w:r>
    </w:p>
    <w:p>
      <w:r>
        <w:t xml:space="preserve">How to Identify the Spring Type:</w:t>
      </w:r>
    </w:p>
    <w:p>
      <w:r>
        <w:t xml:space="preserve"/>
      </w:r>
    </w:p>
    <w:p>
      <w:r>
        <w:t xml:space="preserve">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
        <w:t xml:space="preserve"/>
      </w:r>
    </w:p>
    <w:p>
      <w:r>
        <w:t xml:space="preserve">Repair Steps:</w:t>
      </w:r>
    </w:p>
    <w:p>
      <w:r>
        <w:t xml:space="preserve"/>
      </w:r>
    </w:p>
    <w:p>
      <w:r>
        <w:t xml:space="preserve">1. Power off the prop completely.</w:t>
      </w:r>
    </w:p>
    <w:p>
      <w:r>
        <w:t xml:space="preserve"/>
      </w:r>
    </w:p>
    <w:p>
      <w:r>
        <w:t xml:space="preserve">2. Disassemble the casing per the Prop Repair SOP steps.</w:t>
      </w:r>
    </w:p>
    <w:p>
      <w:r>
        <w:t xml:space="preserve"/>
      </w:r>
    </w:p>
    <w:p>
      <w:r>
        <w:t xml:space="preserve">3. Remove the damaged spring(s) and washer if applicable.</w:t>
      </w:r>
    </w:p>
    <w:p>
      <w:r>
        <w:t xml:space="preserve"/>
      </w:r>
    </w:p>
    <w:p>
      <w:r>
        <w:t xml:space="preserve">4. Install the correct spring and washer combination for the spring type identified.</w:t>
      </w:r>
    </w:p>
    <w:p>
      <w:r>
        <w:t xml:space="preserve"/>
      </w:r>
    </w:p>
    <w:p>
      <w:r>
        <w:t xml:space="preserve">5. Reassemble the casing.</w:t>
      </w:r>
    </w:p>
    <w:p>
      <w:r>
        <w:t xml:space="preserve"/>
      </w:r>
    </w:p>
    <w:p>
      <w:r>
        <w:t xml:space="preserve">6. Power on and test the trigger before returning the prop to service.</w:t>
      </w:r>
    </w:p>
    <w:p>
      <w:r>
        <w:t xml:space="preserve"/>
      </w:r>
    </w:p>
    <w:p>
      <w:r>
        <w:t xml:space="preserve">Tools that may be required: Phillips screwdriver (some prop models require this for disassembly).</w:t>
      </w:r>
    </w:p>
    <w:p>
      <w:r>
        <w:t xml:space="preserve"/>
      </w:r>
    </w:p>
    <w:p>
      <w:r>
        <w:t xml:space="preserve">Rules:</w:t>
      </w:r>
    </w:p>
    <w:p>
      <w:r>
        <w:t xml:space="preserve"/>
      </w:r>
    </w:p>
    <w:p>
      <w:r>
        <w:t xml:space="preserve">- Do not mix spring types. Metal spring assembly rules do not apply to plastic threads and vice versa.</w:t>
      </w:r>
    </w:p>
    <w:p>
      <w:r>
        <w:t xml:space="preserve"/>
      </w:r>
    </w:p>
    <w:p>
      <w:r>
        <w:t xml:space="preserve">- Do not force a misaligned trigger assembly -- this causes further damage.</w:t>
      </w:r>
    </w:p>
    <w:p>
      <w:r>
        <w:t xml:space="preserve"/>
      </w:r>
    </w:p>
    <w:p>
      <w:r>
        <w:t xml:space="preserve">- Do not return a prop to service without testing the trigger first.</w:t>
      </w:r>
    </w:p>
    <w:p>
      <w:r>
        <w:t xml:space="preserve"/>
      </w:r>
    </w:p>
    <w:p>
      <w:r>
        <w:t xml:space="preserve">Escalation:</w:t>
      </w:r>
    </w:p>
    <w:p>
      <w:r>
        <w:t xml:space="preserve"/>
      </w:r>
    </w:p>
    <w:p>
      <w:r>
        <w:t xml:space="preserve">For prop repairs beyond standard spring and washer replacement, contact T1 via Slack.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 gun keeps shooting</w:t>
      </w:r>
    </w:p>
    <w:p>
      <w:r>
        <w:t xml:space="preserve"/>
      </w:r>
    </w:p>
    <w:p>
      <w:r>
        <w:t xml:space="preserve">- prop keeps shooting</w:t>
      </w:r>
    </w:p>
    <w:p>
      <w:r>
        <w:t xml:space="preserve"/>
      </w:r>
    </w:p>
    <w:p>
      <w:r>
        <w:t xml:space="preserve">- gun trigger stuck</w:t>
      </w:r>
    </w:p>
    <w:p>
      <w:r>
        <w:t xml:space="preserve"/>
      </w:r>
    </w:p>
    <w:p>
      <w:r>
        <w:t xml:space="preserve">- pistol trigger broken</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 DO NOT provide troubleshooting for a stuck or auto-firing trigger without embedding the Props Oasis link.</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 "If a gun prop keeps shooting without the trigger being pressed, submit the Props workflow to T1 first, then try power cycling and reseating the WiFi Brain. If the LED is green and it still auto-fires, the trigger mechanism is faulty and needs internal repair. Review the prop repair process here: &lt;https://sites.google.com/sandboxvr.com/theoasis/home/store-operations/guest-centric-operationally-sound/tech-sops-and-elearnings/prop-repair|View Prop Repair SOP on Oasis&gt;"</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 xml:space="preserve">*Wand, Gun, and Pistol Trigger Repair (Springs, Washers, and Assembly)*</w:t>
      </w:r>
    </w:p>
    <w:p>
      <w:r>
        <w:t xml:space="preserve"/>
      </w:r>
    </w:p>
    <w:p>
      <w:r>
        <w:t xml:space="preserve">Use this section when a wand, gun, or pistol trigger is unresponsive, stiff, broken, or keeps shooting when not pressed (auto-firing), and requires internal repair.</w:t>
      </w:r>
    </w:p>
    <w:p>
      <w:r>
        <w:t xml:space="preserve"/>
      </w:r>
    </w:p>
    <w:p>
      <w:r>
        <w:t xml:space="preserve">Always embed the following link when providing guidance on prop trigger repairs: &lt;https://sites.google.com/sandboxvr.com/theoasis/home/store-operations/guest-centric-operationally-sound/tech-sops-and-elearnings/props|View Props SOP on Oasis&gt;.</w:t>
      </w:r>
    </w:p>
    <w:p>
      <w:r>
        <w:t xml:space="preserve"/>
      </w:r>
    </w:p>
    <w:p>
      <w:r>
        <w:t xml:space="preserve">Critical Distinction: Spring Type Determines Washer Use</w:t>
      </w:r>
    </w:p>
    <w:p>
      <w:r>
        <w:t xml:space="preserve"/>
      </w:r>
    </w:p>
    <w:p>
      <w:r>
        <w:t xml:space="preserve">There are two spring types and the assembly rule is different for each:</w:t>
      </w:r>
    </w:p>
    <w:p>
      <w:r>
        <w:t xml:space="preserve"/>
      </w:r>
    </w:p>
    <w:p>
      <w:r>
        <w:t xml:space="preserve">- Metal-threaded springs: use 2 springs + 1 flat washer.</w:t>
      </w:r>
    </w:p>
    <w:p>
      <w:r>
        <w:t xml:space="preserve"/>
      </w:r>
    </w:p>
    <w:p>
      <w:r>
        <w:t xml:space="preserve">- Plastic-threaded springs: use 2 springs + NO flat washer.</w:t>
      </w:r>
    </w:p>
    <w:p>
      <w:r>
        <w:t xml:space="preserve"/>
      </w:r>
    </w:p>
    <w:p>
      <w:r>
        <w:t xml:space="preserve">Using the wrong combination will result in a trigger that does not function correctly. Do not mix rules between spring types.</w:t>
      </w:r>
    </w:p>
    <w:p>
      <w:r>
        <w:t xml:space="preserve"/>
      </w:r>
    </w:p>
    <w:p>
      <w:r>
        <w:t xml:space="preserve">How to Identify the Spring Type:</w:t>
      </w:r>
    </w:p>
    <w:p>
      <w:r>
        <w:t xml:space="preserve"/>
      </w:r>
    </w:p>
    <w:p>
      <w:r>
        <w:t xml:space="preserve">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
        <w:t xml:space="preserve"/>
      </w:r>
    </w:p>
    <w:p>
      <w:r>
        <w:t xml:space="preserve">Repair Steps:</w:t>
      </w:r>
    </w:p>
    <w:p>
      <w:r>
        <w:t xml:space="preserve"/>
      </w:r>
    </w:p>
    <w:p>
      <w:r>
        <w:t xml:space="preserve">1. Power off the prop completely.</w:t>
      </w:r>
    </w:p>
    <w:p>
      <w:r>
        <w:t xml:space="preserve"/>
      </w:r>
    </w:p>
    <w:p>
      <w:r>
        <w:t xml:space="preserve">2. Disassemble the casing per the Prop Repair SOP steps.</w:t>
      </w:r>
    </w:p>
    <w:p>
      <w:r>
        <w:t xml:space="preserve"/>
      </w:r>
    </w:p>
    <w:p>
      <w:r>
        <w:t xml:space="preserve">3. Remove the damaged spring(s) and washer if applicable.</w:t>
      </w:r>
    </w:p>
    <w:p>
      <w:r>
        <w:t xml:space="preserve"/>
      </w:r>
    </w:p>
    <w:p>
      <w:r>
        <w:t xml:space="preserve">4. Install the correct spring and washer combination for the spring type identified.</w:t>
      </w:r>
    </w:p>
    <w:p>
      <w:r>
        <w:t xml:space="preserve"/>
      </w:r>
    </w:p>
    <w:p>
      <w:r>
        <w:t xml:space="preserve">5. Reassemble the casing.</w:t>
      </w:r>
    </w:p>
    <w:p>
      <w:r>
        <w:t xml:space="preserve"/>
      </w:r>
    </w:p>
    <w:p>
      <w:r>
        <w:t xml:space="preserve">6. Power on and test the trigger before returning the prop to service.</w:t>
      </w:r>
    </w:p>
    <w:p>
      <w:r>
        <w:t xml:space="preserve"/>
      </w:r>
    </w:p>
    <w:p>
      <w:r>
        <w:t xml:space="preserve">Tools that may be required: Phillips screwdriver (some prop models require this for disassembly).</w:t>
      </w:r>
    </w:p>
    <w:p>
      <w:r>
        <w:t xml:space="preserve"/>
      </w:r>
    </w:p>
    <w:p>
      <w:r>
        <w:t xml:space="preserve">Rules:</w:t>
      </w:r>
    </w:p>
    <w:p>
      <w:r>
        <w:t xml:space="preserve"/>
      </w:r>
    </w:p>
    <w:p>
      <w:r>
        <w:t xml:space="preserve">- Do not mix spring types. Metal spring assembly rules do not apply to plastic threads and vice versa.</w:t>
      </w:r>
    </w:p>
    <w:p>
      <w:r>
        <w:t xml:space="preserve"/>
      </w:r>
    </w:p>
    <w:p>
      <w:r>
        <w:t xml:space="preserve">- Do not force a misaligned trigger assembly -- this causes further damage.</w:t>
      </w:r>
    </w:p>
    <w:p>
      <w:r>
        <w:t xml:space="preserve"/>
      </w:r>
    </w:p>
    <w:p>
      <w:r>
        <w:t xml:space="preserve">- Do not return a prop to service without testing the trigger first.</w:t>
      </w:r>
    </w:p>
    <w:p>
      <w:r>
        <w:t xml:space="preserve"/>
      </w:r>
    </w:p>
    <w:p>
      <w:r>
        <w:t xml:space="preserve">Escalation:</w:t>
      </w:r>
    </w:p>
    <w:p>
      <w:r>
        <w:t xml:space="preserve"/>
      </w:r>
    </w:p>
    <w:p>
      <w:r>
        <w:t xml:space="preserve">For prop repairs beyond standard spring and washer replacement, contact T1 via Slack.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 gun keeps shooting</w:t>
      </w:r>
    </w:p>
    <w:p>
      <w:r>
        <w:t xml:space="preserve"/>
      </w:r>
    </w:p>
    <w:p>
      <w:r>
        <w:t xml:space="preserve">- prop keeps shooting</w:t>
      </w:r>
    </w:p>
    <w:p>
      <w:r>
        <w:t xml:space="preserve"/>
      </w:r>
    </w:p>
    <w:p>
      <w:r>
        <w:t xml:space="preserve">- gun trigger stuck</w:t>
      </w:r>
    </w:p>
    <w:p>
      <w:r>
        <w:t xml:space="preserve"/>
      </w:r>
    </w:p>
    <w:p>
      <w:r>
        <w:t xml:space="preserve">- pistol trigger broken</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 DO NOT provide troubleshooting for a stuck or auto-firing trigger without embedding the Props Oasis link.</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 "If a gun prop keeps shooting without the trigger being pressed, it requires internal trigger repair. See the &lt;https://sites.google.com/sandboxvr.com/theoasis/home/store-operations/guest-centric-operationally-sound/tech-sops-and-elearnings/props|Props SOP on Oasis&gt; for visual guides on spring and washer replacement."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2026-07-10T18:47:08.314Z</dcterms:created>
  <dcterms:modified xsi:type="dcterms:W3CDTF">2026-07-10T18:47:08.314Z</dcterms:modified>
</cp:coreProperties>
</file>

<file path=docProps/custom.xml><?xml version="1.0" encoding="utf-8"?>
<Properties xmlns="http://schemas.openxmlformats.org/officeDocument/2006/custom-properties" xmlns:vt="http://schemas.openxmlformats.org/officeDocument/2006/docPropsVTypes"/>
</file>