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*_66_TECH__HTC_ENROLLMENT_AND_SPARE_SWAP*</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enrolling an HTC headset returned from RMA, swapping a spare headset into a live player position, QR code scanning tips, and factory resetting an HTC when directed by support.</w:t>
      </w:r>
    </w:p>
    <w:p>
      <w:r>
        <w:t xml:space="preserve"/>
      </w:r>
    </w:p>
    <w:p>
      <w:r>
        <w:t xml:space="preserve">*When to Use This File*</w:t>
      </w:r>
    </w:p>
    <w:p>
      <w:r>
        <w:t xml:space="preserve"/>
      </w:r>
    </w:p>
    <w:p>
      <w:r>
        <w:t xml:space="preserve">Use this file when the user asks about:</w:t>
      </w:r>
    </w:p>
    <w:p>
      <w:r>
        <w:t xml:space="preserve"/>
      </w:r>
    </w:p>
    <w:p>
      <w:r>
        <w:t xml:space="preserve">- how to set up an HTC headset returned from RMA,</w:t>
      </w:r>
    </w:p>
    <w:p>
      <w:r>
        <w:t xml:space="preserve"/>
      </w:r>
    </w:p>
    <w:p>
      <w:r>
        <w:t xml:space="preserve">- how to enroll a new HTC headset,</w:t>
      </w:r>
    </w:p>
    <w:p>
      <w:r>
        <w:t xml:space="preserve"/>
      </w:r>
    </w:p>
    <w:p>
      <w:r>
        <w:t xml:space="preserve">- scanning the QR code on an HTC,</w:t>
      </w:r>
    </w:p>
    <w:p>
      <w:r>
        <w:t xml:space="preserve"/>
      </w:r>
    </w:p>
    <w:p>
      <w:r>
        <w:t xml:space="preserve">- swapping a spare headset into a live player position,</w:t>
      </w:r>
    </w:p>
    <w:p>
      <w:r>
        <w:t xml:space="preserve"/>
      </w:r>
    </w:p>
    <w:p>
      <w:r>
        <w:t xml:space="preserve">- how to factory reset an HTC,</w:t>
      </w:r>
    </w:p>
    <w:p>
      <w:r>
        <w:t xml:space="preserve"/>
      </w:r>
    </w:p>
    <w:p>
      <w:r>
        <w:t xml:space="preserve">- QR code scanning not working on HTC.</w:t>
      </w:r>
    </w:p>
    <w:p>
      <w:r>
        <w:t xml:space="preserve"/>
      </w:r>
    </w:p>
    <w:p>
      <w:r>
        <w:t xml:space="preserve">*When Not to Use This File*</w:t>
      </w:r>
    </w:p>
    <w:p>
      <w:r>
        <w:t xml:space="preserve"/>
      </w:r>
    </w:p>
    <w:p>
      <w:r>
        <w:t xml:space="preserve">Do not use this file for:</w:t>
      </w:r>
    </w:p>
    <w:p>
      <w:r>
        <w:t xml:space="preserve"/>
      </w:r>
    </w:p>
    <w:p>
      <w:r>
        <w:t xml:space="preserve">- routine HTC power cycling (use file 22),</w:t>
      </w:r>
    </w:p>
    <w:p>
      <w:r>
        <w:t xml:space="preserve"/>
      </w:r>
    </w:p>
    <w:p>
      <w:r>
        <w:t xml:space="preserve">- audio troubleshooting (use file 40),</w:t>
      </w:r>
    </w:p>
    <w:p>
      <w:r>
        <w:t xml:space="preserve"/>
      </w:r>
    </w:p>
    <w:p>
      <w:r>
        <w:t xml:space="preserve">- general HTC handling and storage (use file 22).</w:t>
      </w:r>
    </w:p>
    <w:p>
      <w:r>
        <w:t xml:space="preserve"/>
      </w:r>
    </w:p>
    <w:p>
      <w:r>
        <w:t xml:space="preserve">*Priority / Override Rules*</w:t>
      </w:r>
    </w:p>
    <w:p>
      <w:r>
        <w:t xml:space="preserve"/>
      </w:r>
    </w:p>
    <w:p>
      <w:r>
        <w:t xml:space="preserve">- Always coordinate with T1/T2 when swapping a spare headset into a live player position. This is critical to prevent HTC connection issues.</w:t>
      </w:r>
    </w:p>
    <w:p>
      <w:r>
        <w:t xml:space="preserve"/>
      </w:r>
    </w:p>
    <w:p>
      <w:r>
        <w:t xml:space="preserve">- Factory reset should only be performed when directed by T1/T2 during troubleshooting.</w:t>
      </w:r>
    </w:p>
    <w:p>
      <w:r>
        <w:t xml:space="preserve"/>
      </w:r>
    </w:p>
    <w:p>
      <w:r>
        <w:t xml:space="preserve">- After a successful QR scan, do not select a language or take any additional setup steps -- set the HTC aside and let T1/T2 complete backend configuration.</w:t>
      </w:r>
    </w:p>
    <w:p>
      <w:r>
        <w:t xml:space="preserve"/>
      </w:r>
    </w:p>
    <w:p>
      <w:r>
        <w:t xml:space="preserve">- If the QR scan produces a perpetual loading symbol, reboot the HTC.</w:t>
      </w:r>
    </w:p>
    <w:p>
      <w:r>
        <w:t xml:space="preserve"/>
      </w:r>
    </w:p>
    <w:p>
      <w:r>
        <w:t xml:space="preserve">---</w:t>
      </w:r>
    </w:p>
    <w:p>
      <w:r>
        <w:t xml:space="preserve"/>
      </w:r>
    </w:p>
    <w:p>
      <w:r>
        <w:t xml:space="preserve">*HTC Setup Procedure (RMA Return)*</w:t>
      </w:r>
    </w:p>
    <w:p>
      <w:r>
        <w:t xml:space="preserve"/>
      </w:r>
    </w:p>
    <w:p>
      <w:r>
        <w:t xml:space="preserve">*Supplies Needed*</w:t>
      </w:r>
    </w:p>
    <w:p>
      <w:r>
        <w:t xml:space="preserve"/>
      </w:r>
    </w:p>
    <w:p>
      <w:r>
        <w:t xml:space="preserve">- Staff iPad with brightness set to approximately 50%.</w:t>
      </w:r>
    </w:p>
    <w:p>
      <w:r>
        <w:t xml:space="preserve"/>
      </w:r>
    </w:p>
    <w:p>
      <w:r>
        <w:t xml:space="preserve">- New Enrollment QR code ready to scan.</w:t>
      </w:r>
    </w:p>
    <w:p>
      <w:r>
        <w:t xml:space="preserve"/>
      </w:r>
    </w:p>
    <w:p>
      <w:r>
        <w:t xml:space="preserve">*Steps*</w:t>
      </w:r>
    </w:p>
    <w:p>
      <w:r>
        <w:t xml:space="preserve"/>
      </w:r>
    </w:p>
    <w:p>
      <w:r>
        <w:t xml:space="preserve">1. Factory reset is not needed for an HTC fresh out of the box from RMA.</w:t>
      </w:r>
    </w:p>
    <w:p>
      <w:r>
        <w:t xml:space="preserve"/>
      </w:r>
    </w:p>
    <w:p>
      <w:r>
        <w:t xml:space="preserve">2. Turn off the ATH before scanning. Infrared lights from the ATH can interfere with QR detection.</w:t>
      </w:r>
    </w:p>
    <w:p>
      <w:r>
        <w:t xml:space="preserve"/>
      </w:r>
    </w:p>
    <w:p>
      <w:r>
        <w:t xml:space="preserve">3. Put the HTC on.</w:t>
      </w:r>
    </w:p>
    <w:p>
      <w:r>
        <w:t xml:space="preserve"/>
      </w:r>
    </w:p>
    <w:p>
      <w:r>
        <w:t xml:space="preserve">4. Tap the circular button on the left side of the HTC three times quickly to access transparency mode (passthrough using front-facing cameras). A square QR scanning overlay will appear.</w:t>
      </w:r>
    </w:p>
    <w:p>
      <w:r>
        <w:t xml:space="preserve"/>
      </w:r>
    </w:p>
    <w:p>
      <w:r>
        <w:t xml:space="preserve">   - Expected behavior: the "Set up your HTC" screen disappears, the HTC enters passthrough mode, and the QR scanning overlay appears.</w:t>
      </w:r>
    </w:p>
    <w:p>
      <w:r>
        <w:t xml:space="preserve"/>
      </w:r>
    </w:p>
    <w:p>
      <w:r>
        <w:t xml:space="preserve">5. Hold the iPad with the New Enrollment QR code about a foot in front of the HTC. Slowly bring it closer until it scans.</w:t>
      </w:r>
    </w:p>
    <w:p>
      <w:r>
        <w:t xml:space="preserve"/>
      </w:r>
    </w:p>
    <w:p>
      <w:r>
        <w:t xml:space="preserve">   - If the scanner does not pick up the QR code within 20 seconds, the screen reverts to the app configuration screen. Repeat Step 4 to re-enter scan mode.</w:t>
      </w:r>
    </w:p>
    <w:p>
      <w:r>
        <w:t xml:space="preserve"/>
      </w:r>
    </w:p>
    <w:p>
      <w:r>
        <w:t xml:space="preserve">6. After a successful scan: an "MDM setup" pop-up appears. Once connected to WiFi, it will confirm enrollment was successful. Set the HTC aside. Do not select a language or take any additional setup steps.</w:t>
      </w:r>
    </w:p>
    <w:p>
      <w:r>
        <w:t xml:space="preserve"/>
      </w:r>
    </w:p>
    <w:p>
      <w:r>
        <w:t xml:space="preserve">7. If a "WiFi timeout error" appears: inform T2 and follow their next steps.</w:t>
      </w:r>
    </w:p>
    <w:p>
      <w:r>
        <w:t xml:space="preserve"/>
      </w:r>
    </w:p>
    <w:p>
      <w:r>
        <w:t xml:space="preserve">8. Headsets will restart multiple times during software download -- this is expected.</w:t>
      </w:r>
    </w:p>
    <w:p>
      <w:r>
        <w:t xml:space="preserve"/>
      </w:r>
    </w:p>
    <w:p>
      <w:r>
        <w:t xml:space="preserve">9. Provide the serial number (SN) of each HTC to T1/T2 so they can rename the device on the backend.</w:t>
      </w:r>
    </w:p>
    <w:p>
      <w:r>
        <w:t xml:space="preserve"/>
      </w:r>
    </w:p>
    <w:p>
      <w:r>
        <w:t xml:space="preserve">10. *Determine whether this headset is going into a live player position or being set up as the spare.*</w:t>
      </w:r>
    </w:p>
    <w:p>
      <w:r>
        <w:t xml:space="preserve"/>
      </w:r>
    </w:p>
    <w:p>
      <w:r>
        <w:t xml:space="preserve">    - *If setting up as a spare:* Do not attempt to run a test session. The spare headset is not assigned to a player position, so it cannot be placed in a session. Store it properly and notify T1/T2 that enrollment is complete.</w:t>
      </w:r>
    </w:p>
    <w:p>
      <w:r>
        <w:t xml:space="preserve"/>
      </w:r>
    </w:p>
    <w:p>
      <w:r>
        <w:t xml:space="preserve">    - *If putting the headset into a live player position immediately:* Provide T1/T2 with the room number and player number. Once T1/T2 confirms backend setup is complete, follow the Spare Headset Swap procedure below to confirm full functionality via a test session.</w:t>
      </w:r>
    </w:p>
    <w:p>
      <w:r>
        <w:t xml:space="preserve"/>
      </w:r>
    </w:p>
    <w:p>
      <w:r>
        <w:t xml:space="preserve">---</w:t>
      </w:r>
    </w:p>
    <w:p>
      <w:r>
        <w:t xml:space="preserve"/>
      </w:r>
    </w:p>
    <w:p>
      <w:r>
        <w:t xml:space="preserve">*QR Code Scanning Tips*</w:t>
      </w:r>
    </w:p>
    <w:p>
      <w:r>
        <w:t xml:space="preserve"/>
      </w:r>
    </w:p>
    <w:p>
      <w:r>
        <w:t xml:space="preserve">*Camera*</w:t>
      </w:r>
    </w:p>
    <w:p>
      <w:r>
        <w:t xml:space="preserve"/>
      </w:r>
    </w:p>
    <w:p>
      <w:r>
        <w:t xml:space="preserve">Wipe down the HTC's four external cameras with a dry microfiber cloth before scanning.</w:t>
      </w:r>
    </w:p>
    <w:p>
      <w:r>
        <w:t xml:space="preserve"/>
      </w:r>
    </w:p>
    <w:p>
      <w:r>
        <w:t xml:space="preserve">*Technique*</w:t>
      </w:r>
    </w:p>
    <w:p>
      <w:r>
        <w:t xml:space="preserve"/>
      </w:r>
    </w:p>
    <w:p>
      <w:r>
        <w:t xml:space="preserve">- Align the green corner borders (visible in passthrough mode) accurately inside the QR code edges.</w:t>
      </w:r>
    </w:p>
    <w:p>
      <w:r>
        <w:t xml:space="preserve"/>
      </w:r>
    </w:p>
    <w:p>
      <w:r>
        <w:t xml:space="preserve">- Close one eye and bring the QR code to fill the entire visual field.</w:t>
      </w:r>
    </w:p>
    <w:p>
      <w:r>
        <w:t xml:space="preserve"/>
      </w:r>
    </w:p>
    <w:p>
      <w:r>
        <w:t xml:space="preserve">- Aim at the middle of the QR code, then slowly pull the iPad away.</w:t>
      </w:r>
    </w:p>
    <w:p>
      <w:r>
        <w:t xml:space="preserve"/>
      </w:r>
    </w:p>
    <w:p>
      <w:r>
        <w:t xml:space="preserve">- The green scanning square can be inside the QR code.</w:t>
      </w:r>
    </w:p>
    <w:p>
      <w:r>
        <w:t xml:space="preserve"/>
      </w:r>
    </w:p>
    <w:p>
      <w:r>
        <w:t xml:space="preserve">- If glare appears on the iPad, adjust positioning. Glare on the iPad screen does not affect the HTC's ability to read the QR code.</w:t>
      </w:r>
    </w:p>
    <w:p>
      <w:r>
        <w:t xml:space="preserve"/>
      </w:r>
    </w:p>
    <w:p>
      <w:r>
        <w:t xml:space="preserve">*Lighting*</w:t>
      </w:r>
    </w:p>
    <w:p>
      <w:r>
        <w:t xml:space="preserve"/>
      </w:r>
    </w:p>
    <w:p>
      <w:r>
        <w:t xml:space="preserve">- Maintain balanced lighting.</w:t>
      </w:r>
    </w:p>
    <w:p>
      <w:r>
        <w:t xml:space="preserve"/>
      </w:r>
    </w:p>
    <w:p>
      <w:r>
        <w:t xml:space="preserve">- Avoid excessive darkness -- this can cause reorientation and continuous loading issues.</w:t>
      </w:r>
    </w:p>
    <w:p>
      <w:r>
        <w:t xml:space="preserve"/>
      </w:r>
    </w:p>
    <w:p>
      <w:r>
        <w:t xml:space="preserve">*iPad Settings Required*</w:t>
      </w:r>
    </w:p>
    <w:p>
      <w:r>
        <w:t xml:space="preserve"/>
      </w:r>
    </w:p>
    <w:p>
      <w:r>
        <w:t xml:space="preserve">- Auto Sleep: Off</w:t>
      </w:r>
    </w:p>
    <w:p>
      <w:r>
        <w:t xml:space="preserve"/>
      </w:r>
    </w:p>
    <w:p>
      <w:r>
        <w:t xml:space="preserve">- Auto Brightness: Off</w:t>
      </w:r>
    </w:p>
    <w:p>
      <w:r>
        <w:t xml:space="preserve"/>
      </w:r>
    </w:p>
    <w:p>
      <w:r>
        <w:t xml:space="preserve">- Display Background: Light/White (not dark or black)</w:t>
      </w:r>
    </w:p>
    <w:p>
      <w:r>
        <w:t xml:space="preserve"/>
      </w:r>
    </w:p>
    <w:p>
      <w:r>
        <w:t xml:space="preserve">Successful QR scanning works on a white background. Once you find an effective lighting and location setup, use the same spot for other rooms.</w:t>
      </w:r>
    </w:p>
    <w:p>
      <w:r>
        <w:t xml:space="preserve"/>
      </w:r>
    </w:p>
    <w:p>
      <w:r>
        <w:t xml:space="preserve">If experiencing a perpetual loading symbol after scanning: reboot the HTC.</w:t>
      </w:r>
    </w:p>
    <w:p>
      <w:r>
        <w:t xml:space="preserve"/>
      </w:r>
    </w:p>
    <w:p>
      <w:r>
        <w:t xml:space="preserve">---</w:t>
      </w:r>
    </w:p>
    <w:p>
      <w:r>
        <w:t xml:space="preserve"/>
      </w:r>
    </w:p>
    <w:p>
      <w:r>
        <w:t xml:space="preserve">*How to Find the HTC Serial Number*</w:t>
      </w:r>
    </w:p>
    <w:p>
      <w:r>
        <w:t xml:space="preserve"/>
      </w:r>
    </w:p>
    <w:p>
      <w:r>
        <w:t xml:space="preserve">*Scope note:* This section covers HTC headset serial numbers only. For the *TactSuit X40 vest serial number*, do not use this HTC process. Find it on the white product sticker on the vest itself (check the inner lining or back panel — usually beneath a QR code), or digitally in the bHaptics Portal or bHaptics Player under the Device Information / Connected Devices panel. See &lt;https://sites.google.com/sandboxvr.com/theoasis/home/store-operations/guest-centric-operationally-sound/tech-sops-and-elearnings/vests|Vests SOP on Oasis&gt;.</w:t>
      </w:r>
    </w:p>
    <w:p>
      <w:r>
        <w:t xml:space="preserve"/>
      </w:r>
    </w:p>
    <w:p>
      <w:r>
        <w:t xml:space="preserve">- DO NOT tell staff that haptic vests have no serial number. TactSuit X40 vests have a serial number on a white product sticker and in the bHaptics Portal / bHaptics Player.</w:t>
      </w:r>
    </w:p>
    <w:p>
      <w:r>
        <w:t xml:space="preserve"/>
      </w:r>
    </w:p>
    <w:p>
      <w:r>
        <w:t xml:space="preserve">*Primary method (headset powered on):*</w:t>
      </w:r>
    </w:p>
    <w:p>
      <w:r>
        <w:t xml:space="preserve"/>
      </w:r>
    </w:p>
    <w:p>
      <w:r>
        <w:t xml:space="preserve">You must exit Kiosk Mode before navigating to Settings. Hold the left side circular button and select "Quit Kiosk Mode," then navigate to Settings.</w:t>
      </w:r>
    </w:p>
    <w:p>
      <w:r>
        <w:t xml:space="preserve"/>
      </w:r>
    </w:p>
    <w:p>
      <w:r>
        <w:t xml:space="preserve">- HTC Vive Focus 3: Settings &gt; More Settings &gt; About Device &gt; Status</w:t>
      </w:r>
    </w:p>
    <w:p>
      <w:r>
        <w:t xml:space="preserve"/>
      </w:r>
    </w:p>
    <w:p>
      <w:r>
        <w:t xml:space="preserve">- HTC Vive Focus Vision: Settings &gt; General &gt; About &gt; Headset Status</w:t>
      </w:r>
    </w:p>
    <w:p>
      <w:r>
        <w:t xml:space="preserve"/>
      </w:r>
    </w:p>
    <w:p>
      <w:r>
        <w:t xml:space="preserve">⚠️ *Any time you quit Kiosk Mode for any reason -- including to access Settings -- you must re-enter Kiosk Mode before the headset is used again.* This applies every single time without exception. After you are done in Settings, go to Settings &gt; Kiosk Mode &gt; Enter Kiosk Mode (VF3) or Settings &gt; Advanced &gt; Kiosk Mode &gt; Enter Kiosk Mode (VFV). Do not set a password. Do not put the headset back into service until Kiosk Mode is confirmed active.</w:t>
      </w:r>
    </w:p>
    <w:p>
      <w:r>
        <w:t xml:space="preserve"/>
      </w:r>
    </w:p>
    <w:p>
      <w:r>
        <w:t xml:space="preserve">*Fallback method (headset will not power on):*</w:t>
      </w:r>
    </w:p>
    <w:p>
      <w:r>
        <w:t xml:space="preserve"/>
      </w:r>
    </w:p>
    <w:p>
      <w:r>
        <w:t xml:space="preserve">If the HTC will not power on -- for example, when submitting a device for RMA -- the serial number is located on a physical label inside the device. Pop off the eye cushion and look inside on the left side. Note: this label is small and may be difficult to read.</w:t>
      </w:r>
    </w:p>
    <w:p>
      <w:r>
        <w:t xml:space="preserve"/>
      </w:r>
    </w:p>
    <w:p>
      <w:r>
        <w:t xml:space="preserve">Do not rely on the serial number printed on the exterior plating. That number has a known chance of being incorrect or mismatched to the device. Always use the internal label or the Settings path when possible.</w:t>
      </w:r>
    </w:p>
    <w:p>
      <w:r>
        <w:t xml:space="preserve"/>
      </w:r>
    </w:p>
    <w:p>
      <w:r>
        <w:t xml:space="preserve">---</w:t>
      </w:r>
    </w:p>
    <w:p>
      <w:r>
        <w:t xml:space="preserve"/>
      </w:r>
    </w:p>
    <w:p>
      <w:r>
        <w:t xml:space="preserve">*Swapping a Spare Headset into a Live Player Position*</w:t>
      </w:r>
    </w:p>
    <w:p>
      <w:r>
        <w:t xml:space="preserve"/>
      </w:r>
    </w:p>
    <w:p>
      <w:r>
        <w:t xml:space="preserve">This process applies after the spare HTC has already completed the full HTC Setup Procedure above.</w:t>
      </w:r>
    </w:p>
    <w:p>
      <w:r>
        <w:t xml:space="preserve"/>
      </w:r>
    </w:p>
    <w:p>
      <w:r>
        <w:t xml:space="preserve">Coordinating with T1/T2 during this swap is critical to prevent HTC connection issues.</w:t>
      </w:r>
    </w:p>
    <w:p>
      <w:r>
        <w:t xml:space="preserve"/>
      </w:r>
    </w:p>
    <w:p>
      <w:r>
        <w:t xml:space="preserve">*Step 1: Notify T1/T2*</w:t>
      </w:r>
    </w:p>
    <w:p>
      <w:r>
        <w:t xml:space="preserve"/>
      </w:r>
    </w:p>
    <w:p>
      <w:r>
        <w:t xml:space="preserve">In your store Slack channel, provide T1/T2 with:</w:t>
      </w:r>
    </w:p>
    <w:p>
      <w:r>
        <w:t xml:space="preserve"/>
      </w:r>
    </w:p>
    <w:p>
      <w:r>
        <w:t xml:space="preserve">- HTC serial number (SN)</w:t>
      </w:r>
    </w:p>
    <w:p>
      <w:r>
        <w:t xml:space="preserve"/>
      </w:r>
    </w:p>
    <w:p>
      <w:r>
        <w:t xml:space="preserve">- Room number</w:t>
      </w:r>
    </w:p>
    <w:p>
      <w:r>
        <w:t xml:space="preserve"/>
      </w:r>
    </w:p>
    <w:p>
      <w:r>
        <w:t xml:space="preserve">- Player number where the spare headset will be placed</w:t>
      </w:r>
    </w:p>
    <w:p>
      <w:r>
        <w:t xml:space="preserve"/>
      </w:r>
    </w:p>
    <w:p>
      <w:r>
        <w:t xml:space="preserve">*Step 2: After T1/T2 Confirmation*</w:t>
      </w:r>
    </w:p>
    <w:p>
      <w:r>
        <w:t xml:space="preserve"/>
      </w:r>
    </w:p>
    <w:p>
      <w:r>
        <w:t xml:space="preserve">Once T1/T2 confirms they have completed their backend steps:</w:t>
      </w:r>
    </w:p>
    <w:p>
      <w:r>
        <w:t xml:space="preserve"/>
      </w:r>
    </w:p>
    <w:p>
      <w:r>
        <w:t xml:space="preserve">1. On the headset, go to Library &gt; Settings &gt; Connectivity &gt; Saved Networks.</w:t>
      </w:r>
    </w:p>
    <w:p>
      <w:r>
        <w:t xml:space="preserve"/>
      </w:r>
    </w:p>
    <w:p>
      <w:r>
        <w:t xml:space="preserve">2. Forget the SBX_STAFF network and any other networks not currently in use.</w:t>
      </w:r>
    </w:p>
    <w:p>
      <w:r>
        <w:t xml:space="preserve"/>
      </w:r>
    </w:p>
    <w:p>
      <w:r>
        <w:t xml:space="preserve">3. Launch kiosk mode.</w:t>
      </w:r>
    </w:p>
    <w:p>
      <w:r>
        <w:t xml:space="preserve"/>
      </w:r>
    </w:p>
    <w:p>
      <w:r>
        <w:t xml:space="preserve">4. Launch a test session.</w:t>
      </w:r>
    </w:p>
    <w:p>
      <w:r>
        <w:t xml:space="preserve"/>
      </w:r>
    </w:p>
    <w:p>
      <w:r>
        <w:t xml:space="preserve">*Step 3: Confirm Functionality*</w:t>
      </w:r>
    </w:p>
    <w:p>
      <w:r>
        <w:t xml:space="preserve"/>
      </w:r>
    </w:p>
    <w:p>
      <w:r>
        <w:t xml:space="preserve">During the test session, confirm all of the following:</w:t>
      </w:r>
    </w:p>
    <w:p>
      <w:r>
        <w:t xml:space="preserve"/>
      </w:r>
    </w:p>
    <w:p>
      <w:r>
        <w:t xml:space="preserve">- HTC enters the experience.</w:t>
      </w:r>
    </w:p>
    <w:p>
      <w:r>
        <w:t xml:space="preserve"/>
      </w:r>
    </w:p>
    <w:p>
      <w:r>
        <w:t xml:space="preserve">- Correct visuals display.</w:t>
      </w:r>
    </w:p>
    <w:p>
      <w:r>
        <w:t xml:space="preserve"/>
      </w:r>
    </w:p>
    <w:p>
      <w:r>
        <w:t xml:space="preserve">- Tracking is functional.</w:t>
      </w:r>
    </w:p>
    <w:p>
      <w:r>
        <w:t xml:space="preserve"/>
      </w:r>
    </w:p>
    <w:p>
      <w:r>
        <w:t xml:space="preserve">- Audio from the experience is heard.</w:t>
      </w:r>
    </w:p>
    <w:p>
      <w:r>
        <w:t xml:space="preserve"/>
      </w:r>
    </w:p>
    <w:p>
      <w:r>
        <w:t xml:space="preserve">- Other players can be heard.</w:t>
      </w:r>
    </w:p>
    <w:p>
      <w:r>
        <w:t xml:space="preserve"/>
      </w:r>
    </w:p>
    <w:p>
      <w:r>
        <w:t xml:space="preserve">- You can be heard by other players.</w:t>
      </w:r>
    </w:p>
    <w:p>
      <w:r>
        <w:t xml:space="preserve"/>
      </w:r>
    </w:p>
    <w:p>
      <w:r>
        <w:t xml:space="preserve">Once all are confirmed, the spare HTC is successfully swapped into the live player position.</w:t>
      </w:r>
    </w:p>
    <w:p>
      <w:r>
        <w:t xml:space="preserve"/>
      </w:r>
    </w:p>
    <w:p>
      <w:r>
        <w:t xml:space="preserve">---</w:t>
      </w:r>
    </w:p>
    <w:p>
      <w:r>
        <w:t xml:space="preserve"/>
      </w:r>
    </w:p>
    <w:p>
      <w:r>
        <w:t xml:space="preserve">*Factory Reset HTC*</w:t>
      </w:r>
    </w:p>
    <w:p>
      <w:r>
        <w:t xml:space="preserve"/>
      </w:r>
    </w:p>
    <w:p>
      <w:r>
        <w:t xml:space="preserve">Only perform a factory reset when directed by T1/T2 during troubleshooting.</w:t>
      </w:r>
    </w:p>
    <w:p>
      <w:r>
        <w:t xml:space="preserve"/>
      </w:r>
    </w:p>
    <w:p>
      <w:r>
        <w:t xml:space="preserve">1. Power off the HTC using the battery power button. Wait 5-10 seconds.</w:t>
      </w:r>
    </w:p>
    <w:p>
      <w:r>
        <w:t xml:space="preserve"/>
      </w:r>
    </w:p>
    <w:p>
      <w:r>
        <w:t xml:space="preserve">2. Hold down Volume Down.</w:t>
      </w:r>
    </w:p>
    <w:p>
      <w:r>
        <w:t xml:space="preserve"/>
      </w:r>
    </w:p>
    <w:p>
      <w:r>
        <w:t xml:space="preserve">3. While holding Volume Down, press and hold the Power button on the back of the HTC.</w:t>
      </w:r>
    </w:p>
    <w:p>
      <w:r>
        <w:t xml:space="preserve"/>
      </w:r>
    </w:p>
    <w:p>
      <w:r>
        <w:t xml:space="preserve">4. Once the HTC Vive logo appears, release Power.</w:t>
      </w:r>
    </w:p>
    <w:p>
      <w:r>
        <w:t xml:space="preserve"/>
      </w:r>
    </w:p>
    <w:p>
      <w:r>
        <w:t xml:space="preserve">5. Once a black box appears in the left lens, release Volume Down.</w:t>
      </w:r>
    </w:p>
    <w:p>
      <w:r>
        <w:t xml:space="preserve"/>
      </w:r>
    </w:p>
    <w:p>
      <w:r>
        <w:t xml:space="preserve">6. After a few moments, a black box displays red text with device information and selectable actions appear.</w:t>
      </w:r>
    </w:p>
    <w:p>
      <w:r>
        <w:t xml:space="preserve"/>
      </w:r>
    </w:p>
    <w:p>
      <w:r>
        <w:t xml:space="preserve">7. Press Volume Down six times to navigate to Factory Reset.</w:t>
      </w:r>
    </w:p>
    <w:p>
      <w:r>
        <w:t xml:space="preserve"/>
      </w:r>
    </w:p>
    <w:p>
      <w:r>
        <w:t xml:space="preserve">8. Press the circular button on the left side of the HTC to initiate the reset.</w:t>
      </w:r>
    </w:p>
    <w:p>
      <w:r>
        <w:t xml:space="preserve"/>
      </w:r>
    </w:p>
    <w:p>
      <w:r>
        <w:t xml:space="preserve">9. Once the reset completes, the HTC will reboot.</w:t>
      </w:r>
    </w:p>
    <w:p>
      <w:r>
        <w:t xml:space="preserve"/>
      </w:r>
    </w:p>
    <w:p>
      <w:r>
        <w:t xml:space="preserve">---</w:t>
      </w:r>
    </w:p>
    <w:p>
      <w:r>
        <w:t xml:space="preserve"/>
      </w:r>
    </w:p>
    <w:p>
      <w:r>
        <w:t xml:space="preserve">*Trigger Phrases*</w:t>
      </w:r>
    </w:p>
    <w:p>
      <w:r>
        <w:t xml:space="preserve"/>
      </w:r>
    </w:p>
    <w:p>
      <w:r>
        <w:t xml:space="preserve">- HTC RMA</w:t>
      </w:r>
    </w:p>
    <w:p>
      <w:r>
        <w:t xml:space="preserve"/>
      </w:r>
    </w:p>
    <w:p>
      <w:r>
        <w:t xml:space="preserve">- HTC enrollment</w:t>
      </w:r>
    </w:p>
    <w:p>
      <w:r>
        <w:t xml:space="preserve"/>
      </w:r>
    </w:p>
    <w:p>
      <w:r>
        <w:t xml:space="preserve">- set up new HTC</w:t>
      </w:r>
    </w:p>
    <w:p>
      <w:r>
        <w:t xml:space="preserve"/>
      </w:r>
    </w:p>
    <w:p>
      <w:r>
        <w:t xml:space="preserve">- QR code HTC</w:t>
      </w:r>
    </w:p>
    <w:p>
      <w:r>
        <w:t xml:space="preserve"/>
      </w:r>
    </w:p>
    <w:p>
      <w:r>
        <w:t xml:space="preserve">- scan QR code headset</w:t>
      </w:r>
    </w:p>
    <w:p>
      <w:r>
        <w:t xml:space="preserve"/>
      </w:r>
    </w:p>
    <w:p>
      <w:r>
        <w:t xml:space="preserve">- new enrollment QR</w:t>
      </w:r>
    </w:p>
    <w:p>
      <w:r>
        <w:t xml:space="preserve"/>
      </w:r>
    </w:p>
    <w:p>
      <w:r>
        <w:t xml:space="preserve">- HTC spare swap</w:t>
      </w:r>
    </w:p>
    <w:p>
      <w:r>
        <w:t xml:space="preserve"/>
      </w:r>
    </w:p>
    <w:p>
      <w:r>
        <w:t xml:space="preserve">- swap spare headset</w:t>
      </w:r>
    </w:p>
    <w:p>
      <w:r>
        <w:t xml:space="preserve"/>
      </w:r>
    </w:p>
    <w:p>
      <w:r>
        <w:t xml:space="preserve">- HTC perpetual loading</w:t>
      </w:r>
    </w:p>
    <w:p>
      <w:r>
        <w:t xml:space="preserve"/>
      </w:r>
    </w:p>
    <w:p>
      <w:r>
        <w:t xml:space="preserve">- factory reset HTC</w:t>
      </w:r>
    </w:p>
    <w:p>
      <w:r>
        <w:t xml:space="preserve"/>
      </w:r>
    </w:p>
    <w:p>
      <w:r>
        <w:t xml:space="preserve">- HTC setup procedure</w:t>
      </w:r>
    </w:p>
    <w:p>
      <w:r>
        <w:t xml:space="preserve"/>
      </w:r>
    </w:p>
    <w:p>
      <w:r>
        <w:t xml:space="preserve">- HTC not enrolling</w:t>
      </w:r>
    </w:p>
    <w:p>
      <w:r>
        <w:t xml:space="preserve"/>
      </w:r>
    </w:p>
    <w:p>
      <w:r>
        <w:t xml:space="preserve">- MDM setup HTC</w:t>
      </w:r>
    </w:p>
    <w:p>
      <w:r>
        <w:t xml:space="preserve"/>
      </w:r>
    </w:p>
    <w:p>
      <w:r>
        <w:t xml:space="preserve">- WiFi timeout error HTC</w:t>
      </w:r>
    </w:p>
    <w:p>
      <w:r>
        <w:t xml:space="preserve"/>
      </w:r>
    </w:p>
    <w:p>
      <w:r>
        <w:t xml:space="preserve">- forget wifi network HTC</w:t>
      </w:r>
    </w:p>
    <w:p>
      <w:r>
        <w:t xml:space="preserve"/>
      </w:r>
    </w:p>
    <w:p>
      <w:r>
        <w:t xml:space="preserve">- HTC serial number</w:t>
      </w:r>
    </w:p>
    <w:p>
      <w:r>
        <w:t xml:space="preserve"/>
      </w:r>
    </w:p>
    <w:p>
      <w:r>
        <w:t xml:space="preserve">- find serial number HTC</w:t>
      </w:r>
    </w:p>
    <w:p>
      <w:r>
        <w:t xml:space="preserve"/>
      </w:r>
    </w:p>
    <w:p>
      <w:r>
        <w:t xml:space="preserve">- serial number headset won't turn on</w:t>
      </w:r>
    </w:p>
    <w:p>
      <w:r>
        <w:t xml:space="preserve"/>
      </w:r>
    </w:p>
    <w:p>
      <w:r>
        <w:t xml:space="preserve">- serial number RMA HTC</w:t>
      </w:r>
    </w:p>
    <w:p>
      <w:r>
        <w:t xml:space="preserve"/>
      </w:r>
    </w:p>
    <w:p>
      <w:r>
        <w:t xml:space="preserve">- eye cushion serial number</w:t>
      </w:r>
    </w:p>
    <w:p>
      <w:r>
        <w:t xml:space="preserve"/>
      </w:r>
    </w:p>
    <w:p>
      <w:r>
        <w:t xml:space="preserve">*Example Response Patterns*</w:t>
      </w:r>
    </w:p>
    <w:p>
      <w:r>
        <w:t xml:space="preserve"/>
      </w:r>
    </w:p>
    <w:p>
      <w:r>
        <w:t xml:space="preserve">- "To enroll an HTC from RMA: turn off the ATH, put on the headset, tap the left circular button three times quickly to enter QR scan mode, then hold the enrollment QR code about a foot away and bring it slowly closer. After scanning, set the headset aside and provide the serial number to T1/T2 for backend setup."</w:t>
      </w:r>
    </w:p>
    <w:p>
      <w:r>
        <w:t xml:space="preserve"/>
      </w:r>
    </w:p>
    <w:p>
      <w:r>
        <w:t xml:space="preserve">- "When swapping a spare headset into a live player position, always notify T1/T2 first via Slack with the HTC serial number, room number, and player number. Wait for their confirmation before proceeding."</w:t>
      </w:r>
    </w:p>
    <w:p>
      <w:r>
        <w:t xml:space="preserve"/>
      </w:r>
    </w:p>
    <w:p>
      <w:r>
        <w:t xml:space="preserve">- "If the QR scan shows a perpetual loading symbol, reboot the HTC."</w:t>
      </w:r>
    </w:p>
    <w:p>
      <w:r>
        <w:t xml:space="preserve"/>
      </w:r>
    </w:p>
    <w:p>
      <w:r>
        <w:t xml:space="preserve">- "Factory reset should only be performed when T1/T2 directs you to during troubleshooting."</w:t>
      </w:r>
    </w:p>
    <w:p>
      <w:r>
        <w:t xml:space="preserve"/>
      </w:r>
    </w:p>
    <w:p>
      <w:r>
        <w:t xml:space="preserve">- "To find the serial number, exit Kiosk Mode first, then go to Settings. If the headset won't power on, pop off the eye cushion and check the label inside on the left side. Do not use the serial number on the exterior plating -- it has a known chance of being incorrect."</w:t>
      </w:r>
    </w:p>
    <w:p>
      <w:r>
        <w:t xml:space="preserve"/>
      </w:r>
    </w:p>
    <w:p>
      <w:r>
        <w:t xml:space="preserve">- "Any time you exit Kiosk Mode -- for any reason -- you must re-enter it before putting the headset back into service. Go to Settings &gt; Kiosk Mode &gt; Enter Kiosk Mode (VF3) or Settings &gt; Advanced &gt; Kiosk Mode &gt; Enter Kiosk Mode (VFV). Do not set a password."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2026-07-10T18:47:09.356Z</dcterms:created>
  <dcterms:modified xsi:type="dcterms:W3CDTF">2026-07-10T18:47:09.356Z</dcterms:modified>
</cp:coreProperties>
</file>

<file path=docProps/custom.xml><?xml version="1.0" encoding="utf-8"?>
<Properties xmlns="http://schemas.openxmlformats.org/officeDocument/2006/custom-properties" xmlns:vt="http://schemas.openxmlformats.org/officeDocument/2006/docPropsVTypes"/>
</file>