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*59_EXPERIENCES__DEADWOOD_DUO*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*FORMATTING RULE FOR ALL APOLLO RESPONSES*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Links MUST always be embedded: &lt;URL|Display Text&gt;. Never paste a raw URL.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*Bold* uses single asterisks. Never use **double asterisks**.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Do NOT use [text](url) markdown link format. Always use &lt;url|text&gt; Slack format.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Do NOT use # or ## headers in responses. Use *bold labels* instead.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Bullet lists use - or *. Numbered lists use 1. 2. 3.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*Purpose*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Clarify what "Deadwood Duo" refers to.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*Core Rule*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Deadwood Duo refers to Deadwood Mansion and Deadwood Valley only. It does not refer to Deadwood Phobia or any other experience.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*Trigger Phrases*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deadwood duo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deadwood pair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deadwood bundle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both deadwoods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mansion and valley duo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deadwood two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the two deadwoods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*Example Response Patterns*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"Deadwood Duo refers to Deadwood Mansion and Deadwood Valley. Deadwood Phobia is a separate experience and is not part of the Duo."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"When someone says Deadwood Duo, they mean Deadwood Mansion and Deadwood Valley specifically."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