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97F" w:rsidRDefault="00DA5BE5" w:rsidP="00421AC4">
      <w:pPr>
        <w:pStyle w:val="Heading2"/>
        <w:rPr>
          <w:b/>
          <w:color w:val="auto"/>
          <w:sz w:val="32"/>
          <w:u w:val="single"/>
        </w:rPr>
      </w:pPr>
      <w:r>
        <w:rPr>
          <w:b/>
          <w:color w:val="auto"/>
          <w:sz w:val="32"/>
          <w:u w:val="single"/>
        </w:rPr>
        <w:t>Visu</w:t>
      </w:r>
      <w:r w:rsidR="00BD697F">
        <w:rPr>
          <w:b/>
          <w:color w:val="auto"/>
          <w:sz w:val="32"/>
          <w:u w:val="single"/>
        </w:rPr>
        <w:t>alization</w:t>
      </w:r>
      <w:r w:rsidR="008E33EC">
        <w:rPr>
          <w:b/>
          <w:color w:val="auto"/>
          <w:sz w:val="32"/>
          <w:u w:val="single"/>
        </w:rPr>
        <w:t xml:space="preserve"> of output fields</w:t>
      </w:r>
      <w:r w:rsidR="00BD697F">
        <w:rPr>
          <w:b/>
          <w:color w:val="auto"/>
          <w:sz w:val="32"/>
          <w:u w:val="single"/>
        </w:rPr>
        <w:t xml:space="preserve"> in Paraview</w:t>
      </w:r>
    </w:p>
    <w:p w:rsidR="009F1497" w:rsidRDefault="009F1497" w:rsidP="009F1497"/>
    <w:p w:rsidR="009F1497" w:rsidRDefault="009F1497" w:rsidP="009F1497">
      <w:r>
        <w:t>To visualize the outputs from CPFE we can go through the following steps.</w:t>
      </w:r>
    </w:p>
    <w:p w:rsidR="005C3CE3" w:rsidRDefault="00AC5DCA" w:rsidP="00AF3FB6">
      <w:pPr>
        <w:pStyle w:val="ListParagraph"/>
        <w:numPr>
          <w:ilvl w:val="0"/>
          <w:numId w:val="6"/>
        </w:numPr>
      </w:pPr>
      <w:r>
        <w:t xml:space="preserve">Browse to </w:t>
      </w:r>
      <w:r w:rsidR="00AF3FB6" w:rsidRPr="00AF3FB6">
        <w:rPr>
          <w:b/>
        </w:rPr>
        <w:t>ParaView-5.5.0-RC4-Qt5-Windows-64bit</w:t>
      </w:r>
      <w:r w:rsidR="00AF3FB6">
        <w:t xml:space="preserve"> -&gt; </w:t>
      </w:r>
      <w:r w:rsidR="00AF3FB6" w:rsidRPr="00AF3FB6">
        <w:rPr>
          <w:b/>
        </w:rPr>
        <w:t>ParaView-5.5.0-RC4-Qt5-Windows-64bit</w:t>
      </w:r>
      <w:r w:rsidR="00AF3FB6">
        <w:t xml:space="preserve"> -&gt; </w:t>
      </w:r>
      <w:r>
        <w:t xml:space="preserve"> </w:t>
      </w:r>
      <w:r w:rsidRPr="00AC5DCA">
        <w:rPr>
          <w:b/>
        </w:rPr>
        <w:t>bin</w:t>
      </w:r>
      <w:r>
        <w:rPr>
          <w:b/>
        </w:rPr>
        <w:t xml:space="preserve"> </w:t>
      </w:r>
      <w:r w:rsidRPr="00AC5DCA">
        <w:t>in the main directory</w:t>
      </w:r>
      <w:r>
        <w:rPr>
          <w:b/>
        </w:rPr>
        <w:t xml:space="preserve"> </w:t>
      </w:r>
      <w:r w:rsidR="005913CC">
        <w:t>containing the P</w:t>
      </w:r>
      <w:r>
        <w:t>araview installation, and double-click on the Paraview icon</w:t>
      </w:r>
      <w:r w:rsidR="00ED46B7">
        <w:t xml:space="preserve"> </w:t>
      </w:r>
      <w:r w:rsidR="00ED46B7">
        <w:rPr>
          <w:noProof/>
        </w:rPr>
        <w:drawing>
          <wp:inline distT="0" distB="0" distL="0" distR="0">
            <wp:extent cx="149038" cy="126853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aview_ico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85"/>
                    <a:stretch/>
                  </pic:blipFill>
                  <pic:spPr bwMode="auto">
                    <a:xfrm>
                      <a:off x="0" y="0"/>
                      <a:ext cx="209655" cy="17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</w:p>
    <w:p w:rsidR="00CF600F" w:rsidRDefault="00AC5DCA" w:rsidP="00CF600F">
      <w:pPr>
        <w:pStyle w:val="ListParagraph"/>
        <w:numPr>
          <w:ilvl w:val="0"/>
          <w:numId w:val="6"/>
        </w:numPr>
      </w:pPr>
      <w:r>
        <w:rPr>
          <w:b/>
        </w:rPr>
        <w:t xml:space="preserve"> </w:t>
      </w:r>
      <w:r w:rsidR="00D44EF1">
        <w:t xml:space="preserve">Then click on </w:t>
      </w:r>
      <w:r w:rsidR="00D44EF1" w:rsidRPr="00D44EF1">
        <w:rPr>
          <w:b/>
        </w:rPr>
        <w:t>File-&gt; Open</w:t>
      </w:r>
      <w:r w:rsidR="00D44EF1">
        <w:rPr>
          <w:b/>
        </w:rPr>
        <w:t xml:space="preserve">, </w:t>
      </w:r>
      <w:r w:rsidR="00D44EF1">
        <w:t xml:space="preserve">and choose the file with </w:t>
      </w:r>
      <w:r w:rsidR="00D44EF1" w:rsidRPr="00D44EF1">
        <w:rPr>
          <w:b/>
        </w:rPr>
        <w:t>.vtu</w:t>
      </w:r>
      <w:r w:rsidR="00D44EF1">
        <w:t xml:space="preserve"> extension</w:t>
      </w:r>
      <w:r w:rsidR="00657FD8">
        <w:t xml:space="preserve"> that you wish to visualize. This will load the file into Paraview.</w:t>
      </w:r>
    </w:p>
    <w:p w:rsidR="00657FD8" w:rsidRDefault="00657FD8" w:rsidP="00CF600F">
      <w:pPr>
        <w:pStyle w:val="ListParagraph"/>
        <w:numPr>
          <w:ilvl w:val="0"/>
          <w:numId w:val="6"/>
        </w:numPr>
      </w:pPr>
      <w:r>
        <w:t xml:space="preserve">The filename is visible in a small section to the left hand side of the window. </w:t>
      </w:r>
      <w:r w:rsidR="00A770CF">
        <w:t>Click on Apply in the properties and make sure that the file is visible</w:t>
      </w:r>
      <w:r>
        <w:t>. Click on the closed eye icon to open it. The image below depicts the window before and after opening the file.</w:t>
      </w:r>
    </w:p>
    <w:p w:rsidR="00174B2E" w:rsidRDefault="00C64DC7" w:rsidP="00174B2E">
      <w:pPr>
        <w:jc w:val="center"/>
      </w:pPr>
      <w:r>
        <w:rPr>
          <w:noProof/>
        </w:rPr>
        <w:drawing>
          <wp:inline distT="0" distB="0" distL="0" distR="0">
            <wp:extent cx="3990975" cy="152177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fore_ope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09" cy="15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73" w:rsidRDefault="00BD1173" w:rsidP="00174B2E">
      <w:pPr>
        <w:jc w:val="center"/>
      </w:pPr>
    </w:p>
    <w:p w:rsidR="00174B2E" w:rsidRDefault="00D205E5" w:rsidP="00174B2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1218565</wp:posOffset>
                </wp:positionV>
                <wp:extent cx="241300" cy="107950"/>
                <wp:effectExtent l="0" t="0" r="825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07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EE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1pt;margin-top:95.95pt;width:19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174B2E">
        <w:rPr>
          <w:noProof/>
        </w:rPr>
        <w:drawing>
          <wp:inline distT="0" distB="0" distL="0" distR="0">
            <wp:extent cx="4669195" cy="2733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ter_open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805" cy="275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21" w:rsidRDefault="00BD5221" w:rsidP="00174B2E">
      <w:pPr>
        <w:jc w:val="center"/>
      </w:pPr>
    </w:p>
    <w:p w:rsidR="007F3912" w:rsidRDefault="00BD1173" w:rsidP="007F3912">
      <w:pPr>
        <w:pStyle w:val="ListParagraph"/>
        <w:numPr>
          <w:ilvl w:val="0"/>
          <w:numId w:val="6"/>
        </w:numPr>
      </w:pPr>
      <w:r>
        <w:t xml:space="preserve">In the toolbar, there is a drop down menu that reads </w:t>
      </w:r>
      <w:r w:rsidR="007F3912" w:rsidRPr="007F3912">
        <w:rPr>
          <w:b/>
        </w:rPr>
        <w:t>Solid Color</w:t>
      </w:r>
      <w:r w:rsidR="007F3912">
        <w:t xml:space="preserve">. Click on that menu to choose a particular variable of choice. Adjacent to it is another drop down men that reads </w:t>
      </w:r>
      <w:r w:rsidR="007F3912" w:rsidRPr="007F3912">
        <w:rPr>
          <w:b/>
        </w:rPr>
        <w:t>Outline</w:t>
      </w:r>
      <w:r w:rsidR="007F3912">
        <w:t xml:space="preserve">. Click on it and choose </w:t>
      </w:r>
      <w:r w:rsidR="007F3912" w:rsidRPr="007F3912">
        <w:rPr>
          <w:b/>
        </w:rPr>
        <w:t>Surface With Edges</w:t>
      </w:r>
      <w:r w:rsidR="007F3912">
        <w:t>. The variation of that variable in space is now visualized with a colorbar for reference. The viewer should look something like below.</w:t>
      </w:r>
    </w:p>
    <w:p w:rsidR="007F3912" w:rsidRDefault="007F3912" w:rsidP="007F3912"/>
    <w:p w:rsidR="007F3912" w:rsidRDefault="007F3912" w:rsidP="007F3912"/>
    <w:p w:rsidR="007F3912" w:rsidRDefault="004857DB" w:rsidP="004857DB">
      <w:pPr>
        <w:jc w:val="center"/>
      </w:pPr>
      <w:r>
        <w:rPr>
          <w:noProof/>
        </w:rPr>
        <w:lastRenderedPageBreak/>
        <w:drawing>
          <wp:inline distT="0" distB="0" distL="0" distR="0">
            <wp:extent cx="4487431" cy="248055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snh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901" cy="249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2E" w:rsidRPr="009F1497" w:rsidRDefault="004857DB" w:rsidP="004857DB">
      <w:pPr>
        <w:pStyle w:val="ListParagraph"/>
      </w:pPr>
      <w:r>
        <w:t xml:space="preserve">The same can be repeated for other variables as well. </w:t>
      </w:r>
    </w:p>
    <w:p w:rsidR="00AF3005" w:rsidRDefault="00AF3005" w:rsidP="00AF3005">
      <w:pPr>
        <w:pStyle w:val="Heading2"/>
        <w:rPr>
          <w:b/>
          <w:color w:val="auto"/>
          <w:sz w:val="32"/>
          <w:u w:val="single"/>
        </w:rPr>
      </w:pPr>
      <w:r>
        <w:rPr>
          <w:b/>
          <w:color w:val="auto"/>
          <w:sz w:val="32"/>
          <w:u w:val="single"/>
        </w:rPr>
        <w:t>Visualizing a deforming mesh</w:t>
      </w:r>
    </w:p>
    <w:p w:rsidR="00A86DCB" w:rsidRDefault="00BE2285" w:rsidP="00A86DCB">
      <w:r>
        <w:t>The deformed</w:t>
      </w:r>
      <w:r w:rsidR="00A86DCB">
        <w:t xml:space="preserve"> mesh can be visualized using the solution files and the </w:t>
      </w:r>
      <w:r w:rsidR="00A86DCB" w:rsidRPr="005600E8">
        <w:rPr>
          <w:b/>
        </w:rPr>
        <w:t>Warp By Vector</w:t>
      </w:r>
      <w:r w:rsidR="003D6630">
        <w:t xml:space="preserve"> filter in P</w:t>
      </w:r>
      <w:r w:rsidR="00BB3011">
        <w:t>araview by following the steps below.</w:t>
      </w:r>
    </w:p>
    <w:p w:rsidR="00F44D32" w:rsidRDefault="00F44D32" w:rsidP="00F44D32">
      <w:pPr>
        <w:pStyle w:val="ListParagraph"/>
        <w:numPr>
          <w:ilvl w:val="0"/>
          <w:numId w:val="8"/>
        </w:numPr>
      </w:pPr>
      <w:r>
        <w:t xml:space="preserve">Load Paraview and </w:t>
      </w:r>
      <w:r w:rsidR="000A51C4">
        <w:t>load</w:t>
      </w:r>
      <w:r>
        <w:t xml:space="preserve"> a </w:t>
      </w:r>
      <w:r w:rsidRPr="00F44D32">
        <w:rPr>
          <w:b/>
        </w:rPr>
        <w:t>solution</w:t>
      </w:r>
      <w:r>
        <w:t xml:space="preserve"> file with </w:t>
      </w:r>
      <w:r w:rsidRPr="00F44D32">
        <w:rPr>
          <w:b/>
        </w:rPr>
        <w:t>.</w:t>
      </w:r>
      <w:r w:rsidR="00A128F8">
        <w:rPr>
          <w:b/>
        </w:rPr>
        <w:t>p</w:t>
      </w:r>
      <w:bookmarkStart w:id="0" w:name="_GoBack"/>
      <w:bookmarkEnd w:id="0"/>
      <w:r w:rsidRPr="00F44D32">
        <w:rPr>
          <w:b/>
        </w:rPr>
        <w:t>vtu</w:t>
      </w:r>
      <w:r>
        <w:rPr>
          <w:b/>
        </w:rPr>
        <w:t xml:space="preserve"> </w:t>
      </w:r>
      <w:r>
        <w:t>ext</w:t>
      </w:r>
      <w:r w:rsidR="006A2115">
        <w:t>ension, and then</w:t>
      </w:r>
      <w:r w:rsidR="00D205E5">
        <w:t xml:space="preserve"> </w:t>
      </w:r>
      <w:r w:rsidR="006A2115">
        <w:t>c</w:t>
      </w:r>
      <w:r w:rsidR="000A51C4">
        <w:t>lick on apply to open it.</w:t>
      </w:r>
    </w:p>
    <w:p w:rsidR="000B3640" w:rsidRDefault="00577908" w:rsidP="00F44D32">
      <w:pPr>
        <w:pStyle w:val="ListParagraph"/>
        <w:numPr>
          <w:ilvl w:val="0"/>
          <w:numId w:val="8"/>
        </w:numPr>
      </w:pPr>
      <w:r>
        <w:t xml:space="preserve">Choose the field variable as </w:t>
      </w:r>
      <w:r w:rsidRPr="00577908">
        <w:rPr>
          <w:b/>
        </w:rPr>
        <w:t>u</w:t>
      </w:r>
      <w:r>
        <w:rPr>
          <w:b/>
        </w:rPr>
        <w:t>(</w:t>
      </w:r>
      <w:r w:rsidRPr="00577908">
        <w:t>for displacement</w:t>
      </w:r>
      <w:r>
        <w:rPr>
          <w:b/>
        </w:rPr>
        <w:t xml:space="preserve">), </w:t>
      </w:r>
      <w:r w:rsidRPr="00577908">
        <w:t>the Z</w:t>
      </w:r>
      <w:r>
        <w:rPr>
          <w:b/>
        </w:rPr>
        <w:t xml:space="preserve"> </w:t>
      </w:r>
      <w:r>
        <w:t xml:space="preserve">component and </w:t>
      </w:r>
      <w:r w:rsidRPr="00577908">
        <w:rPr>
          <w:b/>
        </w:rPr>
        <w:t>Surface</w:t>
      </w:r>
      <w:r>
        <w:rPr>
          <w:b/>
        </w:rPr>
        <w:t xml:space="preserve">. </w:t>
      </w:r>
    </w:p>
    <w:p w:rsidR="0098260D" w:rsidRDefault="00091280" w:rsidP="00F44D32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855878</wp:posOffset>
                </wp:positionH>
                <wp:positionV relativeFrom="paragraph">
                  <wp:posOffset>362355</wp:posOffset>
                </wp:positionV>
                <wp:extent cx="190196" cy="58065"/>
                <wp:effectExtent l="38100" t="19050" r="19685" b="755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96" cy="58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208C" id="Straight Arrow Connector 11" o:spid="_x0000_s1026" type="#_x0000_t32" style="position:absolute;margin-left:67.4pt;margin-top:28.55pt;width:15pt;height:4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1639BB">
        <w:t xml:space="preserve">Then click on the </w:t>
      </w:r>
      <w:r w:rsidR="001639BB" w:rsidRPr="001639BB">
        <w:rPr>
          <w:b/>
        </w:rPr>
        <w:t>Filters</w:t>
      </w:r>
      <w:r w:rsidR="001639BB">
        <w:rPr>
          <w:b/>
        </w:rPr>
        <w:t xml:space="preserve"> </w:t>
      </w:r>
      <w:r w:rsidR="001639BB">
        <w:t xml:space="preserve">dropdown in the menu bar, click on </w:t>
      </w:r>
      <w:r w:rsidR="001639BB" w:rsidRPr="001639BB">
        <w:rPr>
          <w:b/>
        </w:rPr>
        <w:t>Alphabetical</w:t>
      </w:r>
      <w:r w:rsidR="002A796C">
        <w:rPr>
          <w:b/>
        </w:rPr>
        <w:t xml:space="preserve"> </w:t>
      </w:r>
      <w:r w:rsidR="001639BB" w:rsidRPr="001639BB">
        <w:t>and</w:t>
      </w:r>
      <w:r w:rsidR="001639BB">
        <w:rPr>
          <w:b/>
        </w:rPr>
        <w:t xml:space="preserve"> </w:t>
      </w:r>
      <w:r w:rsidR="001639BB">
        <w:t xml:space="preserve">click on the </w:t>
      </w:r>
      <w:r w:rsidR="001639BB" w:rsidRPr="001639BB">
        <w:rPr>
          <w:b/>
        </w:rPr>
        <w:t>Warp By Vector</w:t>
      </w:r>
      <w:r w:rsidR="001639BB">
        <w:t xml:space="preserve"> filter</w:t>
      </w:r>
      <w:r w:rsidR="00481A18">
        <w:t>, as seen below</w:t>
      </w:r>
      <w:r w:rsidR="001639BB">
        <w:t>.</w:t>
      </w:r>
    </w:p>
    <w:p w:rsidR="00A47C6C" w:rsidRDefault="00091280" w:rsidP="00D2351E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D8DF8" wp14:editId="05AC2842">
                <wp:simplePos x="0" y="0"/>
                <wp:positionH relativeFrom="column">
                  <wp:posOffset>635457</wp:posOffset>
                </wp:positionH>
                <wp:positionV relativeFrom="paragraph">
                  <wp:posOffset>531597</wp:posOffset>
                </wp:positionV>
                <wp:extent cx="175895" cy="87782"/>
                <wp:effectExtent l="0" t="0" r="7175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" cy="877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5BF5" id="Straight Arrow Connector 12" o:spid="_x0000_s1026" type="#_x0000_t32" style="position:absolute;margin-left:50.05pt;margin-top:41.85pt;width:13.85pt;height: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D8DF8" wp14:editId="05AC2842">
                <wp:simplePos x="0" y="0"/>
                <wp:positionH relativeFrom="column">
                  <wp:posOffset>2800503</wp:posOffset>
                </wp:positionH>
                <wp:positionV relativeFrom="paragraph">
                  <wp:posOffset>2161667</wp:posOffset>
                </wp:positionV>
                <wp:extent cx="190196" cy="58065"/>
                <wp:effectExtent l="38100" t="19050" r="19685" b="755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96" cy="58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322B" id="Straight Arrow Connector 13" o:spid="_x0000_s1026" type="#_x0000_t32" style="position:absolute;margin-left:220.5pt;margin-top:170.2pt;width:15pt;height:4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A47C6C">
        <w:rPr>
          <w:noProof/>
        </w:rPr>
        <w:drawing>
          <wp:inline distT="0" distB="0" distL="0" distR="0" wp14:anchorId="0EF03A8E" wp14:editId="310303B3">
            <wp:extent cx="6743700" cy="2822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rpbyve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244" cy="28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EF" w:rsidRDefault="004442EF" w:rsidP="004442EF">
      <w:pPr>
        <w:pStyle w:val="ListParagraph"/>
      </w:pPr>
    </w:p>
    <w:p w:rsidR="00A47C6C" w:rsidRDefault="005A41EC" w:rsidP="00F44D32">
      <w:pPr>
        <w:pStyle w:val="ListParagraph"/>
        <w:numPr>
          <w:ilvl w:val="0"/>
          <w:numId w:val="8"/>
        </w:numPr>
      </w:pPr>
      <w:r>
        <w:t>This appears as a filter in the pipeline below the solution file. Then click on apply, and the deformed mesh will be visible in the viewer. It looks like the following.</w:t>
      </w:r>
    </w:p>
    <w:p w:rsidR="00DE02E0" w:rsidRDefault="00DE02E0" w:rsidP="00DE02E0"/>
    <w:p w:rsidR="00DE02E0" w:rsidRDefault="00DE02E0" w:rsidP="00DE02E0"/>
    <w:p w:rsidR="00DE02E0" w:rsidRDefault="00DE02E0" w:rsidP="00DE02E0"/>
    <w:p w:rsidR="00DE02E0" w:rsidRDefault="00DE02E0" w:rsidP="00DE02E0"/>
    <w:p w:rsidR="00DE02E0" w:rsidRDefault="00D2351E" w:rsidP="00D2351E">
      <w:pPr>
        <w:jc w:val="center"/>
      </w:pPr>
      <w:r>
        <w:rPr>
          <w:noProof/>
        </w:rPr>
        <w:lastRenderedPageBreak/>
        <w:drawing>
          <wp:inline distT="0" distB="0" distL="0" distR="0">
            <wp:extent cx="5972861" cy="223595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stwarpbyve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287" cy="22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15" w:rsidRPr="00A86DCB" w:rsidRDefault="0098260D" w:rsidP="0098260D">
      <w:r>
        <w:t xml:space="preserve"> </w:t>
      </w:r>
      <w:r w:rsidR="00481A18">
        <w:t xml:space="preserve"> </w:t>
      </w:r>
      <w:r w:rsidR="001639BB">
        <w:t xml:space="preserve"> </w:t>
      </w:r>
      <w:r w:rsidR="001639BB" w:rsidRPr="0098260D">
        <w:rPr>
          <w:b/>
        </w:rPr>
        <w:t xml:space="preserve"> </w:t>
      </w:r>
    </w:p>
    <w:p w:rsidR="00571BA9" w:rsidRDefault="00571BA9" w:rsidP="00FF311C">
      <w:pPr>
        <w:pStyle w:val="Heading1"/>
        <w:rPr>
          <w:b/>
          <w:color w:val="auto"/>
          <w:u w:val="single"/>
        </w:rPr>
      </w:pPr>
      <w:r w:rsidRPr="00FF311C">
        <w:rPr>
          <w:b/>
          <w:color w:val="auto"/>
          <w:u w:val="single"/>
        </w:rPr>
        <w:t>Stress-strain curve</w:t>
      </w:r>
    </w:p>
    <w:p w:rsidR="00CF43D9" w:rsidRDefault="00CF43D9" w:rsidP="00CF43D9"/>
    <w:p w:rsidR="007B0AF2" w:rsidRDefault="007B0AF2" w:rsidP="00CF43D9">
      <w:r>
        <w:t>To plot the stress-strain curve using MS-Excel we</w:t>
      </w:r>
      <w:r w:rsidR="00902211">
        <w:t xml:space="preserve"> go through the following steps</w:t>
      </w:r>
    </w:p>
    <w:p w:rsidR="00CF43D9" w:rsidRDefault="008C46AD" w:rsidP="00CF43D9">
      <w:pPr>
        <w:pStyle w:val="ListParagraph"/>
        <w:numPr>
          <w:ilvl w:val="0"/>
          <w:numId w:val="5"/>
        </w:numPr>
      </w:pPr>
      <w:r>
        <w:t>Open MS Excel</w:t>
      </w:r>
    </w:p>
    <w:p w:rsidR="008C46AD" w:rsidRDefault="00A77847" w:rsidP="00CF43D9">
      <w:pPr>
        <w:pStyle w:val="ListParagraph"/>
        <w:numPr>
          <w:ilvl w:val="0"/>
          <w:numId w:val="5"/>
        </w:numPr>
      </w:pPr>
      <w:r>
        <w:t xml:space="preserve">Click on </w:t>
      </w:r>
      <w:r w:rsidRPr="00A77847">
        <w:rPr>
          <w:b/>
        </w:rPr>
        <w:t>File -&gt;</w:t>
      </w:r>
      <w:r>
        <w:t xml:space="preserve"> </w:t>
      </w:r>
      <w:r w:rsidRPr="00A77847">
        <w:rPr>
          <w:b/>
        </w:rPr>
        <w:t>Open</w:t>
      </w:r>
      <w:r>
        <w:t xml:space="preserve">, and then choose the file </w:t>
      </w:r>
      <w:r w:rsidRPr="00A77847">
        <w:rPr>
          <w:b/>
        </w:rPr>
        <w:t>stressstrain.txt</w:t>
      </w:r>
      <w:r>
        <w:t>.</w:t>
      </w:r>
    </w:p>
    <w:p w:rsidR="00A77847" w:rsidRDefault="00902211" w:rsidP="00CF43D9">
      <w:pPr>
        <w:pStyle w:val="ListParagraph"/>
        <w:numPr>
          <w:ilvl w:val="0"/>
          <w:numId w:val="5"/>
        </w:numPr>
      </w:pPr>
      <w:r>
        <w:t xml:space="preserve">Click on the </w:t>
      </w:r>
      <w:r w:rsidRPr="00902211">
        <w:rPr>
          <w:b/>
        </w:rPr>
        <w:t>Insert</w:t>
      </w:r>
      <w:r>
        <w:t xml:space="preserve"> tab, choose the </w:t>
      </w:r>
      <w:r w:rsidRPr="00902211">
        <w:rPr>
          <w:b/>
        </w:rPr>
        <w:t>Scatter</w:t>
      </w:r>
      <w:r>
        <w:t xml:space="preserve"> option and </w:t>
      </w:r>
      <w:r w:rsidR="00BB1EEB">
        <w:rPr>
          <w:b/>
        </w:rPr>
        <w:t>Scatter with Straight L</w:t>
      </w:r>
      <w:r w:rsidRPr="00902211">
        <w:rPr>
          <w:b/>
        </w:rPr>
        <w:t>ines</w:t>
      </w:r>
      <w:r>
        <w:t xml:space="preserve"> suboption.</w:t>
      </w:r>
      <w:r w:rsidR="00BB1EEB">
        <w:t xml:space="preserve"> It should look as below.</w:t>
      </w:r>
    </w:p>
    <w:p w:rsidR="00D726DE" w:rsidRDefault="00133487" w:rsidP="00133487">
      <w:pPr>
        <w:jc w:val="center"/>
      </w:pPr>
      <w:r>
        <w:rPr>
          <w:noProof/>
        </w:rPr>
        <w:drawing>
          <wp:inline distT="0" distB="0" distL="0" distR="0">
            <wp:extent cx="4783422" cy="2180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l_scatterwithli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938" cy="21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DE" w:rsidRDefault="00A95EB5" w:rsidP="00CF43D9">
      <w:pPr>
        <w:pStyle w:val="ListParagraph"/>
        <w:numPr>
          <w:ilvl w:val="0"/>
          <w:numId w:val="5"/>
        </w:numPr>
      </w:pPr>
      <w:r>
        <w:t xml:space="preserve">The focus then shifts to the </w:t>
      </w:r>
      <w:r w:rsidRPr="00A95EB5">
        <w:rPr>
          <w:b/>
        </w:rPr>
        <w:t>Design</w:t>
      </w:r>
      <w:r>
        <w:t xml:space="preserve"> tab. Here, click on </w:t>
      </w:r>
      <w:r w:rsidRPr="00A95EB5">
        <w:rPr>
          <w:b/>
        </w:rPr>
        <w:t>Select Data</w:t>
      </w:r>
      <w:r>
        <w:t xml:space="preserve"> and a window pops up. Click on the </w:t>
      </w:r>
      <w:r w:rsidRPr="00A95EB5">
        <w:rPr>
          <w:b/>
        </w:rPr>
        <w:t>Add</w:t>
      </w:r>
      <w:r>
        <w:t xml:space="preserve"> button to select the relevant data for plotting.</w:t>
      </w:r>
      <w:r w:rsidR="00C71DD6">
        <w:t xml:space="preserve"> This appears as </w:t>
      </w:r>
      <w:r w:rsidR="00035D4C">
        <w:t>below</w:t>
      </w:r>
      <w:r w:rsidR="00C71DD6">
        <w:t>.</w:t>
      </w:r>
    </w:p>
    <w:p w:rsidR="00C71DD6" w:rsidRDefault="00F07FB1" w:rsidP="00F07FB1">
      <w:pPr>
        <w:jc w:val="center"/>
      </w:pPr>
      <w:r>
        <w:rPr>
          <w:noProof/>
        </w:rPr>
        <w:drawing>
          <wp:inline distT="0" distB="0" distL="0" distR="0">
            <wp:extent cx="2436189" cy="1942186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_dat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954" cy="20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83" w:rsidRPr="000E5856" w:rsidRDefault="00717A13" w:rsidP="00300D83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 xml:space="preserve">A window appears asking for three inputs – </w:t>
      </w:r>
      <w:r w:rsidRPr="00717A13">
        <w:rPr>
          <w:b/>
        </w:rPr>
        <w:t>Series name</w:t>
      </w:r>
      <w:r>
        <w:t xml:space="preserve">, </w:t>
      </w:r>
      <w:r w:rsidRPr="00717A13">
        <w:rPr>
          <w:b/>
        </w:rPr>
        <w:t>Series x values</w:t>
      </w:r>
      <w:r>
        <w:t xml:space="preserve">, </w:t>
      </w:r>
      <w:r w:rsidRPr="00717A13">
        <w:rPr>
          <w:b/>
        </w:rPr>
        <w:t>Series y values</w:t>
      </w:r>
      <w:r>
        <w:t>.</w:t>
      </w:r>
      <w:r w:rsidR="00300D83">
        <w:t xml:space="preserve"> </w:t>
      </w:r>
      <w:r w:rsidR="0031048C">
        <w:t xml:space="preserve">For the </w:t>
      </w:r>
      <w:r w:rsidR="0031048C" w:rsidRPr="0031048C">
        <w:rPr>
          <w:b/>
        </w:rPr>
        <w:t>Series name</w:t>
      </w:r>
      <w:r w:rsidR="0031048C">
        <w:t xml:space="preserve">  type </w:t>
      </w:r>
      <w:r w:rsidR="0031048C" w:rsidRPr="0031048C">
        <w:rPr>
          <w:b/>
        </w:rPr>
        <w:t>Stress-strain curve</w:t>
      </w:r>
      <w:r w:rsidR="0031048C">
        <w:rPr>
          <w:b/>
        </w:rPr>
        <w:t xml:space="preserve">. </w:t>
      </w:r>
      <w:r w:rsidR="0031048C">
        <w:t xml:space="preserve">For </w:t>
      </w:r>
      <w:r w:rsidR="0031048C" w:rsidRPr="0031048C">
        <w:rPr>
          <w:b/>
        </w:rPr>
        <w:t>Series x values</w:t>
      </w:r>
      <w:r w:rsidR="0031048C">
        <w:rPr>
          <w:b/>
        </w:rPr>
        <w:t xml:space="preserve"> </w:t>
      </w:r>
      <w:r w:rsidR="0031048C">
        <w:t xml:space="preserve">choose the column containing the strain data that you wish to plot, starting from the first numerical value. Similarly, for </w:t>
      </w:r>
      <w:r w:rsidR="0031048C" w:rsidRPr="0031048C">
        <w:rPr>
          <w:b/>
        </w:rPr>
        <w:t xml:space="preserve">Series </w:t>
      </w:r>
      <w:r w:rsidR="0031048C">
        <w:rPr>
          <w:b/>
        </w:rPr>
        <w:t>y</w:t>
      </w:r>
      <w:r w:rsidR="0031048C" w:rsidRPr="0031048C">
        <w:rPr>
          <w:b/>
        </w:rPr>
        <w:t xml:space="preserve"> values</w:t>
      </w:r>
      <w:r w:rsidR="0031048C">
        <w:rPr>
          <w:b/>
        </w:rPr>
        <w:t xml:space="preserve"> </w:t>
      </w:r>
      <w:r w:rsidR="0031048C">
        <w:t>choose the column containing the stress data that you wish to plot, starting from the first numerical value.</w:t>
      </w:r>
      <w:r w:rsidR="000E5856">
        <w:t xml:space="preserve"> It should look something similar to below. Then, click on </w:t>
      </w:r>
      <w:r w:rsidR="000E5856" w:rsidRPr="000E5856">
        <w:rPr>
          <w:b/>
        </w:rPr>
        <w:t>OK</w:t>
      </w:r>
      <w:r w:rsidR="000E5856">
        <w:t>.</w:t>
      </w:r>
    </w:p>
    <w:p w:rsidR="000E5856" w:rsidRPr="000E5856" w:rsidRDefault="000E5856" w:rsidP="000E585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90416" cy="216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sele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283" cy="219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56" w:rsidRPr="0031048C" w:rsidRDefault="00FA25CC" w:rsidP="00300D83">
      <w:pPr>
        <w:pStyle w:val="ListParagraph"/>
        <w:numPr>
          <w:ilvl w:val="0"/>
          <w:numId w:val="5"/>
        </w:numPr>
        <w:rPr>
          <w:b/>
        </w:rPr>
      </w:pPr>
      <w:r>
        <w:t xml:space="preserve">Click </w:t>
      </w:r>
      <w:r w:rsidRPr="00FA25CC">
        <w:rPr>
          <w:b/>
        </w:rPr>
        <w:t>OK</w:t>
      </w:r>
      <w:r>
        <w:t xml:space="preserve"> again and the stress-strain curve will be generated.</w:t>
      </w:r>
    </w:p>
    <w:p w:rsidR="00BD697F" w:rsidRPr="00BD697F" w:rsidRDefault="00BD697F" w:rsidP="00BD697F"/>
    <w:p w:rsidR="00421AC4" w:rsidRDefault="006337CD" w:rsidP="00421AC4">
      <w:pPr>
        <w:pStyle w:val="Heading2"/>
        <w:rPr>
          <w:b/>
          <w:color w:val="auto"/>
          <w:sz w:val="32"/>
          <w:u w:val="single"/>
        </w:rPr>
      </w:pPr>
      <w:r>
        <w:rPr>
          <w:b/>
          <w:color w:val="auto"/>
          <w:sz w:val="32"/>
          <w:u w:val="single"/>
        </w:rPr>
        <w:t>Pole Figures</w:t>
      </w:r>
      <w:r w:rsidR="00EA5086">
        <w:rPr>
          <w:b/>
          <w:color w:val="auto"/>
          <w:sz w:val="32"/>
          <w:u w:val="single"/>
        </w:rPr>
        <w:t xml:space="preserve"> with MTEX</w:t>
      </w:r>
      <w:r>
        <w:rPr>
          <w:b/>
          <w:color w:val="auto"/>
          <w:sz w:val="32"/>
          <w:u w:val="single"/>
        </w:rPr>
        <w:t xml:space="preserve"> – Output microstructure</w:t>
      </w:r>
    </w:p>
    <w:p w:rsidR="00A0090D" w:rsidRDefault="00A0090D" w:rsidP="00A0090D"/>
    <w:p w:rsidR="00A0090D" w:rsidRDefault="004857DB" w:rsidP="00A0090D">
      <w:r>
        <w:t xml:space="preserve">The orientations output from PRISMS-CPFE is written to a file named </w:t>
      </w:r>
      <w:r w:rsidRPr="004857DB">
        <w:rPr>
          <w:b/>
        </w:rPr>
        <w:t>orientationsOutput</w:t>
      </w:r>
      <w:r>
        <w:rPr>
          <w:b/>
        </w:rPr>
        <w:t xml:space="preserve">. </w:t>
      </w:r>
      <w:r>
        <w:t>To visualize this output do the following.</w:t>
      </w:r>
    </w:p>
    <w:p w:rsidR="004857DB" w:rsidRPr="004857DB" w:rsidRDefault="004857DB" w:rsidP="004857DB">
      <w:pPr>
        <w:pStyle w:val="ListParagraph"/>
        <w:numPr>
          <w:ilvl w:val="0"/>
          <w:numId w:val="7"/>
        </w:numPr>
      </w:pPr>
      <w:r>
        <w:t xml:space="preserve">In a directory copy the </w:t>
      </w:r>
      <w:r w:rsidRPr="004857DB">
        <w:rPr>
          <w:b/>
        </w:rPr>
        <w:t>orientationsOutput</w:t>
      </w:r>
      <w:r>
        <w:t xml:space="preserve"> file and the MATLAB script, </w:t>
      </w:r>
      <w:r w:rsidRPr="004857DB">
        <w:rPr>
          <w:b/>
        </w:rPr>
        <w:t>oriplot_big.m</w:t>
      </w:r>
      <w:r>
        <w:rPr>
          <w:b/>
        </w:rPr>
        <w:t>.</w:t>
      </w:r>
    </w:p>
    <w:p w:rsidR="004857DB" w:rsidRDefault="004857DB" w:rsidP="004857DB">
      <w:pPr>
        <w:pStyle w:val="ListParagraph"/>
        <w:numPr>
          <w:ilvl w:val="0"/>
          <w:numId w:val="7"/>
        </w:numPr>
      </w:pPr>
      <w:r w:rsidRPr="004857DB">
        <w:t>Launch</w:t>
      </w:r>
      <w:r>
        <w:t xml:space="preserve"> MATLAB and browse to the directory in which these files are present.</w:t>
      </w:r>
    </w:p>
    <w:p w:rsidR="00854BAD" w:rsidRDefault="004857DB" w:rsidP="004857DB">
      <w:pPr>
        <w:pStyle w:val="ListParagraph"/>
        <w:numPr>
          <w:ilvl w:val="0"/>
          <w:numId w:val="7"/>
        </w:numPr>
      </w:pPr>
      <w:r>
        <w:t xml:space="preserve">Open </w:t>
      </w:r>
      <w:r w:rsidRPr="004857DB">
        <w:rPr>
          <w:b/>
        </w:rPr>
        <w:t>oriplot_big.m</w:t>
      </w:r>
      <w:r w:rsidR="00854BAD">
        <w:rPr>
          <w:b/>
        </w:rPr>
        <w:t xml:space="preserve">. </w:t>
      </w:r>
      <w:r w:rsidR="00854BAD">
        <w:t xml:space="preserve">Ensure that the crystal and sample symmetry are set accordingly. </w:t>
      </w:r>
    </w:p>
    <w:p w:rsidR="004857DB" w:rsidRDefault="00854BAD" w:rsidP="004857DB">
      <w:pPr>
        <w:pStyle w:val="ListParagraph"/>
        <w:numPr>
          <w:ilvl w:val="0"/>
          <w:numId w:val="7"/>
        </w:numPr>
      </w:pPr>
      <w:r>
        <w:t xml:space="preserve">Run the script and it </w:t>
      </w:r>
      <w:r w:rsidR="004857DB">
        <w:t>should generate the required pole figures.</w:t>
      </w:r>
      <w:r w:rsidR="00EE4048">
        <w:t xml:space="preserve"> </w:t>
      </w:r>
    </w:p>
    <w:p w:rsidR="00EE4048" w:rsidRPr="004857DB" w:rsidRDefault="00EE4048" w:rsidP="00EE4048">
      <w:r>
        <w:t xml:space="preserve">Lines 45-47 show how Miller indices can be specified whose pole figures are needed. </w:t>
      </w:r>
    </w:p>
    <w:p w:rsidR="00421AC4" w:rsidRPr="00421AC4" w:rsidRDefault="00421AC4" w:rsidP="00421AC4"/>
    <w:p w:rsidR="00B71768" w:rsidRPr="00B71A6B" w:rsidRDefault="00B71768" w:rsidP="00B717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sectPr w:rsidR="00B71768" w:rsidRPr="00B71A6B" w:rsidSect="002735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E35" w:rsidRDefault="006C6E35" w:rsidP="00B04BB9">
      <w:pPr>
        <w:spacing w:after="0" w:line="240" w:lineRule="auto"/>
      </w:pPr>
      <w:r>
        <w:separator/>
      </w:r>
    </w:p>
  </w:endnote>
  <w:endnote w:type="continuationSeparator" w:id="0">
    <w:p w:rsidR="006C6E35" w:rsidRDefault="006C6E35" w:rsidP="00B0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E35" w:rsidRDefault="006C6E35" w:rsidP="00B04BB9">
      <w:pPr>
        <w:spacing w:after="0" w:line="240" w:lineRule="auto"/>
      </w:pPr>
      <w:r>
        <w:separator/>
      </w:r>
    </w:p>
  </w:footnote>
  <w:footnote w:type="continuationSeparator" w:id="0">
    <w:p w:rsidR="006C6E35" w:rsidRDefault="006C6E35" w:rsidP="00B04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D594B"/>
    <w:multiLevelType w:val="hybridMultilevel"/>
    <w:tmpl w:val="6428B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56BB5"/>
    <w:multiLevelType w:val="hybridMultilevel"/>
    <w:tmpl w:val="1F742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540F0"/>
    <w:multiLevelType w:val="hybridMultilevel"/>
    <w:tmpl w:val="ACF27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F289D"/>
    <w:multiLevelType w:val="hybridMultilevel"/>
    <w:tmpl w:val="A3240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92F7E"/>
    <w:multiLevelType w:val="hybridMultilevel"/>
    <w:tmpl w:val="B1D00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3062D"/>
    <w:multiLevelType w:val="hybridMultilevel"/>
    <w:tmpl w:val="F7680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26A00"/>
    <w:multiLevelType w:val="hybridMultilevel"/>
    <w:tmpl w:val="9DAE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26050"/>
    <w:multiLevelType w:val="hybridMultilevel"/>
    <w:tmpl w:val="02B2B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DE"/>
    <w:rsid w:val="00030764"/>
    <w:rsid w:val="00035D4C"/>
    <w:rsid w:val="00050415"/>
    <w:rsid w:val="00081675"/>
    <w:rsid w:val="000906E0"/>
    <w:rsid w:val="00091280"/>
    <w:rsid w:val="000A51C4"/>
    <w:rsid w:val="000B363A"/>
    <w:rsid w:val="000B3640"/>
    <w:rsid w:val="000E5856"/>
    <w:rsid w:val="00133487"/>
    <w:rsid w:val="00142CFD"/>
    <w:rsid w:val="001639BB"/>
    <w:rsid w:val="00170722"/>
    <w:rsid w:val="00174B2E"/>
    <w:rsid w:val="001A2FD4"/>
    <w:rsid w:val="0020051D"/>
    <w:rsid w:val="0027356E"/>
    <w:rsid w:val="00283FDE"/>
    <w:rsid w:val="002A796C"/>
    <w:rsid w:val="002E53EC"/>
    <w:rsid w:val="00300D83"/>
    <w:rsid w:val="0031048C"/>
    <w:rsid w:val="00340CEA"/>
    <w:rsid w:val="00353FB0"/>
    <w:rsid w:val="00365146"/>
    <w:rsid w:val="0038229B"/>
    <w:rsid w:val="003A40AD"/>
    <w:rsid w:val="003D596C"/>
    <w:rsid w:val="003D6630"/>
    <w:rsid w:val="003E0FCC"/>
    <w:rsid w:val="00421AC4"/>
    <w:rsid w:val="004442EF"/>
    <w:rsid w:val="00481A18"/>
    <w:rsid w:val="004857DB"/>
    <w:rsid w:val="004A066E"/>
    <w:rsid w:val="004C0E1F"/>
    <w:rsid w:val="004C2A07"/>
    <w:rsid w:val="00510DAB"/>
    <w:rsid w:val="005600E8"/>
    <w:rsid w:val="00571BA9"/>
    <w:rsid w:val="00577908"/>
    <w:rsid w:val="005913CC"/>
    <w:rsid w:val="00592B52"/>
    <w:rsid w:val="005A41EC"/>
    <w:rsid w:val="005C3CE3"/>
    <w:rsid w:val="005C59C9"/>
    <w:rsid w:val="005D02E8"/>
    <w:rsid w:val="00600E03"/>
    <w:rsid w:val="00615C19"/>
    <w:rsid w:val="00624554"/>
    <w:rsid w:val="00625D81"/>
    <w:rsid w:val="006337CD"/>
    <w:rsid w:val="0064737C"/>
    <w:rsid w:val="00657FD8"/>
    <w:rsid w:val="00671604"/>
    <w:rsid w:val="006775E3"/>
    <w:rsid w:val="006A2115"/>
    <w:rsid w:val="006C6E35"/>
    <w:rsid w:val="00715C86"/>
    <w:rsid w:val="00717A13"/>
    <w:rsid w:val="00741A18"/>
    <w:rsid w:val="00755CDE"/>
    <w:rsid w:val="007B0AF2"/>
    <w:rsid w:val="007F3912"/>
    <w:rsid w:val="007F5888"/>
    <w:rsid w:val="00810B34"/>
    <w:rsid w:val="008369BC"/>
    <w:rsid w:val="008539D5"/>
    <w:rsid w:val="00854BAD"/>
    <w:rsid w:val="008716FA"/>
    <w:rsid w:val="00876A60"/>
    <w:rsid w:val="008808CB"/>
    <w:rsid w:val="008811DF"/>
    <w:rsid w:val="008929C5"/>
    <w:rsid w:val="008C46AD"/>
    <w:rsid w:val="008E33EC"/>
    <w:rsid w:val="008E5FC6"/>
    <w:rsid w:val="008F2F30"/>
    <w:rsid w:val="00902211"/>
    <w:rsid w:val="00930F1B"/>
    <w:rsid w:val="00935F9A"/>
    <w:rsid w:val="00960534"/>
    <w:rsid w:val="009626E1"/>
    <w:rsid w:val="009661AC"/>
    <w:rsid w:val="009663A1"/>
    <w:rsid w:val="0098260D"/>
    <w:rsid w:val="00986C2F"/>
    <w:rsid w:val="00996A97"/>
    <w:rsid w:val="009F1497"/>
    <w:rsid w:val="009F7EB9"/>
    <w:rsid w:val="00A0090D"/>
    <w:rsid w:val="00A128F8"/>
    <w:rsid w:val="00A47C6C"/>
    <w:rsid w:val="00A770CF"/>
    <w:rsid w:val="00A77847"/>
    <w:rsid w:val="00A86DCB"/>
    <w:rsid w:val="00A93629"/>
    <w:rsid w:val="00A95EB5"/>
    <w:rsid w:val="00AC5DCA"/>
    <w:rsid w:val="00AF3005"/>
    <w:rsid w:val="00AF3FB6"/>
    <w:rsid w:val="00B04BB9"/>
    <w:rsid w:val="00B22939"/>
    <w:rsid w:val="00B32208"/>
    <w:rsid w:val="00B56B05"/>
    <w:rsid w:val="00B65CA8"/>
    <w:rsid w:val="00B71768"/>
    <w:rsid w:val="00B71A6B"/>
    <w:rsid w:val="00B847C4"/>
    <w:rsid w:val="00BB1EEB"/>
    <w:rsid w:val="00BB3011"/>
    <w:rsid w:val="00BD1173"/>
    <w:rsid w:val="00BD5221"/>
    <w:rsid w:val="00BD697F"/>
    <w:rsid w:val="00BD70CB"/>
    <w:rsid w:val="00BE2285"/>
    <w:rsid w:val="00C11E5C"/>
    <w:rsid w:val="00C2587E"/>
    <w:rsid w:val="00C56A27"/>
    <w:rsid w:val="00C64DC7"/>
    <w:rsid w:val="00C71DD6"/>
    <w:rsid w:val="00C938EC"/>
    <w:rsid w:val="00CD4297"/>
    <w:rsid w:val="00CF43D9"/>
    <w:rsid w:val="00CF600F"/>
    <w:rsid w:val="00D15A92"/>
    <w:rsid w:val="00D205E5"/>
    <w:rsid w:val="00D2351E"/>
    <w:rsid w:val="00D44EF1"/>
    <w:rsid w:val="00D7077A"/>
    <w:rsid w:val="00D726DE"/>
    <w:rsid w:val="00DA4B29"/>
    <w:rsid w:val="00DA5BE5"/>
    <w:rsid w:val="00DE02E0"/>
    <w:rsid w:val="00DE5115"/>
    <w:rsid w:val="00E27886"/>
    <w:rsid w:val="00E71D47"/>
    <w:rsid w:val="00E95169"/>
    <w:rsid w:val="00EA5086"/>
    <w:rsid w:val="00EC4070"/>
    <w:rsid w:val="00ED0E12"/>
    <w:rsid w:val="00ED46B7"/>
    <w:rsid w:val="00EE4048"/>
    <w:rsid w:val="00F07FB1"/>
    <w:rsid w:val="00F1559D"/>
    <w:rsid w:val="00F30A40"/>
    <w:rsid w:val="00F44D32"/>
    <w:rsid w:val="00FA25CC"/>
    <w:rsid w:val="00F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8C7F8D3"/>
  <w15:chartTrackingRefBased/>
  <w15:docId w15:val="{DBB36C20-BF68-444B-8C97-16CD0489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B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4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BB9"/>
  </w:style>
  <w:style w:type="paragraph" w:styleId="Footer">
    <w:name w:val="footer"/>
    <w:basedOn w:val="Normal"/>
    <w:link w:val="FooterChar"/>
    <w:uiPriority w:val="99"/>
    <w:unhideWhenUsed/>
    <w:rsid w:val="00B04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BB9"/>
  </w:style>
  <w:style w:type="character" w:customStyle="1" w:styleId="Heading1Char">
    <w:name w:val="Heading 1 Char"/>
    <w:basedOn w:val="DefaultParagraphFont"/>
    <w:link w:val="Heading1"/>
    <w:uiPriority w:val="9"/>
    <w:rsid w:val="00B04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A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Lakshmanan</dc:creator>
  <cp:keywords/>
  <dc:description/>
  <cp:lastModifiedBy>Aaditya Lakshmanan</cp:lastModifiedBy>
  <cp:revision>142</cp:revision>
  <dcterms:created xsi:type="dcterms:W3CDTF">2018-08-05T13:38:00Z</dcterms:created>
  <dcterms:modified xsi:type="dcterms:W3CDTF">2018-08-07T03:27:00Z</dcterms:modified>
</cp:coreProperties>
</file>