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Pritam Borate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ID:800936897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pborate@uncc.edu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Construct the Environment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Steps to configure the environment: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1) Download and install Anaconda from the following link: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https://www.continuum.io/downloads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2)Open the Spyder application.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3) Put all the code files in the present working directory of the system.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#Environment Details: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Language: Python 3.5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IDE used: Spyder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Libraries:Pandas, Scikit, nltk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Operating System: Mac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Code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DigitRecognition.py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Sentiment.py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How to run and test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Following are the steps to run the code files: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1. Extract the zip data file and store the files in the location of the working directory.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2. If required change the file path in code and then execute the code.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3. For executing Sentiment.py, if you don’t have nltk package downloaded, uncomment line 37 and then run.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4. This will prompt you to download nltk package. Go ahead and click on download package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5. Once done with download; execution will continue.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6. Note the results of the prediction in the test data shown in the console.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https://www.kaggle.com/c/word2vec-nlp-tutorial/details/part-1-for-beginners-bag-of-words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pborate@uncc.edu" TargetMode="External"/><Relationship Id="rId6" Type="http://schemas.openxmlformats.org/officeDocument/2006/relationships/hyperlink" Target="https://www.kaggle.com/c/word2vec-nlp-tutorial/details/part-1-for-beginners-bag-of-words" TargetMode="External"/></Relationships>
</file>