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83839b3fklp" w:id="0"/>
      <w:bookmarkEnd w:id="0"/>
      <w:r w:rsidDel="00000000" w:rsidR="00000000" w:rsidRPr="00000000">
        <w:rPr>
          <w:rtl w:val="0"/>
        </w:rPr>
        <w:t xml:space="preserve">Python Naming Convention &amp; PEP8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vhqnemy04hsb" w:id="1"/>
      <w:bookmarkEnd w:id="1"/>
      <w:r w:rsidDel="00000000" w:rsidR="00000000" w:rsidRPr="00000000">
        <w:rPr>
          <w:rtl w:val="0"/>
        </w:rPr>
        <w:t xml:space="preserve">Naming Convention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Modules</w:t>
      </w:r>
      <w:r w:rsidDel="00000000" w:rsidR="00000000" w:rsidRPr="00000000">
        <w:rPr>
          <w:rtl w:val="0"/>
        </w:rPr>
        <w:t xml:space="preserve">: use lowercase letters and underscores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Math_operations.py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Variables: </w:t>
      </w:r>
      <w:r w:rsidDel="00000000" w:rsidR="00000000" w:rsidRPr="00000000">
        <w:rPr>
          <w:rtl w:val="0"/>
        </w:rPr>
        <w:t xml:space="preserve">Globals variable should be in uppercase with underscores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GLOBAL_VARIABLE = 10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locals variable should follow the same convention as functions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local_variable = 5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Classes: </w:t>
      </w:r>
      <w:r w:rsidDel="00000000" w:rsidR="00000000" w:rsidRPr="00000000">
        <w:rPr>
          <w:rtl w:val="0"/>
        </w:rPr>
        <w:t xml:space="preserve">CapWords (or CamelCase) convention. This means that the first letter of each word in the class name should be capitalized, and there should be no underscores between words.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class Car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Exceptions: </w:t>
      </w:r>
      <w:r w:rsidDel="00000000" w:rsidR="00000000" w:rsidRPr="00000000">
        <w:rPr>
          <w:rtl w:val="0"/>
        </w:rPr>
        <w:t xml:space="preserve">names should end with "Error," following the CapWords convention.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except CustomError as ce: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h281dcuyjdy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p4c4s5y33tjw" w:id="3"/>
      <w:bookmarkEnd w:id="3"/>
      <w:r w:rsidDel="00000000" w:rsidR="00000000" w:rsidRPr="00000000">
        <w:rPr>
          <w:rtl w:val="0"/>
        </w:rPr>
        <w:t xml:space="preserve">PEP 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peps.python.org/pep-0008/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Indentation</w:t>
      </w:r>
      <w:r w:rsidDel="00000000" w:rsidR="00000000" w:rsidRPr="00000000">
        <w:rPr>
          <w:rtl w:val="0"/>
        </w:rPr>
        <w:t xml:space="preserve">: Use 4 spaces per indentation level.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48350" cy="15525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95738" cy="1366002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136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bktm5c7ogqyr" w:id="4"/>
      <w:bookmarkEnd w:id="4"/>
      <w:hyperlink r:id="rId10">
        <w:r w:rsidDel="00000000" w:rsidR="00000000" w:rsidRPr="00000000">
          <w:rPr>
            <w:b w:val="1"/>
            <w:color w:val="000000"/>
            <w:sz w:val="22"/>
            <w:szCs w:val="22"/>
            <w:u w:val="single"/>
            <w:rtl w:val="0"/>
          </w:rPr>
          <w:t xml:space="preserve">Tabs or Spaces?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/>
      </w:pPr>
      <w:r w:rsidDel="00000000" w:rsidR="00000000" w:rsidRPr="00000000">
        <w:rPr>
          <w:rtl w:val="0"/>
        </w:rPr>
        <w:t xml:space="preserve">Spaces are the preferred indentation method.</w:t>
      </w:r>
    </w:p>
    <w:p w:rsidR="00000000" w:rsidDel="00000000" w:rsidP="00000000" w:rsidRDefault="00000000" w:rsidRPr="00000000" w14:paraId="0000001A">
      <w:pPr>
        <w:shd w:fill="ffffff" w:val="clear"/>
        <w:rPr/>
      </w:pPr>
      <w:r w:rsidDel="00000000" w:rsidR="00000000" w:rsidRPr="00000000">
        <w:rPr>
          <w:rtl w:val="0"/>
        </w:rPr>
        <w:t xml:space="preserve">Tabs should be used solely to remain consistent with code that is already indented with tabs.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Maximum Line Length: </w:t>
      </w:r>
      <w:r w:rsidDel="00000000" w:rsidR="00000000" w:rsidRPr="00000000">
        <w:rPr>
          <w:rtl w:val="0"/>
        </w:rPr>
        <w:t xml:space="preserve">The Python standard library is conservative and requires limiting lines to 79 characters (and docstrings/comments to 72).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Line break before binary operator.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15049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Blank lines: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Surround top-level function and class definitions with two blank lines.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Method definitions inside a class are surrounded by a single blank line.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Import: </w:t>
      </w:r>
    </w:p>
    <w:p w:rsidR="00000000" w:rsidDel="00000000" w:rsidP="00000000" w:rsidRDefault="00000000" w:rsidRPr="00000000" w14:paraId="00000026">
      <w:pPr>
        <w:shd w:fill="ffffff" w:val="clear"/>
        <w:rPr/>
      </w:pPr>
      <w:r w:rsidDel="00000000" w:rsidR="00000000" w:rsidRPr="00000000">
        <w:rPr>
          <w:rtl w:val="0"/>
        </w:rPr>
        <w:t xml:space="preserve">Imports should be grouped in the following order: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Standard library imports.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Related third party imports.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Local application/library specific imports.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Whitespace: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00463" cy="2591152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591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43325" cy="1390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71975" cy="25050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24125" cy="28860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666875" cy="20383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90750" cy="25622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57575" cy="3848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it does not make sense to have a trailing comma on the same line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2790825" cy="24860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Inline comments should be separated by at least two spaces from the statement.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1879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hyperlink" Target="https://peps.python.org/pep-0008/#tabs-or-spaces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://peps.python.org/pep-0008/" TargetMode="External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