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CAND-103 Candidate Pack</w:t>
      </w:r>
    </w:p>
    <w:p>
      <w:pPr>
        <w:jc w:val="center"/>
      </w:pPr>
      <w:r>
        <w:rPr>
          <w:i/>
          <w:sz w:val="18"/>
        </w:rPr>
        <w:t>Fictional interview dataset for evaluation purposes only.</w:t>
      </w:r>
    </w:p>
    <w:p>
      <w:pPr>
        <w:pStyle w:val="Heading2"/>
      </w:pPr>
      <w:r>
        <w:t>Candidate Summary</w:t>
      </w:r>
    </w:p>
    <w:p>
      <w:r>
        <w:t>Candidate ID: CAND-103</w:t>
      </w:r>
    </w:p>
    <w:p>
      <w:r>
        <w:t>Name: Nina Patel</w:t>
      </w:r>
    </w:p>
    <w:p>
      <w:r>
        <w:t>Role: INTERN</w:t>
      </w:r>
    </w:p>
    <w:p>
      <w:r>
        <w:t>Country: UK</w:t>
      </w:r>
    </w:p>
    <w:p>
      <w:r>
        <w:t>Planned join date: 2026-03-02</w:t>
      </w:r>
    </w:p>
    <w:p>
      <w:pPr>
        <w:pStyle w:val="Heading2"/>
      </w:pPr>
      <w:r>
        <w:t>Submitted Evidence</w:t>
      </w:r>
    </w:p>
    <w:p>
      <w:r>
        <w:t>Identity: Passport expired 2025-11-01 plus university ID; address proof dated 2026-02-20.</w:t>
      </w:r>
    </w:p>
    <w:p>
      <w:r>
        <w:t>Right to work: Current share code confirms unrestricted right to work.</w:t>
      </w:r>
    </w:p>
    <w:p>
      <w:r>
        <w:t>Employment history: Student; 3-year employment history not applicable beyond declared study record and part-time work. Coverage narrative accepted.</w:t>
      </w:r>
    </w:p>
    <w:p>
      <w:r>
        <w:t>Criminality/basic disclosure: Not mandatory for INTERN role per policy.</w:t>
      </w:r>
    </w:p>
    <w:p>
      <w:pPr>
        <w:pStyle w:val="Heading2"/>
      </w:pPr>
      <w:r>
        <w:t>Analyst Cover Note</w:t>
      </w:r>
    </w:p>
    <w:p>
      <w:r>
        <w:t>Identity acceptable only because current student photo ID was also provided and matched. Recommend Clear.</w:t>
      </w:r>
    </w:p>
    <w:sectPr w:rsidR="00FC693F" w:rsidRPr="0006063C" w:rsidSect="00034616">
      <w:pgSz w:w="12240" w:h="15840"/>
      <w:pgMar w:top="1008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