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Email Approvals and Escalations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Email excerpt 1</w:t>
      </w:r>
    </w:p>
    <w:p>
      <w:r>
        <w:t>From: Hiring Director</w:t>
      </w:r>
    </w:p>
    <w:p>
      <w:r>
        <w:t>Subject: CAND-102 urgent start</w:t>
      </w:r>
    </w:p>
    <w:p>
      <w:r>
        <w:t>Approved for provisional start on 2026-02-10 because project staffing is critical. Please continue screening and do not treat this email as BPSS closure.</w:t>
      </w:r>
    </w:p>
    <w:p>
      <w:pPr>
        <w:pStyle w:val="Heading2"/>
      </w:pPr>
      <w:r>
        <w:t>Email excerpt 2</w:t>
      </w:r>
    </w:p>
    <w:p>
      <w:r>
        <w:t>From: Hiring Manager</w:t>
      </w:r>
    </w:p>
    <w:p>
      <w:r>
        <w:t>Subject: Liam O'Connor prior employment</w:t>
      </w:r>
    </w:p>
    <w:p>
      <w:r>
        <w:t>I spoke with Liam's previous team lead and am comfortable with his background. Please clear him so onboarding is not delayed.</w:t>
      </w:r>
    </w:p>
    <w:p>
      <w:pPr>
        <w:pStyle w:val="Heading2"/>
      </w:pPr>
      <w:r>
        <w:t>Email excerpt 3</w:t>
      </w:r>
    </w:p>
    <w:p>
      <w:r>
        <w:t>From: Recruiter</w:t>
      </w:r>
    </w:p>
    <w:p>
      <w:r>
        <w:t>Subject: Rohan Sen contractor setup</w:t>
      </w:r>
    </w:p>
    <w:p>
      <w:r>
        <w:t>Since he bills through his own UK limited company, I assume RTW is not needed. Can screening accept that?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