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769C" w:rsidRPr="00EE426C" w:rsidRDefault="00AC769C" w:rsidP="00AC769C">
      <w:pPr>
        <w:pStyle w:val="papertitle"/>
      </w:pPr>
      <w:r>
        <w:t xml:space="preserve">Remote </w:t>
      </w:r>
      <w:proofErr w:type="spellStart"/>
      <w:r>
        <w:t>Photoplethysmography</w:t>
      </w:r>
      <w:proofErr w:type="spellEnd"/>
      <w:r>
        <w:t xml:space="preserve"> for Emotion Recognition: A Comprehensive Review Integrating Indian Knowledge Systems</w:t>
      </w:r>
    </w:p>
    <w:p w:rsidR="00AC769C" w:rsidRPr="00EE426C" w:rsidRDefault="00AC769C" w:rsidP="00AC769C">
      <w:pPr>
        <w:pStyle w:val="author"/>
      </w:pPr>
      <w:r>
        <w:t>Satyam Tiwari</w:t>
      </w:r>
      <w:r w:rsidRPr="00EE426C">
        <w:rPr>
          <w:vertAlign w:val="superscript"/>
        </w:rPr>
        <w:t>1</w:t>
      </w:r>
      <w:r>
        <w:t xml:space="preserve">, </w:t>
      </w:r>
      <w:proofErr w:type="spellStart"/>
      <w:r>
        <w:t>Rudrakshi</w:t>
      </w:r>
      <w:proofErr w:type="spellEnd"/>
      <w:r>
        <w:t xml:space="preserve"> Tomar</w:t>
      </w:r>
      <w:r w:rsidRPr="00EE426C">
        <w:rPr>
          <w:vertAlign w:val="superscript"/>
        </w:rPr>
        <w:t>2</w:t>
      </w:r>
      <w:r>
        <w:rPr>
          <w:rStyle w:val="ORCID"/>
        </w:rPr>
        <w:t xml:space="preserve"> </w:t>
      </w:r>
      <w:r>
        <w:t xml:space="preserve">and </w:t>
      </w:r>
      <w:proofErr w:type="spellStart"/>
      <w:r>
        <w:t>Neha</w:t>
      </w:r>
      <w:proofErr w:type="spellEnd"/>
      <w:r>
        <w:t xml:space="preserve"> Satam</w:t>
      </w:r>
      <w:r>
        <w:rPr>
          <w:vertAlign w:val="superscript"/>
        </w:rPr>
        <w:t>3</w:t>
      </w:r>
    </w:p>
    <w:p w:rsidR="00AC769C" w:rsidRDefault="00AC769C" w:rsidP="00AC769C">
      <w:pPr>
        <w:pStyle w:val="address"/>
      </w:pPr>
      <w:r w:rsidRPr="00EE426C">
        <w:rPr>
          <w:vertAlign w:val="superscript"/>
        </w:rPr>
        <w:t>1</w:t>
      </w:r>
      <w:r w:rsidRPr="00EE426C">
        <w:t xml:space="preserve"> </w:t>
      </w:r>
      <w:r w:rsidRPr="00683067">
        <w:t xml:space="preserve">Indian Knowledge System and Mental Health Applications Centre, IIT </w:t>
      </w:r>
      <w:proofErr w:type="spellStart"/>
      <w:r w:rsidRPr="00683067">
        <w:t>Mandi</w:t>
      </w:r>
      <w:proofErr w:type="spellEnd"/>
      <w:r>
        <w:t>, H.P.-175005</w:t>
      </w:r>
    </w:p>
    <w:p w:rsidR="00AC769C" w:rsidRDefault="00AC769C" w:rsidP="00AC769C">
      <w:pPr>
        <w:pStyle w:val="address"/>
      </w:pPr>
      <w:r w:rsidRPr="006809AE">
        <w:rPr>
          <w:vertAlign w:val="superscript"/>
        </w:rPr>
        <w:t>2</w:t>
      </w:r>
      <w:r w:rsidRPr="006809AE">
        <w:t xml:space="preserve"> </w:t>
      </w:r>
      <w:r w:rsidRPr="00683067">
        <w:t xml:space="preserve">National </w:t>
      </w:r>
      <w:proofErr w:type="gramStart"/>
      <w:r w:rsidRPr="00683067">
        <w:t>Institute</w:t>
      </w:r>
      <w:proofErr w:type="gramEnd"/>
      <w:r w:rsidRPr="00683067">
        <w:t xml:space="preserve"> of Advanced Studies, IISC, Bengaluru 560012, Karnataka, India  </w:t>
      </w:r>
    </w:p>
    <w:p w:rsidR="00AC769C" w:rsidRPr="006809AE" w:rsidRDefault="00AC769C" w:rsidP="00AC769C">
      <w:pPr>
        <w:pStyle w:val="address"/>
      </w:pPr>
      <w:r w:rsidRPr="006809AE">
        <w:rPr>
          <w:vertAlign w:val="superscript"/>
        </w:rPr>
        <w:t>2</w:t>
      </w:r>
      <w:r w:rsidRPr="006809AE">
        <w:t xml:space="preserve"> </w:t>
      </w:r>
      <w:r w:rsidRPr="00F003D4">
        <w:t>I Smart life Foundation</w:t>
      </w:r>
      <w:r>
        <w:t xml:space="preserve">, </w:t>
      </w:r>
      <w:proofErr w:type="spellStart"/>
      <w:r w:rsidRPr="00F003D4">
        <w:t>Sangavi</w:t>
      </w:r>
      <w:proofErr w:type="spellEnd"/>
      <w:r w:rsidRPr="00F003D4">
        <w:t>, Pune, Pune City, Maharashtra, India, 41102</w:t>
      </w:r>
      <w:r>
        <w:t>7</w:t>
      </w:r>
      <w:r w:rsidRPr="006809AE">
        <w:br/>
      </w:r>
      <w:r>
        <w:rPr>
          <w:rStyle w:val="e-mail"/>
        </w:rPr>
        <w:t>d22116@students.iitmandi.ac.in</w:t>
      </w:r>
    </w:p>
    <w:p w:rsidR="00AC769C" w:rsidRPr="00EE426C" w:rsidRDefault="00AC769C" w:rsidP="00AC769C">
      <w:pPr>
        <w:pStyle w:val="abstract"/>
        <w:spacing w:after="0"/>
        <w:ind w:firstLine="0"/>
      </w:pPr>
      <w:r w:rsidRPr="00EE426C">
        <w:rPr>
          <w:b/>
          <w:bCs/>
        </w:rPr>
        <w:t xml:space="preserve">Abstract. </w:t>
      </w:r>
      <w:r w:rsidRPr="00683067">
        <w:t xml:space="preserve">The emergence of Remote </w:t>
      </w:r>
      <w:proofErr w:type="spellStart"/>
      <w:r w:rsidRPr="00683067">
        <w:t>Photoplethysmography</w:t>
      </w:r>
      <w:proofErr w:type="spellEnd"/>
      <w:r w:rsidRPr="00683067">
        <w:t xml:space="preserve"> (</w:t>
      </w:r>
      <w:proofErr w:type="spellStart"/>
      <w:r w:rsidRPr="00683067">
        <w:t>rPPG</w:t>
      </w:r>
      <w:proofErr w:type="spellEnd"/>
      <w:r w:rsidRPr="00683067">
        <w:t>) has facil</w:t>
      </w:r>
      <w:r w:rsidRPr="00683067">
        <w:t>i</w:t>
      </w:r>
      <w:r w:rsidRPr="00683067">
        <w:t>tated the acquisition of physiological signals from videos of the face. It offers a non-contact method for estimating vital signs such as heart rate (HR), heart rate variability (HRV), and respiratory rate (RR). Simultaneously, affective comp</w:t>
      </w:r>
      <w:r w:rsidRPr="00683067">
        <w:t>u</w:t>
      </w:r>
      <w:r w:rsidRPr="00683067">
        <w:t>ting is striving towards accurate emotion detection through physiological and multimodal features. However, the current literature is largely confined to e</w:t>
      </w:r>
      <w:r w:rsidRPr="00683067">
        <w:t>m</w:t>
      </w:r>
      <w:r w:rsidRPr="00683067">
        <w:t>ploying western psychology-based taxonomy. As a result, several other unique theories and frameworks from Indian Knowledge Systems (IKS) are being n</w:t>
      </w:r>
      <w:r w:rsidRPr="00683067">
        <w:t>e</w:t>
      </w:r>
      <w:r w:rsidRPr="00683067">
        <w:t>glected. This paper provides a systematic survey of three domains (i) contemp</w:t>
      </w:r>
      <w:r w:rsidRPr="00683067">
        <w:t>o</w:t>
      </w:r>
      <w:r w:rsidRPr="00683067">
        <w:t xml:space="preserve">rary techniques in signal extraction and processing of </w:t>
      </w:r>
      <w:proofErr w:type="spellStart"/>
      <w:r w:rsidRPr="00683067">
        <w:t>rPPG</w:t>
      </w:r>
      <w:proofErr w:type="spellEnd"/>
      <w:r w:rsidRPr="00683067">
        <w:t>, covering han</w:t>
      </w:r>
      <w:r w:rsidRPr="00683067">
        <w:t>d</w:t>
      </w:r>
      <w:r w:rsidRPr="00683067">
        <w:t>crafted, blind source separation, and deep learning techniques; (ii) popular em</w:t>
      </w:r>
      <w:r w:rsidRPr="00683067">
        <w:t>o</w:t>
      </w:r>
      <w:r w:rsidRPr="00683067">
        <w:t xml:space="preserve">tion recognition methodologies in the domain of physiological and multimodal signals; and (iii) IKS frameworks concerning emotions and physiology, namely </w:t>
      </w:r>
      <w:proofErr w:type="spellStart"/>
      <w:r w:rsidRPr="00683067">
        <w:t>Navarasa</w:t>
      </w:r>
      <w:proofErr w:type="spellEnd"/>
      <w:r w:rsidRPr="00683067">
        <w:t xml:space="preserve">, </w:t>
      </w:r>
      <w:proofErr w:type="spellStart"/>
      <w:r w:rsidRPr="00683067">
        <w:t>Prakriti</w:t>
      </w:r>
      <w:proofErr w:type="spellEnd"/>
      <w:r w:rsidRPr="00683067">
        <w:t xml:space="preserve">, </w:t>
      </w:r>
      <w:proofErr w:type="spellStart"/>
      <w:r w:rsidRPr="00683067">
        <w:t>Prana</w:t>
      </w:r>
      <w:proofErr w:type="spellEnd"/>
      <w:r w:rsidRPr="00683067">
        <w:t xml:space="preserve"> </w:t>
      </w:r>
      <w:proofErr w:type="spellStart"/>
      <w:r w:rsidRPr="00683067">
        <w:t>Vayu</w:t>
      </w:r>
      <w:proofErr w:type="spellEnd"/>
      <w:r w:rsidRPr="00683067">
        <w:t xml:space="preserve">, </w:t>
      </w:r>
      <w:proofErr w:type="spellStart"/>
      <w:r w:rsidRPr="00683067">
        <w:t>Nadi</w:t>
      </w:r>
      <w:proofErr w:type="spellEnd"/>
      <w:r w:rsidRPr="00683067">
        <w:t xml:space="preserve"> </w:t>
      </w:r>
      <w:proofErr w:type="spellStart"/>
      <w:r w:rsidRPr="00683067">
        <w:t>Pariksha</w:t>
      </w:r>
      <w:proofErr w:type="spellEnd"/>
      <w:r w:rsidRPr="00683067">
        <w:t xml:space="preserve">, </w:t>
      </w:r>
      <w:proofErr w:type="spellStart"/>
      <w:r w:rsidRPr="00683067">
        <w:t>Sattvika</w:t>
      </w:r>
      <w:proofErr w:type="spellEnd"/>
      <w:r w:rsidRPr="00683067">
        <w:t xml:space="preserve"> </w:t>
      </w:r>
      <w:proofErr w:type="spellStart"/>
      <w:r w:rsidRPr="00683067">
        <w:t>Abhinaya</w:t>
      </w:r>
      <w:proofErr w:type="spellEnd"/>
      <w:r w:rsidRPr="00683067">
        <w:t xml:space="preserve">, and </w:t>
      </w:r>
      <w:proofErr w:type="spellStart"/>
      <w:r w:rsidRPr="00683067">
        <w:t>Tridosha</w:t>
      </w:r>
      <w:proofErr w:type="spellEnd"/>
      <w:r w:rsidRPr="00683067">
        <w:t>. A novel theoretical framework has been presented for linking physi</w:t>
      </w:r>
      <w:r w:rsidRPr="00683067">
        <w:t>o</w:t>
      </w:r>
      <w:r w:rsidRPr="00683067">
        <w:t xml:space="preserve">logical biomarkers acquired via </w:t>
      </w:r>
      <w:proofErr w:type="spellStart"/>
      <w:r w:rsidRPr="00683067">
        <w:t>rPPG</w:t>
      </w:r>
      <w:proofErr w:type="spellEnd"/>
      <w:r w:rsidRPr="00683067">
        <w:t xml:space="preserve"> with the concepts of IKS regarding em</w:t>
      </w:r>
      <w:r w:rsidRPr="00683067">
        <w:t>o</w:t>
      </w:r>
      <w:r w:rsidRPr="00683067">
        <w:t xml:space="preserve">tions and physiology. The review paper also discusses essential limitations in the current literature, particularly the paucity of Indian population-specific </w:t>
      </w:r>
      <w:proofErr w:type="spellStart"/>
      <w:r w:rsidRPr="00683067">
        <w:t>rPPG</w:t>
      </w:r>
      <w:proofErr w:type="spellEnd"/>
      <w:r w:rsidRPr="00683067">
        <w:t xml:space="preserve"> data, skin tone-based bias in signal extraction, and the unexplored pote</w:t>
      </w:r>
      <w:r w:rsidRPr="00683067">
        <w:t>n</w:t>
      </w:r>
      <w:r w:rsidRPr="00683067">
        <w:t xml:space="preserve">tial of </w:t>
      </w:r>
      <w:proofErr w:type="spellStart"/>
      <w:r w:rsidRPr="00683067">
        <w:t>Navarasa</w:t>
      </w:r>
      <w:proofErr w:type="spellEnd"/>
      <w:r w:rsidRPr="00683067">
        <w:t xml:space="preserve"> as </w:t>
      </w:r>
      <w:proofErr w:type="gramStart"/>
      <w:r w:rsidRPr="00683067">
        <w:t>a taxonomy</w:t>
      </w:r>
      <w:proofErr w:type="gramEnd"/>
      <w:r w:rsidRPr="00683067">
        <w:t xml:space="preserve"> of emotion for deep learning classification.</w:t>
      </w:r>
    </w:p>
    <w:p w:rsidR="00AC769C" w:rsidRPr="00EE426C" w:rsidRDefault="00AC769C" w:rsidP="00AC769C">
      <w:pPr>
        <w:pStyle w:val="keywords"/>
      </w:pPr>
      <w:r w:rsidRPr="00EE426C">
        <w:rPr>
          <w:b/>
          <w:bCs/>
        </w:rPr>
        <w:t>Keywords:</w:t>
      </w:r>
      <w:r w:rsidRPr="00EE426C">
        <w:t xml:space="preserve"> </w:t>
      </w:r>
      <w:r w:rsidRPr="00683067">
        <w:t xml:space="preserve">Remote </w:t>
      </w:r>
      <w:proofErr w:type="spellStart"/>
      <w:r w:rsidRPr="00683067">
        <w:t>Photoplethysmography</w:t>
      </w:r>
      <w:proofErr w:type="spellEnd"/>
      <w:r>
        <w:t>,</w:t>
      </w:r>
      <w:r w:rsidRPr="00EE426C">
        <w:t xml:space="preserve"> </w:t>
      </w:r>
      <w:r w:rsidRPr="00683067">
        <w:t>Emotion Recognition</w:t>
      </w:r>
      <w:r>
        <w:t xml:space="preserve">, </w:t>
      </w:r>
      <w:r w:rsidRPr="00683067">
        <w:t xml:space="preserve">Indian Knowledge Systems </w:t>
      </w:r>
    </w:p>
    <w:p w:rsidR="00AC769C" w:rsidRDefault="00AC769C" w:rsidP="00AC769C">
      <w:pPr>
        <w:pStyle w:val="heading1"/>
        <w:numPr>
          <w:ilvl w:val="0"/>
          <w:numId w:val="0"/>
        </w:numPr>
        <w:ind w:left="567" w:hanging="567"/>
      </w:pPr>
      <w:r>
        <w:t>References</w:t>
      </w:r>
    </w:p>
    <w:p w:rsidR="00AC769C" w:rsidRDefault="00AC769C" w:rsidP="00AC769C">
      <w:pPr>
        <w:pStyle w:val="referenceitem"/>
      </w:pPr>
      <w:proofErr w:type="spellStart"/>
      <w:r>
        <w:t>McDuff</w:t>
      </w:r>
      <w:proofErr w:type="spellEnd"/>
      <w:r>
        <w:t>, D.: Camera measurement of physiological vital signs. ACM Computing Surveys 55(9), 1–40 (2022).</w:t>
      </w:r>
    </w:p>
    <w:p w:rsidR="00AC769C" w:rsidRDefault="00AC769C" w:rsidP="00AC769C">
      <w:pPr>
        <w:pStyle w:val="referenceitem"/>
      </w:pPr>
      <w:r>
        <w:t xml:space="preserve">Ekman, P.: An argument for basic emotions. </w:t>
      </w:r>
      <w:proofErr w:type="spellStart"/>
      <w:r>
        <w:t>Cogn</w:t>
      </w:r>
      <w:proofErr w:type="spellEnd"/>
      <w:r>
        <w:t xml:space="preserve">. </w:t>
      </w:r>
      <w:proofErr w:type="spellStart"/>
      <w:r>
        <w:t>Emot</w:t>
      </w:r>
      <w:proofErr w:type="spellEnd"/>
      <w:r>
        <w:t>. 6(3–4), 169–200 (1992).</w:t>
      </w:r>
    </w:p>
    <w:p w:rsidR="00AC769C" w:rsidRDefault="00AC769C" w:rsidP="00AC769C">
      <w:pPr>
        <w:pStyle w:val="referenceitem"/>
      </w:pPr>
      <w:proofErr w:type="spellStart"/>
      <w:r>
        <w:t>Verkruysse</w:t>
      </w:r>
      <w:proofErr w:type="spellEnd"/>
      <w:r>
        <w:t xml:space="preserve">, W., </w:t>
      </w:r>
      <w:proofErr w:type="spellStart"/>
      <w:r>
        <w:t>Svaasand</w:t>
      </w:r>
      <w:proofErr w:type="spellEnd"/>
      <w:r>
        <w:t xml:space="preserve">, L.O., Nelson, J.S.: Remote </w:t>
      </w:r>
      <w:proofErr w:type="spellStart"/>
      <w:r>
        <w:t>plethysmographic</w:t>
      </w:r>
      <w:proofErr w:type="spellEnd"/>
      <w:r>
        <w:t xml:space="preserve"> imaging using ambient light. Opt. Express 16(26), 21434–21445 (2008).</w:t>
      </w:r>
      <w:bookmarkStart w:id="0" w:name="_GoBack"/>
      <w:bookmarkEnd w:id="0"/>
    </w:p>
    <w:sectPr w:rsidR="00AC769C" w:rsidSect="009F7FCE">
      <w:headerReference w:type="even" r:id="rId6"/>
      <w:headerReference w:type="default" r:id="rId7"/>
      <w:pgSz w:w="11906" w:h="16838" w:code="9"/>
      <w:pgMar w:top="2948" w:right="2494" w:bottom="2948" w:left="2494" w:header="2381" w:footer="2324" w:gutter="0"/>
      <w:cols w:space="227"/>
      <w:titlePg/>
      <w:docGrid w:linePitch="2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2539" w:rsidRDefault="00AC769C" w:rsidP="00F321B4">
    <w:pPr>
      <w:pStyle w:val="Head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48C5" w:rsidRDefault="00AC769C" w:rsidP="002D48C5">
    <w:pPr>
      <w:pStyle w:val="Header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41B7"/>
    <w:rsid w:val="000C3033"/>
    <w:rsid w:val="006A41B7"/>
    <w:rsid w:val="00AC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769C"/>
    <w:pPr>
      <w:overflowPunct w:val="0"/>
      <w:autoSpaceDE w:val="0"/>
      <w:autoSpaceDN w:val="0"/>
      <w:adjustRightInd w:val="0"/>
      <w:spacing w:after="0" w:line="240" w:lineRule="atLeast"/>
      <w:ind w:firstLine="227"/>
      <w:jc w:val="both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rsid w:val="00AC769C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rsid w:val="00AC769C"/>
    <w:pPr>
      <w:spacing w:after="200" w:line="220" w:lineRule="atLeast"/>
      <w:ind w:firstLine="0"/>
      <w:contextualSpacing/>
      <w:jc w:val="center"/>
    </w:pPr>
    <w:rPr>
      <w:sz w:val="18"/>
    </w:rPr>
  </w:style>
  <w:style w:type="paragraph" w:customStyle="1" w:styleId="author">
    <w:name w:val="author"/>
    <w:basedOn w:val="Normal"/>
    <w:next w:val="address"/>
    <w:rsid w:val="00AC769C"/>
    <w:pPr>
      <w:spacing w:after="200" w:line="220" w:lineRule="atLeast"/>
      <w:ind w:firstLine="0"/>
      <w:jc w:val="center"/>
    </w:pPr>
  </w:style>
  <w:style w:type="character" w:customStyle="1" w:styleId="e-mail">
    <w:name w:val="e-mail"/>
    <w:basedOn w:val="DefaultParagraphFont"/>
    <w:rsid w:val="00AC769C"/>
    <w:rPr>
      <w:rFonts w:ascii="Courier" w:hAnsi="Courier"/>
      <w:noProof/>
    </w:rPr>
  </w:style>
  <w:style w:type="paragraph" w:customStyle="1" w:styleId="heading1">
    <w:name w:val="heading1"/>
    <w:basedOn w:val="Normal"/>
    <w:next w:val="Normal"/>
    <w:qFormat/>
    <w:rsid w:val="00AC769C"/>
    <w:pPr>
      <w:keepNext/>
      <w:keepLines/>
      <w:numPr>
        <w:numId w:val="1"/>
      </w:numPr>
      <w:suppressAutoHyphens/>
      <w:spacing w:before="360" w:after="240" w:line="300" w:lineRule="atLeast"/>
      <w:jc w:val="left"/>
      <w:outlineLvl w:val="0"/>
    </w:pPr>
    <w:rPr>
      <w:b/>
      <w:sz w:val="24"/>
    </w:rPr>
  </w:style>
  <w:style w:type="paragraph" w:customStyle="1" w:styleId="heading2">
    <w:name w:val="heading2"/>
    <w:basedOn w:val="Normal"/>
    <w:next w:val="Normal"/>
    <w:qFormat/>
    <w:rsid w:val="00AC769C"/>
    <w:pPr>
      <w:keepNext/>
      <w:keepLines/>
      <w:numPr>
        <w:ilvl w:val="1"/>
        <w:numId w:val="1"/>
      </w:numPr>
      <w:suppressAutoHyphens/>
      <w:spacing w:before="360" w:after="160"/>
      <w:jc w:val="left"/>
      <w:outlineLvl w:val="1"/>
    </w:pPr>
    <w:rPr>
      <w:b/>
    </w:rPr>
  </w:style>
  <w:style w:type="numbering" w:customStyle="1" w:styleId="headings">
    <w:name w:val="headings"/>
    <w:basedOn w:val="NoList"/>
    <w:rsid w:val="00AC769C"/>
    <w:pPr>
      <w:numPr>
        <w:numId w:val="1"/>
      </w:numPr>
    </w:pPr>
  </w:style>
  <w:style w:type="paragraph" w:customStyle="1" w:styleId="keywords">
    <w:name w:val="keywords"/>
    <w:basedOn w:val="abstract"/>
    <w:next w:val="heading1"/>
    <w:rsid w:val="00AC769C"/>
    <w:pPr>
      <w:spacing w:before="220"/>
      <w:ind w:firstLine="0"/>
      <w:contextualSpacing w:val="0"/>
      <w:jc w:val="left"/>
    </w:pPr>
  </w:style>
  <w:style w:type="paragraph" w:styleId="Header">
    <w:name w:val="header"/>
    <w:basedOn w:val="Normal"/>
    <w:link w:val="HeaderChar"/>
    <w:semiHidden/>
    <w:unhideWhenUsed/>
    <w:rsid w:val="00AC769C"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semiHidden/>
    <w:rsid w:val="00AC769C"/>
    <w:rPr>
      <w:rFonts w:ascii="Times New Roman" w:eastAsia="Times New Roman" w:hAnsi="Times New Roman" w:cs="Times New Roman"/>
      <w:sz w:val="18"/>
      <w:szCs w:val="18"/>
    </w:rPr>
  </w:style>
  <w:style w:type="paragraph" w:customStyle="1" w:styleId="referenceitem">
    <w:name w:val="referenceitem"/>
    <w:basedOn w:val="Normal"/>
    <w:rsid w:val="00AC769C"/>
    <w:pPr>
      <w:numPr>
        <w:numId w:val="2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NoList"/>
    <w:semiHidden/>
    <w:rsid w:val="00AC769C"/>
    <w:pPr>
      <w:numPr>
        <w:numId w:val="2"/>
      </w:numPr>
    </w:pPr>
  </w:style>
  <w:style w:type="paragraph" w:customStyle="1" w:styleId="papertitle">
    <w:name w:val="papertitle"/>
    <w:basedOn w:val="Normal"/>
    <w:next w:val="author"/>
    <w:rsid w:val="00AC769C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character" w:customStyle="1" w:styleId="ORCID">
    <w:name w:val="ORCID"/>
    <w:basedOn w:val="DefaultParagraphFont"/>
    <w:rsid w:val="00AC769C"/>
    <w:rPr>
      <w:position w:val="0"/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769C"/>
    <w:pPr>
      <w:overflowPunct w:val="0"/>
      <w:autoSpaceDE w:val="0"/>
      <w:autoSpaceDN w:val="0"/>
      <w:adjustRightInd w:val="0"/>
      <w:spacing w:after="0" w:line="240" w:lineRule="atLeast"/>
      <w:ind w:firstLine="227"/>
      <w:jc w:val="both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rsid w:val="00AC769C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rsid w:val="00AC769C"/>
    <w:pPr>
      <w:spacing w:after="200" w:line="220" w:lineRule="atLeast"/>
      <w:ind w:firstLine="0"/>
      <w:contextualSpacing/>
      <w:jc w:val="center"/>
    </w:pPr>
    <w:rPr>
      <w:sz w:val="18"/>
    </w:rPr>
  </w:style>
  <w:style w:type="paragraph" w:customStyle="1" w:styleId="author">
    <w:name w:val="author"/>
    <w:basedOn w:val="Normal"/>
    <w:next w:val="address"/>
    <w:rsid w:val="00AC769C"/>
    <w:pPr>
      <w:spacing w:after="200" w:line="220" w:lineRule="atLeast"/>
      <w:ind w:firstLine="0"/>
      <w:jc w:val="center"/>
    </w:pPr>
  </w:style>
  <w:style w:type="character" w:customStyle="1" w:styleId="e-mail">
    <w:name w:val="e-mail"/>
    <w:basedOn w:val="DefaultParagraphFont"/>
    <w:rsid w:val="00AC769C"/>
    <w:rPr>
      <w:rFonts w:ascii="Courier" w:hAnsi="Courier"/>
      <w:noProof/>
    </w:rPr>
  </w:style>
  <w:style w:type="paragraph" w:customStyle="1" w:styleId="heading1">
    <w:name w:val="heading1"/>
    <w:basedOn w:val="Normal"/>
    <w:next w:val="Normal"/>
    <w:qFormat/>
    <w:rsid w:val="00AC769C"/>
    <w:pPr>
      <w:keepNext/>
      <w:keepLines/>
      <w:numPr>
        <w:numId w:val="1"/>
      </w:numPr>
      <w:suppressAutoHyphens/>
      <w:spacing w:before="360" w:after="240" w:line="300" w:lineRule="atLeast"/>
      <w:jc w:val="left"/>
      <w:outlineLvl w:val="0"/>
    </w:pPr>
    <w:rPr>
      <w:b/>
      <w:sz w:val="24"/>
    </w:rPr>
  </w:style>
  <w:style w:type="paragraph" w:customStyle="1" w:styleId="heading2">
    <w:name w:val="heading2"/>
    <w:basedOn w:val="Normal"/>
    <w:next w:val="Normal"/>
    <w:qFormat/>
    <w:rsid w:val="00AC769C"/>
    <w:pPr>
      <w:keepNext/>
      <w:keepLines/>
      <w:numPr>
        <w:ilvl w:val="1"/>
        <w:numId w:val="1"/>
      </w:numPr>
      <w:suppressAutoHyphens/>
      <w:spacing w:before="360" w:after="160"/>
      <w:jc w:val="left"/>
      <w:outlineLvl w:val="1"/>
    </w:pPr>
    <w:rPr>
      <w:b/>
    </w:rPr>
  </w:style>
  <w:style w:type="numbering" w:customStyle="1" w:styleId="headings">
    <w:name w:val="headings"/>
    <w:basedOn w:val="NoList"/>
    <w:rsid w:val="00AC769C"/>
    <w:pPr>
      <w:numPr>
        <w:numId w:val="1"/>
      </w:numPr>
    </w:pPr>
  </w:style>
  <w:style w:type="paragraph" w:customStyle="1" w:styleId="keywords">
    <w:name w:val="keywords"/>
    <w:basedOn w:val="abstract"/>
    <w:next w:val="heading1"/>
    <w:rsid w:val="00AC769C"/>
    <w:pPr>
      <w:spacing w:before="220"/>
      <w:ind w:firstLine="0"/>
      <w:contextualSpacing w:val="0"/>
      <w:jc w:val="left"/>
    </w:pPr>
  </w:style>
  <w:style w:type="paragraph" w:styleId="Header">
    <w:name w:val="header"/>
    <w:basedOn w:val="Normal"/>
    <w:link w:val="HeaderChar"/>
    <w:semiHidden/>
    <w:unhideWhenUsed/>
    <w:rsid w:val="00AC769C"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semiHidden/>
    <w:rsid w:val="00AC769C"/>
    <w:rPr>
      <w:rFonts w:ascii="Times New Roman" w:eastAsia="Times New Roman" w:hAnsi="Times New Roman" w:cs="Times New Roman"/>
      <w:sz w:val="18"/>
      <w:szCs w:val="18"/>
    </w:rPr>
  </w:style>
  <w:style w:type="paragraph" w:customStyle="1" w:styleId="referenceitem">
    <w:name w:val="referenceitem"/>
    <w:basedOn w:val="Normal"/>
    <w:rsid w:val="00AC769C"/>
    <w:pPr>
      <w:numPr>
        <w:numId w:val="2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NoList"/>
    <w:semiHidden/>
    <w:rsid w:val="00AC769C"/>
    <w:pPr>
      <w:numPr>
        <w:numId w:val="2"/>
      </w:numPr>
    </w:pPr>
  </w:style>
  <w:style w:type="paragraph" w:customStyle="1" w:styleId="papertitle">
    <w:name w:val="papertitle"/>
    <w:basedOn w:val="Normal"/>
    <w:next w:val="author"/>
    <w:rsid w:val="00AC769C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character" w:customStyle="1" w:styleId="ORCID">
    <w:name w:val="ORCID"/>
    <w:basedOn w:val="DefaultParagraphFont"/>
    <w:rsid w:val="00AC769C"/>
    <w:rPr>
      <w:position w:val="0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GSE</dc:creator>
  <cp:keywords/>
  <dc:description/>
  <cp:lastModifiedBy>GSE</cp:lastModifiedBy>
  <cp:revision>2</cp:revision>
  <dcterms:created xsi:type="dcterms:W3CDTF">2026-04-10T13:30:00Z</dcterms:created>
  <dcterms:modified xsi:type="dcterms:W3CDTF">2026-04-10T13:30:00Z</dcterms:modified>
</cp:coreProperties>
</file>