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21882" w14:textId="77777777" w:rsidR="00212DD2" w:rsidRDefault="00000000">
      <w:pPr>
        <w:spacing w:after="40"/>
        <w:jc w:val="right"/>
      </w:pPr>
      <w:r>
        <w:rPr>
          <w:noProof/>
        </w:rPr>
        <w:drawing>
          <wp:inline distT="0" distB="0" distL="0" distR="0" wp14:anchorId="1E50B6B4" wp14:editId="197DCF84">
            <wp:extent cx="685800" cy="685800"/>
            <wp:effectExtent l="0" t="0" r="0" b="0"/>
            <wp:docPr id="1" name="Picture 1" descr="Compass and route markers representing guided compliance review." title="CIP Wayfin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wayfinder-logo.png"/>
                    <pic:cNvPicPr/>
                  </pic:nvPicPr>
                  <pic:blipFill>
                    <a:blip r:embed="rId7"/>
                    <a:stretch>
                      <a:fillRect/>
                    </a:stretch>
                  </pic:blipFill>
                  <pic:spPr>
                    <a:xfrm>
                      <a:off x="0" y="0"/>
                      <a:ext cx="685800" cy="685800"/>
                    </a:xfrm>
                    <a:prstGeom prst="rect">
                      <a:avLst/>
                    </a:prstGeom>
                  </pic:spPr>
                </pic:pic>
              </a:graphicData>
            </a:graphic>
          </wp:inline>
        </w:drawing>
      </w:r>
    </w:p>
    <w:p w14:paraId="7A52F41C" w14:textId="77777777" w:rsidR="00212DD2" w:rsidRDefault="00000000">
      <w:pPr>
        <w:spacing w:after="40"/>
      </w:pPr>
      <w:r>
        <w:rPr>
          <w:b/>
          <w:color w:val="202020"/>
          <w:sz w:val="56"/>
        </w:rPr>
        <w:t xml:space="preserve">CIP </w:t>
      </w:r>
      <w:proofErr w:type="spellStart"/>
      <w:r>
        <w:rPr>
          <w:b/>
          <w:color w:val="202020"/>
          <w:sz w:val="56"/>
        </w:rPr>
        <w:t>Wayfinder</w:t>
      </w:r>
      <w:proofErr w:type="spellEnd"/>
    </w:p>
    <w:p w14:paraId="5B6BE1E9" w14:textId="77777777" w:rsidR="00212DD2" w:rsidRDefault="00000000">
      <w:pPr>
        <w:spacing w:after="80"/>
      </w:pPr>
      <w:r>
        <w:rPr>
          <w:color w:val="666666"/>
          <w:sz w:val="34"/>
        </w:rPr>
        <w:t>AI-Native NERC Compliance Intelligence</w:t>
      </w:r>
    </w:p>
    <w:p w14:paraId="54C69EB4" w14:textId="086EAFDC" w:rsidR="00212DD2" w:rsidRDefault="00000000">
      <w:pPr>
        <w:spacing w:after="200"/>
      </w:pPr>
      <w:r>
        <w:rPr>
          <w:b/>
          <w:color w:val="2A70B8"/>
        </w:rPr>
        <w:t xml:space="preserve">Week 3 Project Submission  |  Updated September 17 2026  |  Python, LangGraph, and Streamlit</w:t>
      </w:r>
      <w:proofErr w:type="gramStart"/>
      <w:r>
        <w:rPr>
          <w:b/>
          <w:color w:val="2A70B8"/>
        </w:rPr>
        <w:t/>
      </w:r>
      <w:r w:rsidR="00646891">
        <w:rPr>
          <w:b/>
          <w:color w:val="2A70B8"/>
        </w:rPr>
        <w:t xml:space="preserve"/>
      </w:r>
      <w:r>
        <w:rPr>
          <w:b/>
          <w:color w:val="2A70B8"/>
        </w:rPr>
        <w:t xml:space="preserve"/>
      </w:r>
      <w:proofErr w:type="gramEnd"/>
      <w:r>
        <w:rPr>
          <w:b/>
          <w:color w:val="2A70B8"/>
        </w:rPr>
        <w:t xml:space="preserve"/>
      </w:r>
      <w:proofErr w:type="spellStart"/>
      <w:r>
        <w:rPr>
          <w:b/>
          <w:color w:val="2A70B8"/>
        </w:rPr>
        <w:t/>
      </w:r>
      <w:proofErr w:type="spellEnd"/>
      <w:r>
        <w:rPr>
          <w:b/>
          <w:color w:val="2A70B8"/>
        </w:rPr>
        <w:t xml:space="preserve"/>
      </w:r>
      <w:proofErr w:type="spellStart"/>
      <w:r>
        <w:rPr>
          <w:b/>
          <w:color w:val="2A70B8"/>
        </w:rPr>
        <w:t/>
      </w:r>
      <w:proofErr w:type="spellEnd"/>
    </w:p>
    <w:p w14:paraId="62C35148" w14:textId="77777777" w:rsidR="00212DD2" w:rsidRDefault="00212DD2">
      <w:pPr>
        <w:pBdr>
          <w:bottom w:val="single" w:sz="16" w:space="5" w:color="2A70B8"/>
        </w:pBdr>
        <w:spacing w:after="280"/>
      </w:pPr>
    </w:p>
    <w:p w14:paraId="7A121497" w14:textId="77777777" w:rsidR="00212DD2" w:rsidRDefault="00000000">
      <w:pPr>
        <w:pStyle w:val="Heading1"/>
        <w:pBdr>
          <w:bottom w:val="single" w:sz="6" w:space="5" w:color="B9CBE0"/>
        </w:pBdr>
      </w:pPr>
      <w:r>
        <w:t>Executive summary</w:t>
      </w:r>
    </w:p>
    <w:p w14:paraId="22ACD21A" w14:textId="77777777" w:rsidR="00212DD2" w:rsidRDefault="00000000">
      <w:r>
        <w:t xml:space="preserve">CIP </w:t>
      </w:r>
      <w:proofErr w:type="spellStart"/>
      <w:r>
        <w:t>Wayfinder</w:t>
      </w:r>
      <w:proofErr w:type="spellEnd"/>
      <w:r>
        <w:t xml:space="preserve"> is a learning-first compliance review application that helps an analyst move from an authorized public NERC CIP standard to a traceable draft review package. The application presents concise, plain-language requirement summaries with source locations, draft controls, remediation steps, and a human decision in one understandable </w:t>
      </w:r>
      <w:proofErr w:type="spellStart"/>
      <w:r>
        <w:t>Streamlit</w:t>
      </w:r>
      <w:proofErr w:type="spellEnd"/>
      <w:r>
        <w:t xml:space="preserve"> experience.</w:t>
      </w:r>
    </w:p>
    <w:p w14:paraId="5B0502FD" w14:textId="77777777" w:rsidR="00212DD2" w:rsidRDefault="00000000">
      <w:r>
        <w:t xml:space="preserve">The project is deliberately more than a document lookup. A separately tested </w:t>
      </w:r>
      <w:proofErr w:type="spellStart"/>
      <w:r>
        <w:t>LangGraph</w:t>
      </w:r>
      <w:proofErr w:type="spellEnd"/>
      <w:r>
        <w:t xml:space="preserve"> workflow coordinates specialist roles, carries typed state across steps, handles empty results and tool failures, and pauses at a human approval interrupt. The product interface focuses on the useful review experience while the graph and branch tests provide the agentic-system evidence required by the assignment.</w:t>
      </w:r>
    </w:p>
    <w:tbl>
      <w:tblPr>
        <w:tblStyle w:val="TableNormal0"/>
        <w:tblW w:w="9360" w:type="dxa"/>
        <w:tblInd w:w="120" w:type="dxa"/>
        <w:tblLayout w:type="fixed"/>
        <w:tblLook w:val="04A0" w:firstRow="1" w:lastRow="0" w:firstColumn="1" w:lastColumn="0" w:noHBand="0" w:noVBand="1"/>
      </w:tblPr>
      <w:tblGrid>
        <w:gridCol w:w="9360"/>
      </w:tblGrid>
      <w:tr w:rsidR="00212DD2" w14:paraId="0AA820FF" w14:textId="77777777">
        <w:trPr>
          <w:cantSplit/>
        </w:trPr>
        <w:tc>
          <w:tcPr>
            <w:tcW w:w="9360" w:type="dxa"/>
            <w:shd w:val="clear" w:color="auto" w:fill="EAF3F8"/>
            <w:tcMar>
              <w:top w:w="110" w:type="dxa"/>
              <w:left w:w="150" w:type="dxa"/>
              <w:bottom w:w="110" w:type="dxa"/>
              <w:right w:w="150" w:type="dxa"/>
            </w:tcMar>
          </w:tcPr>
          <w:p w14:paraId="6A50920D" w14:textId="77777777" w:rsidR="00212DD2" w:rsidRDefault="00000000">
            <w:pPr>
              <w:spacing w:after="60"/>
            </w:pPr>
            <w:r>
              <w:rPr>
                <w:b/>
                <w:color w:val="2A70B8"/>
              </w:rPr>
              <w:t>Project one-liner</w:t>
            </w:r>
          </w:p>
          <w:p w14:paraId="2FFFFD60" w14:textId="77777777" w:rsidR="00212DD2" w:rsidRDefault="00000000">
            <w:pPr>
              <w:spacing w:after="0"/>
            </w:pPr>
            <w:r>
              <w:rPr>
                <w:color w:val="202020"/>
                <w:sz w:val="20"/>
              </w:rPr>
              <w:t>My agent helps utility compliance analysts turn a public NERC CIP standard into a source-linked draft review package, replacing manual cross-referencing across documents. It retrieves and drafts autonomously, recovers within strict limits, and hands off before package delivery. Success means a reviewer can reach a usable, traceable draft and choose direct download or separately authorized email without the system claiming compliance or touching live IT/OT assets.</w:t>
            </w:r>
          </w:p>
        </w:tc>
      </w:tr>
    </w:tbl>
    <w:p w14:paraId="6F06974C" w14:textId="77777777" w:rsidR="00212DD2" w:rsidRDefault="00212DD2">
      <w:pPr>
        <w:spacing w:after="20"/>
      </w:pPr>
    </w:p>
    <w:tbl>
      <w:tblPr>
        <w:tblStyle w:val="TableNormal0"/>
        <w:tblW w:w="9360" w:type="dxa"/>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80"/>
        <w:gridCol w:w="6480"/>
      </w:tblGrid>
      <w:tr w:rsidR="00212DD2" w14:paraId="139879AC" w14:textId="77777777">
        <w:trPr>
          <w:tblHeader/>
        </w:trPr>
        <w:tc>
          <w:tcPr>
            <w:tcW w:w="2880" w:type="dxa"/>
            <w:shd w:val="clear" w:color="auto" w:fill="20314F"/>
            <w:tcMar>
              <w:top w:w="90" w:type="dxa"/>
              <w:left w:w="120" w:type="dxa"/>
              <w:bottom w:w="90" w:type="dxa"/>
              <w:right w:w="120" w:type="dxa"/>
            </w:tcMar>
            <w:vAlign w:val="center"/>
          </w:tcPr>
          <w:p w14:paraId="6AE73572" w14:textId="77777777" w:rsidR="00212DD2" w:rsidRDefault="00000000">
            <w:r>
              <w:rPr>
                <w:b/>
                <w:color w:val="FFFFFF"/>
                <w:sz w:val="19"/>
              </w:rPr>
              <w:t>Submission item</w:t>
            </w:r>
          </w:p>
        </w:tc>
        <w:tc>
          <w:tcPr>
            <w:tcW w:w="6480" w:type="dxa"/>
            <w:shd w:val="clear" w:color="auto" w:fill="20314F"/>
            <w:tcMar>
              <w:top w:w="90" w:type="dxa"/>
              <w:left w:w="120" w:type="dxa"/>
              <w:bottom w:w="90" w:type="dxa"/>
              <w:right w:w="120" w:type="dxa"/>
            </w:tcMar>
            <w:vAlign w:val="center"/>
          </w:tcPr>
          <w:p w14:paraId="42FA338D" w14:textId="77777777" w:rsidR="00212DD2" w:rsidRDefault="00000000">
            <w:r>
              <w:rPr>
                <w:b/>
                <w:color w:val="FFFFFF"/>
                <w:sz w:val="19"/>
              </w:rPr>
              <w:t>Status</w:t>
            </w:r>
          </w:p>
        </w:tc>
      </w:tr>
      <w:tr w:rsidR="00212DD2" w14:paraId="5F912F34" w14:textId="77777777">
        <w:tc>
          <w:tcPr>
            <w:tcW w:w="2880" w:type="dxa"/>
            <w:tcMar>
              <w:top w:w="90" w:type="dxa"/>
              <w:left w:w="120" w:type="dxa"/>
              <w:bottom w:w="90" w:type="dxa"/>
              <w:right w:w="120" w:type="dxa"/>
            </w:tcMar>
          </w:tcPr>
          <w:p w14:paraId="5B807FF8" w14:textId="77777777" w:rsidR="00212DD2" w:rsidRDefault="00000000">
            <w:r>
              <w:rPr>
                <w:color w:val="202020"/>
                <w:sz w:val="18"/>
              </w:rPr>
              <w:t>Project documentation</w:t>
            </w:r>
          </w:p>
        </w:tc>
        <w:tc>
          <w:tcPr>
            <w:tcW w:w="6480" w:type="dxa"/>
            <w:tcMar>
              <w:top w:w="90" w:type="dxa"/>
              <w:left w:w="120" w:type="dxa"/>
              <w:bottom w:w="90" w:type="dxa"/>
              <w:right w:w="120" w:type="dxa"/>
            </w:tcMar>
          </w:tcPr>
          <w:p w14:paraId="6BBA27AE" w14:textId="77777777" w:rsidR="00212DD2" w:rsidRDefault="00000000">
            <w:r>
              <w:rPr>
                <w:color w:val="202020"/>
                <w:sz w:val="18"/>
              </w:rPr>
              <w:t>SME revision update; tested locally, not yet published</w:t>
            </w:r>
          </w:p>
        </w:tc>
      </w:tr>
      <w:tr w:rsidR="00212DD2" w14:paraId="78A0AA81" w14:textId="77777777">
        <w:tc>
          <w:tcPr>
            <w:tcW w:w="2880" w:type="dxa"/>
            <w:shd w:val="clear" w:color="auto" w:fill="F2F3F5"/>
            <w:tcMar>
              <w:top w:w="90" w:type="dxa"/>
              <w:left w:w="120" w:type="dxa"/>
              <w:bottom w:w="90" w:type="dxa"/>
              <w:right w:w="120" w:type="dxa"/>
            </w:tcMar>
          </w:tcPr>
          <w:p w14:paraId="5FCCB46E" w14:textId="77777777" w:rsidR="00212DD2" w:rsidRDefault="00000000">
            <w:r>
              <w:rPr>
                <w:color w:val="202020"/>
                <w:sz w:val="18"/>
              </w:rPr>
              <w:t>Video demo</w:t>
            </w:r>
          </w:p>
        </w:tc>
        <w:tc>
          <w:tcPr>
            <w:tcW w:w="6480" w:type="dxa"/>
            <w:shd w:val="clear" w:color="auto" w:fill="F2F3F5"/>
            <w:tcMar>
              <w:top w:w="90" w:type="dxa"/>
              <w:left w:w="120" w:type="dxa"/>
              <w:bottom w:w="90" w:type="dxa"/>
              <w:right w:w="120" w:type="dxa"/>
            </w:tcMar>
          </w:tcPr>
          <w:p w14:paraId="4B32D84C" w14:textId="77777777" w:rsidR="00212DD2" w:rsidRDefault="00000000">
            <w:r>
              <w:rPr>
                <w:color w:val="202020"/>
                <w:sz w:val="18"/>
              </w:rPr>
              <w:t>Existing recording: ElevenLabs.mov (Drive link below). Accessible; content and duration review pending.</w:t>
            </w:r>
          </w:p>
        </w:tc>
      </w:tr>
      <w:tr w:rsidR="00212DD2" w14:paraId="4F55E13E" w14:textId="77777777">
        <w:tc>
          <w:tcPr>
            <w:tcW w:w="2880" w:type="dxa"/>
            <w:tcMar>
              <w:top w:w="90" w:type="dxa"/>
              <w:left w:w="120" w:type="dxa"/>
              <w:bottom w:w="90" w:type="dxa"/>
              <w:right w:w="120" w:type="dxa"/>
            </w:tcMar>
          </w:tcPr>
          <w:p w14:paraId="46BA2155" w14:textId="77777777" w:rsidR="00212DD2" w:rsidRDefault="00000000">
            <w:r>
              <w:rPr>
                <w:color w:val="202020"/>
                <w:sz w:val="18"/>
              </w:rPr>
              <w:t>Code base</w:t>
            </w:r>
          </w:p>
        </w:tc>
        <w:tc>
          <w:tcPr>
            <w:tcW w:w="6480" w:type="dxa"/>
            <w:tcMar>
              <w:top w:w="90" w:type="dxa"/>
              <w:left w:w="120" w:type="dxa"/>
              <w:bottom w:w="90" w:type="dxa"/>
              <w:right w:w="120" w:type="dxa"/>
            </w:tcMar>
          </w:tcPr>
          <w:p w14:paraId="6D9D8721" w14:textId="77777777" w:rsidR="00212DD2" w:rsidRDefault="00000000">
            <w:r>
              <w:rPr>
                <w:color w:val="202020"/>
                <w:sz w:val="18"/>
              </w:rPr>
              <w:t>https://github.com/priteshbhoite-bot/cip-wayfinder</w:t>
            </w:r>
            <w:r>
              <w:rPr>
                <w:color w:val="202020"/>
                <w:sz w:val="18"/>
              </w:rPr>
              <w:br/>
              <w:t>Published baseline 0981beb</w:t>
            </w:r>
            <w:hyperlink r:id="rId8">
              <w:r>
                <w:t xml:space="preserve"> Open link</w:t>
              </w:r>
            </w:hyperlink>
          </w:p>
        </w:tc>
      </w:tr>
      <w:tr w:rsidR="00212DD2" w14:paraId="1A686DB6" w14:textId="77777777">
        <w:tc>
          <w:tcPr>
            <w:tcW w:w="2880" w:type="dxa"/>
          </w:tcPr>
          <w:p w14:paraId="2CAEE2DD" w14:textId="77777777" w:rsidR="00212DD2" w:rsidRDefault="00000000">
            <w:r>
              <w:t>Existing video link</w:t>
            </w:r>
          </w:p>
        </w:tc>
        <w:tc>
          <w:tcPr>
            <w:tcW w:w="6480" w:type="dxa"/>
          </w:tcPr>
          <w:p w14:paraId="4C41FBDF" w14:textId="77777777" w:rsidR="00212DD2" w:rsidRDefault="00000000">
            <w:r>
              <w:t>https://drive.google.com/file/d/1LBrPT0LFz-n4r8UJg99BQxy7cHizHDAA/view</w:t>
            </w:r>
            <w:hyperlink r:id="rId9">
              <w:r>
                <w:t xml:space="preserve"> Open link</w:t>
              </w:r>
            </w:hyperlink>
          </w:p>
        </w:tc>
      </w:tr>
    </w:tbl>
    <w:p w14:paraId="33458E79" w14:textId="77777777" w:rsidR="00212DD2" w:rsidRDefault="00212DD2">
      <w:pPr>
        <w:spacing w:after="20"/>
      </w:pPr>
    </w:p>
    <w:p w14:paraId="0E778A02" w14:textId="77777777" w:rsidR="00212DD2" w:rsidRDefault="00000000">
      <w:r>
        <w:br w:type="page"/>
      </w:r>
    </w:p>
    <w:p w14:paraId="1AF61E3C" w14:textId="77777777" w:rsidR="00212DD2" w:rsidRDefault="00000000">
      <w:pPr>
        <w:pStyle w:val="Heading1"/>
        <w:pBdr>
          <w:bottom w:val="single" w:sz="6" w:space="5" w:color="B9CBE0"/>
        </w:pBdr>
      </w:pPr>
      <w:r>
        <w:lastRenderedPageBreak/>
        <w:t>System architecture</w:t>
      </w:r>
    </w:p>
    <w:p w14:paraId="6EF29D6A" w14:textId="77777777" w:rsidR="00212DD2" w:rsidRDefault="00000000">
      <w:r>
        <w:t xml:space="preserve">I designed the solution as two complementary layers. The </w:t>
      </w:r>
      <w:proofErr w:type="spellStart"/>
      <w:r>
        <w:t>Streamlit</w:t>
      </w:r>
      <w:proofErr w:type="spellEnd"/>
      <w:r>
        <w:t xml:space="preserve"> layer is the experience an analyst uses. The </w:t>
      </w:r>
      <w:proofErr w:type="spellStart"/>
      <w:r>
        <w:t>LangGraph</w:t>
      </w:r>
      <w:proofErr w:type="spellEnd"/>
      <w:r>
        <w:t xml:space="preserve"> layer is the stateful orchestration model used to prove routing, recovery, checkpointing, and human handoff behavior in code and tests.</w:t>
      </w:r>
    </w:p>
    <w:p w14:paraId="6C8DDF7F" w14:textId="77777777" w:rsidR="00212DD2" w:rsidRDefault="00000000">
      <w:pPr>
        <w:keepNext/>
        <w:jc w:val="center"/>
      </w:pPr>
      <w:r>
        <w:rPr>
          <w:noProof/>
        </w:rPr>
        <w:drawing>
          <wp:inline distT="0" distB="0" distL="0" distR="0" wp14:anchorId="0A8EB04E" wp14:editId="1F0E6067">
            <wp:extent cx="5806440" cy="4258056"/>
            <wp:effectExtent l="0" t="0" r="0" b="0"/>
            <wp:docPr id="5" name="cip-wayfinder-architecture-v2" descr="CIP Wayfinder architecture with SME revisions, quality rechecks and fresh human approval; separate checkpointed synthetic graph." title="Cip Wayfinder Architecture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wayfinder-architecture-v2.png"/>
                    <pic:cNvPicPr/>
                  </pic:nvPicPr>
                  <pic:blipFill>
                    <a:blip r:embed="rId10"/>
                    <a:stretch>
                      <a:fillRect/>
                    </a:stretch>
                  </pic:blipFill>
                  <pic:spPr>
                    <a:xfrm>
                      <a:off x="0" y="0"/>
                      <a:ext cx="5806440" cy="4258056"/>
                    </a:xfrm>
                    <a:prstGeom prst="rect">
                      <a:avLst/>
                    </a:prstGeom>
                  </pic:spPr>
                </pic:pic>
              </a:graphicData>
            </a:graphic>
          </wp:inline>
        </w:drawing>
      </w:r>
    </w:p>
    <w:p w14:paraId="19C3EBDF" w14:textId="77777777" w:rsidR="00212DD2" w:rsidRDefault="00000000">
      <w:pPr>
        <w:spacing w:after="160"/>
        <w:jc w:val="center"/>
      </w:pPr>
      <w:r>
        <w:rPr>
          <w:i/>
          <w:color w:val="666666"/>
          <w:sz w:val="18"/>
        </w:rPr>
        <w:t>Figure 1. The product includes an SME revision loop before fresh approval. Source recognition, date metadata and the separate synthetic LangGraph path remain distinct.</w:t>
      </w:r>
    </w:p>
    <w:tbl>
      <w:tblPr>
        <w:tblStyle w:val="TableNormal0"/>
        <w:tblW w:w="9360" w:type="dxa"/>
        <w:tblInd w:w="120" w:type="dxa"/>
        <w:tblLayout w:type="fixed"/>
        <w:tblLook w:val="04A0" w:firstRow="1" w:lastRow="0" w:firstColumn="1" w:lastColumn="0" w:noHBand="0" w:noVBand="1"/>
      </w:tblPr>
      <w:tblGrid>
        <w:gridCol w:w="9360"/>
      </w:tblGrid>
      <w:tr w:rsidR="00212DD2" w14:paraId="71A54107" w14:textId="77777777">
        <w:trPr>
          <w:cantSplit/>
        </w:trPr>
        <w:tc>
          <w:tcPr>
            <w:tcW w:w="9360" w:type="dxa"/>
            <w:shd w:val="clear" w:color="auto" w:fill="E9F6F0"/>
            <w:tcMar>
              <w:top w:w="110" w:type="dxa"/>
              <w:left w:w="150" w:type="dxa"/>
              <w:bottom w:w="110" w:type="dxa"/>
              <w:right w:w="150" w:type="dxa"/>
            </w:tcMar>
          </w:tcPr>
          <w:p w14:paraId="0C3C90AC" w14:textId="77777777" w:rsidR="00212DD2" w:rsidRDefault="00000000">
            <w:pPr>
              <w:spacing w:after="60"/>
            </w:pPr>
            <w:r>
              <w:rPr>
                <w:b/>
                <w:color w:val="168A63"/>
              </w:rPr>
              <w:t>Current delivery options</w:t>
            </w:r>
          </w:p>
          <w:p w14:paraId="0A86D4FA" w14:textId="77777777" w:rsidR="00212DD2" w:rsidRDefault="00000000">
            <w:pPr>
              <w:spacing w:after="0"/>
            </w:pPr>
            <w:r>
              <w:rPr>
                <w:color w:val="202020"/>
                <w:sz w:val="20"/>
              </w:rPr>
              <w:t>After package approval, the app creates a Word document in memory. The reviewer can download it directly or provide a recipient and separately authorize an SMTP send. Package approval alone never sends email.</w:t>
            </w:r>
          </w:p>
        </w:tc>
      </w:tr>
    </w:tbl>
    <w:p w14:paraId="6BBC8AF3" w14:textId="77777777" w:rsidR="00212DD2" w:rsidRDefault="00212DD2">
      <w:pPr>
        <w:spacing w:after="20"/>
      </w:pPr>
    </w:p>
    <w:tbl>
      <w:tblPr>
        <w:tblStyle w:val="TableNormal0"/>
        <w:tblW w:w="9360" w:type="dxa"/>
        <w:tblInd w:w="120" w:type="dxa"/>
        <w:tblLayout w:type="fixed"/>
        <w:tblLook w:val="04A0" w:firstRow="1" w:lastRow="0" w:firstColumn="1" w:lastColumn="0" w:noHBand="0" w:noVBand="1"/>
      </w:tblPr>
      <w:tblGrid>
        <w:gridCol w:w="9360"/>
      </w:tblGrid>
      <w:tr w:rsidR="00212DD2" w14:paraId="6664E0DD" w14:textId="77777777">
        <w:trPr>
          <w:cantSplit/>
        </w:trPr>
        <w:tc>
          <w:tcPr>
            <w:tcW w:w="9360" w:type="dxa"/>
            <w:shd w:val="clear" w:color="auto" w:fill="FFF3E2"/>
            <w:tcMar>
              <w:top w:w="110" w:type="dxa"/>
              <w:left w:w="150" w:type="dxa"/>
              <w:bottom w:w="110" w:type="dxa"/>
              <w:right w:w="150" w:type="dxa"/>
            </w:tcMar>
          </w:tcPr>
          <w:p w14:paraId="3B2B6B36" w14:textId="77777777" w:rsidR="00212DD2" w:rsidRDefault="00000000">
            <w:pPr>
              <w:spacing w:after="60"/>
            </w:pPr>
            <w:r>
              <w:rPr>
                <w:b/>
                <w:color w:val="C76B00"/>
              </w:rPr>
              <w:t>Important implementation truth</w:t>
            </w:r>
          </w:p>
          <w:p w14:paraId="0BBCD5DB" w14:textId="77777777" w:rsidR="00212DD2" w:rsidRDefault="00000000">
            <w:pPr>
              <w:spacing w:after="0"/>
            </w:pPr>
            <w:r>
              <w:rPr>
                <w:color w:val="202020"/>
                <w:sz w:val="20"/>
              </w:rPr>
              <w:t xml:space="preserve">The product screen and the testable </w:t>
            </w:r>
            <w:proofErr w:type="spellStart"/>
            <w:r>
              <w:rPr>
                <w:color w:val="202020"/>
                <w:sz w:val="20"/>
              </w:rPr>
              <w:t>LangGraph</w:t>
            </w:r>
            <w:proofErr w:type="spellEnd"/>
            <w:r>
              <w:rPr>
                <w:color w:val="202020"/>
                <w:sz w:val="20"/>
              </w:rPr>
              <w:t xml:space="preserve"> path are intentionally separated in this MVP. The interface does not pretend that a diagram is a production workflow engine; the graph behavior is demonstrated through code, checkpoints, branch tests, and offline evaluations.</w:t>
            </w:r>
          </w:p>
        </w:tc>
      </w:tr>
    </w:tbl>
    <w:p w14:paraId="471361DD" w14:textId="77777777" w:rsidR="00212DD2" w:rsidRDefault="00212DD2">
      <w:pPr>
        <w:spacing w:after="20"/>
      </w:pPr>
    </w:p>
    <w:p w14:paraId="4D9E447C" w14:textId="77777777" w:rsidR="00212DD2" w:rsidRDefault="00000000">
      <w:r>
        <w:br w:type="page"/>
      </w:r>
    </w:p>
    <w:p w14:paraId="4BB623C9" w14:textId="77777777" w:rsidR="00212DD2" w:rsidRDefault="00000000">
      <w:pPr>
        <w:pStyle w:val="Heading1"/>
        <w:pBdr>
          <w:bottom w:val="single" w:sz="6" w:space="5" w:color="B9CBE0"/>
        </w:pBdr>
      </w:pPr>
      <w:r>
        <w:lastRenderedPageBreak/>
        <w:t>Agent roster</w:t>
      </w:r>
    </w:p>
    <w:p w14:paraId="2587AE96" w14:textId="77777777" w:rsidR="00212DD2" w:rsidRDefault="00000000">
      <w:r>
        <w:t>The roster groups seven specialist roles and an independent quality check. The current release uses deterministic Python and graph nodes, not paid model calls. The product package assembler and synthetic graph are separate execution paths.</w:t>
      </w:r>
    </w:p>
    <w:tbl>
      <w:tblPr>
        <w:tblStyle w:val="TableNormal0"/>
        <w:tblW w:w="9360" w:type="dxa"/>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00"/>
        <w:gridCol w:w="3900"/>
        <w:gridCol w:w="3360"/>
      </w:tblGrid>
      <w:tr w:rsidR="00212DD2" w14:paraId="74AE1808" w14:textId="77777777">
        <w:trPr>
          <w:tblHeader/>
        </w:trPr>
        <w:tc>
          <w:tcPr>
            <w:tcW w:w="2100" w:type="dxa"/>
            <w:shd w:val="clear" w:color="auto" w:fill="20314F"/>
            <w:tcMar>
              <w:top w:w="90" w:type="dxa"/>
              <w:left w:w="120" w:type="dxa"/>
              <w:bottom w:w="90" w:type="dxa"/>
              <w:right w:w="120" w:type="dxa"/>
            </w:tcMar>
            <w:vAlign w:val="center"/>
          </w:tcPr>
          <w:p w14:paraId="61417ECA" w14:textId="77777777" w:rsidR="00212DD2" w:rsidRDefault="00000000">
            <w:r>
              <w:rPr>
                <w:b/>
                <w:color w:val="FFFFFF"/>
                <w:sz w:val="19"/>
              </w:rPr>
              <w:t>Role</w:t>
            </w:r>
          </w:p>
        </w:tc>
        <w:tc>
          <w:tcPr>
            <w:tcW w:w="3900" w:type="dxa"/>
            <w:shd w:val="clear" w:color="auto" w:fill="20314F"/>
            <w:tcMar>
              <w:top w:w="90" w:type="dxa"/>
              <w:left w:w="120" w:type="dxa"/>
              <w:bottom w:w="90" w:type="dxa"/>
              <w:right w:w="120" w:type="dxa"/>
            </w:tcMar>
            <w:vAlign w:val="center"/>
          </w:tcPr>
          <w:p w14:paraId="28AA0478" w14:textId="77777777" w:rsidR="00212DD2" w:rsidRDefault="00000000">
            <w:r>
              <w:rPr>
                <w:b/>
                <w:color w:val="FFFFFF"/>
                <w:sz w:val="19"/>
              </w:rPr>
              <w:t>Primary job</w:t>
            </w:r>
          </w:p>
        </w:tc>
        <w:tc>
          <w:tcPr>
            <w:tcW w:w="3360" w:type="dxa"/>
            <w:shd w:val="clear" w:color="auto" w:fill="20314F"/>
            <w:tcMar>
              <w:top w:w="90" w:type="dxa"/>
              <w:left w:w="120" w:type="dxa"/>
              <w:bottom w:w="90" w:type="dxa"/>
              <w:right w:w="120" w:type="dxa"/>
            </w:tcMar>
            <w:vAlign w:val="center"/>
          </w:tcPr>
          <w:p w14:paraId="1D7A3774" w14:textId="77777777" w:rsidR="00212DD2" w:rsidRDefault="00000000">
            <w:r>
              <w:rPr>
                <w:b/>
                <w:color w:val="FFFFFF"/>
                <w:sz w:val="19"/>
              </w:rPr>
              <w:t>Output / handoff</w:t>
            </w:r>
          </w:p>
        </w:tc>
      </w:tr>
      <w:tr w:rsidR="00212DD2" w14:paraId="1C59251D" w14:textId="77777777">
        <w:tc>
          <w:tcPr>
            <w:tcW w:w="2100" w:type="dxa"/>
            <w:tcMar>
              <w:top w:w="90" w:type="dxa"/>
              <w:left w:w="120" w:type="dxa"/>
              <w:bottom w:w="90" w:type="dxa"/>
              <w:right w:w="120" w:type="dxa"/>
            </w:tcMar>
          </w:tcPr>
          <w:p w14:paraId="55DCE244" w14:textId="77777777" w:rsidR="00212DD2" w:rsidRDefault="00000000">
            <w:r>
              <w:rPr>
                <w:color w:val="202020"/>
                <w:sz w:val="18"/>
              </w:rPr>
              <w:t>Intake and Scope</w:t>
            </w:r>
          </w:p>
        </w:tc>
        <w:tc>
          <w:tcPr>
            <w:tcW w:w="3900" w:type="dxa"/>
            <w:tcMar>
              <w:top w:w="90" w:type="dxa"/>
              <w:left w:w="120" w:type="dxa"/>
              <w:bottom w:w="90" w:type="dxa"/>
              <w:right w:w="120" w:type="dxa"/>
            </w:tcMar>
          </w:tcPr>
          <w:p w14:paraId="15E1322F" w14:textId="77777777" w:rsidR="00212DD2" w:rsidRDefault="00000000">
            <w:r>
              <w:rPr>
                <w:color w:val="202020"/>
                <w:sz w:val="18"/>
              </w:rPr>
              <w:t>Product: entity and region. Graph: synthetic case scope. Objective is fixed in the UI.</w:t>
            </w:r>
          </w:p>
        </w:tc>
        <w:tc>
          <w:tcPr>
            <w:tcW w:w="3360" w:type="dxa"/>
            <w:tcMar>
              <w:top w:w="90" w:type="dxa"/>
              <w:left w:w="120" w:type="dxa"/>
              <w:bottom w:w="90" w:type="dxa"/>
              <w:right w:w="120" w:type="dxa"/>
            </w:tcMar>
          </w:tcPr>
          <w:p w14:paraId="7B4EE2A1" w14:textId="77777777" w:rsidR="00212DD2" w:rsidRDefault="00000000">
            <w:r>
              <w:rPr>
                <w:color w:val="202020"/>
                <w:sz w:val="18"/>
              </w:rPr>
              <w:t>Validated scope or a focused question.</w:t>
            </w:r>
          </w:p>
        </w:tc>
      </w:tr>
      <w:tr w:rsidR="00212DD2" w14:paraId="00C47623" w14:textId="77777777">
        <w:tc>
          <w:tcPr>
            <w:tcW w:w="2100" w:type="dxa"/>
            <w:shd w:val="clear" w:color="auto" w:fill="F2F3F5"/>
            <w:tcMar>
              <w:top w:w="90" w:type="dxa"/>
              <w:left w:w="120" w:type="dxa"/>
              <w:bottom w:w="90" w:type="dxa"/>
              <w:right w:w="120" w:type="dxa"/>
            </w:tcMar>
          </w:tcPr>
          <w:p w14:paraId="22F18F4C" w14:textId="77777777" w:rsidR="00212DD2" w:rsidRDefault="00000000">
            <w:r>
              <w:rPr>
                <w:color w:val="202020"/>
                <w:sz w:val="18"/>
              </w:rPr>
              <w:t>Requirement and Citation</w:t>
            </w:r>
          </w:p>
        </w:tc>
        <w:tc>
          <w:tcPr>
            <w:tcW w:w="3900" w:type="dxa"/>
            <w:shd w:val="clear" w:color="auto" w:fill="F2F3F5"/>
            <w:tcMar>
              <w:top w:w="90" w:type="dxa"/>
              <w:left w:w="120" w:type="dxa"/>
              <w:bottom w:w="90" w:type="dxa"/>
              <w:right w:w="120" w:type="dxa"/>
            </w:tcMar>
          </w:tcPr>
          <w:p w14:paraId="28130E35" w14:textId="77777777" w:rsidR="00212DD2" w:rsidRDefault="00000000">
            <w:r>
              <w:rPr>
                <w:color w:val="202020"/>
                <w:sz w:val="18"/>
              </w:rPr>
              <w:t>Recognize approved fingerprints; prefer version-matched retrieval or validated upload text.</w:t>
            </w:r>
          </w:p>
        </w:tc>
        <w:tc>
          <w:tcPr>
            <w:tcW w:w="3360" w:type="dxa"/>
            <w:shd w:val="clear" w:color="auto" w:fill="F2F3F5"/>
            <w:tcMar>
              <w:top w:w="90" w:type="dxa"/>
              <w:left w:w="120" w:type="dxa"/>
              <w:bottom w:w="90" w:type="dxa"/>
              <w:right w:w="120" w:type="dxa"/>
            </w:tcMar>
          </w:tcPr>
          <w:p w14:paraId="7E14D88C" w14:textId="77777777" w:rsidR="00212DD2" w:rsidRDefault="00000000">
            <w:r>
              <w:rPr>
                <w:color w:val="202020"/>
                <w:sz w:val="18"/>
              </w:rPr>
              <w:t>Requirement mapping plus citation metadata.</w:t>
            </w:r>
          </w:p>
        </w:tc>
      </w:tr>
      <w:tr w:rsidR="00212DD2" w14:paraId="467D6913" w14:textId="77777777">
        <w:tc>
          <w:tcPr>
            <w:tcW w:w="2100" w:type="dxa"/>
            <w:tcMar>
              <w:top w:w="90" w:type="dxa"/>
              <w:left w:w="120" w:type="dxa"/>
              <w:bottom w:w="90" w:type="dxa"/>
              <w:right w:w="120" w:type="dxa"/>
            </w:tcMar>
          </w:tcPr>
          <w:p w14:paraId="0BF4D92F" w14:textId="77777777" w:rsidR="00212DD2" w:rsidRDefault="00000000">
            <w:r>
              <w:rPr>
                <w:color w:val="202020"/>
                <w:sz w:val="18"/>
              </w:rPr>
              <w:t>Control Drafting</w:t>
            </w:r>
          </w:p>
        </w:tc>
        <w:tc>
          <w:tcPr>
            <w:tcW w:w="3900" w:type="dxa"/>
            <w:tcMar>
              <w:top w:w="90" w:type="dxa"/>
              <w:left w:w="120" w:type="dxa"/>
              <w:bottom w:w="90" w:type="dxa"/>
              <w:right w:w="120" w:type="dxa"/>
            </w:tcMar>
          </w:tcPr>
          <w:p w14:paraId="4B3CA9F4" w14:textId="77777777" w:rsidR="00212DD2" w:rsidRDefault="00000000">
            <w:r>
              <w:rPr>
                <w:color w:val="202020"/>
                <w:sz w:val="18"/>
              </w:rPr>
              <w:t>Create draft controls and remediation anchored to retrieved IDs.</w:t>
            </w:r>
          </w:p>
        </w:tc>
        <w:tc>
          <w:tcPr>
            <w:tcW w:w="3360" w:type="dxa"/>
            <w:tcMar>
              <w:top w:w="90" w:type="dxa"/>
              <w:left w:w="120" w:type="dxa"/>
              <w:bottom w:w="90" w:type="dxa"/>
              <w:right w:w="120" w:type="dxa"/>
            </w:tcMar>
          </w:tcPr>
          <w:p w14:paraId="7150DEBA" w14:textId="77777777" w:rsidR="00212DD2" w:rsidRDefault="00000000">
            <w:r>
              <w:rPr>
                <w:color w:val="202020"/>
                <w:sz w:val="18"/>
              </w:rPr>
              <w:t>Traceable draft package.</w:t>
            </w:r>
          </w:p>
        </w:tc>
      </w:tr>
      <w:tr w:rsidR="00212DD2" w14:paraId="6EBEF905" w14:textId="77777777">
        <w:tc>
          <w:tcPr>
            <w:tcW w:w="2100" w:type="dxa"/>
            <w:tcMar>
              <w:top w:w="90" w:type="dxa"/>
              <w:left w:w="120" w:type="dxa"/>
              <w:bottom w:w="90" w:type="dxa"/>
              <w:right w:w="120" w:type="dxa"/>
            </w:tcMar>
          </w:tcPr>
          <w:p w14:paraId="5434E022" w14:textId="77777777" w:rsidR="00212DD2" w:rsidRDefault="00000000">
            <w:r>
              <w:rPr>
                <w:color w:val="202020"/>
                <w:sz w:val="18"/>
              </w:rPr>
              <w:t>Review Package</w:t>
            </w:r>
          </w:p>
        </w:tc>
        <w:tc>
          <w:tcPr>
            <w:tcW w:w="3900" w:type="dxa"/>
            <w:tcMar>
              <w:top w:w="90" w:type="dxa"/>
              <w:left w:w="120" w:type="dxa"/>
              <w:bottom w:w="90" w:type="dxa"/>
              <w:right w:w="120" w:type="dxa"/>
            </w:tcMar>
          </w:tcPr>
          <w:p w14:paraId="0B875737" w14:textId="77777777" w:rsidR="00212DD2" w:rsidRDefault="00000000">
            <w:r>
              <w:rPr>
                <w:color w:val="202020"/>
                <w:sz w:val="18"/>
              </w:rPr>
              <w:t>Assemble grounded knowledge, controls, remediation and sources without rewriting them.</w:t>
            </w:r>
          </w:p>
        </w:tc>
        <w:tc>
          <w:tcPr>
            <w:tcW w:w="3360" w:type="dxa"/>
            <w:tcMar>
              <w:top w:w="90" w:type="dxa"/>
              <w:left w:w="120" w:type="dxa"/>
              <w:bottom w:w="90" w:type="dxa"/>
              <w:right w:w="120" w:type="dxa"/>
            </w:tcMar>
          </w:tcPr>
          <w:p w14:paraId="62298ACE" w14:textId="77777777" w:rsidR="00212DD2" w:rsidRDefault="00000000">
            <w:r>
              <w:rPr>
                <w:color w:val="202020"/>
                <w:sz w:val="18"/>
              </w:rPr>
              <w:t>Strict package for quality review; flags missing corpus support.</w:t>
            </w:r>
          </w:p>
        </w:tc>
      </w:tr>
      <w:tr w:rsidR="00212DD2" w14:paraId="22FB9346" w14:textId="77777777">
        <w:tc>
          <w:tcPr>
            <w:tcW w:w="2100" w:type="dxa"/>
            <w:shd w:val="clear" w:color="auto" w:fill="F2F3F5"/>
            <w:tcMar>
              <w:top w:w="90" w:type="dxa"/>
              <w:left w:w="120" w:type="dxa"/>
              <w:bottom w:w="90" w:type="dxa"/>
              <w:right w:w="120" w:type="dxa"/>
            </w:tcMar>
          </w:tcPr>
          <w:p w14:paraId="2F641C25" w14:textId="77777777" w:rsidR="00212DD2" w:rsidRDefault="00000000">
            <w:r>
              <w:rPr>
                <w:color w:val="202020"/>
                <w:sz w:val="18"/>
              </w:rPr>
              <w:t>Evidence Insight</w:t>
            </w:r>
          </w:p>
        </w:tc>
        <w:tc>
          <w:tcPr>
            <w:tcW w:w="3900" w:type="dxa"/>
            <w:shd w:val="clear" w:color="auto" w:fill="F2F3F5"/>
            <w:tcMar>
              <w:top w:w="90" w:type="dxa"/>
              <w:left w:w="120" w:type="dxa"/>
              <w:bottom w:w="90" w:type="dxa"/>
              <w:right w:w="120" w:type="dxa"/>
            </w:tcMar>
          </w:tcPr>
          <w:p w14:paraId="2E987D80" w14:textId="77777777" w:rsidR="00212DD2" w:rsidRDefault="00000000">
            <w:r>
              <w:rPr>
                <w:color w:val="202020"/>
                <w:sz w:val="18"/>
              </w:rPr>
              <w:t>Extract facts and gaps from synthetic, untrusted evidence.</w:t>
            </w:r>
          </w:p>
        </w:tc>
        <w:tc>
          <w:tcPr>
            <w:tcW w:w="3360" w:type="dxa"/>
            <w:shd w:val="clear" w:color="auto" w:fill="F2F3F5"/>
            <w:tcMar>
              <w:top w:w="90" w:type="dxa"/>
              <w:left w:w="120" w:type="dxa"/>
              <w:bottom w:w="90" w:type="dxa"/>
              <w:right w:w="120" w:type="dxa"/>
            </w:tcMar>
          </w:tcPr>
          <w:p w14:paraId="2B136AF9" w14:textId="77777777" w:rsidR="00212DD2" w:rsidRDefault="00000000">
            <w:r>
              <w:rPr>
                <w:color w:val="202020"/>
                <w:sz w:val="18"/>
              </w:rPr>
              <w:t>Observations, confidence, and SME questions.</w:t>
            </w:r>
          </w:p>
        </w:tc>
      </w:tr>
      <w:tr w:rsidR="00212DD2" w14:paraId="1BC58F81" w14:textId="77777777">
        <w:tc>
          <w:tcPr>
            <w:tcW w:w="2100" w:type="dxa"/>
            <w:tcMar>
              <w:top w:w="90" w:type="dxa"/>
              <w:left w:w="120" w:type="dxa"/>
              <w:bottom w:w="90" w:type="dxa"/>
              <w:right w:w="120" w:type="dxa"/>
            </w:tcMar>
          </w:tcPr>
          <w:p w14:paraId="284D9C7A" w14:textId="77777777" w:rsidR="00212DD2" w:rsidRDefault="00000000">
            <w:r>
              <w:rPr>
                <w:color w:val="202020"/>
                <w:sz w:val="18"/>
              </w:rPr>
              <w:t>Risk and Remediation</w:t>
            </w:r>
          </w:p>
        </w:tc>
        <w:tc>
          <w:tcPr>
            <w:tcW w:w="3900" w:type="dxa"/>
            <w:tcMar>
              <w:top w:w="90" w:type="dxa"/>
              <w:left w:w="120" w:type="dxa"/>
              <w:bottom w:w="90" w:type="dxa"/>
              <w:right w:w="120" w:type="dxa"/>
            </w:tcMar>
          </w:tcPr>
          <w:p w14:paraId="4478C910" w14:textId="77777777" w:rsidR="00212DD2" w:rsidRDefault="00000000">
            <w:r>
              <w:rPr>
                <w:color w:val="202020"/>
                <w:sz w:val="18"/>
              </w:rPr>
              <w:t>Form potential findings and an explainable draft plan.</w:t>
            </w:r>
          </w:p>
        </w:tc>
        <w:tc>
          <w:tcPr>
            <w:tcW w:w="3360" w:type="dxa"/>
            <w:tcMar>
              <w:top w:w="90" w:type="dxa"/>
              <w:left w:w="120" w:type="dxa"/>
              <w:bottom w:w="90" w:type="dxa"/>
              <w:right w:w="120" w:type="dxa"/>
            </w:tcMar>
          </w:tcPr>
          <w:p w14:paraId="68C6555C" w14:textId="77777777" w:rsidR="00212DD2" w:rsidRDefault="00000000">
            <w:r>
              <w:rPr>
                <w:color w:val="202020"/>
                <w:sz w:val="18"/>
              </w:rPr>
              <w:t>Draft risk label and ordered actions.</w:t>
            </w:r>
          </w:p>
        </w:tc>
      </w:tr>
      <w:tr w:rsidR="00212DD2" w14:paraId="18EA6FC0" w14:textId="77777777">
        <w:tc>
          <w:tcPr>
            <w:tcW w:w="2100" w:type="dxa"/>
            <w:shd w:val="clear" w:color="auto" w:fill="F2F3F5"/>
            <w:tcMar>
              <w:top w:w="90" w:type="dxa"/>
              <w:left w:w="120" w:type="dxa"/>
              <w:bottom w:w="90" w:type="dxa"/>
              <w:right w:w="120" w:type="dxa"/>
            </w:tcMar>
          </w:tcPr>
          <w:p w14:paraId="051EFC9E" w14:textId="77777777" w:rsidR="00212DD2" w:rsidRDefault="00000000">
            <w:r>
              <w:rPr>
                <w:color w:val="202020"/>
                <w:sz w:val="18"/>
              </w:rPr>
              <w:t>Human Handoff</w:t>
            </w:r>
          </w:p>
        </w:tc>
        <w:tc>
          <w:tcPr>
            <w:tcW w:w="3900" w:type="dxa"/>
            <w:shd w:val="clear" w:color="auto" w:fill="F2F3F5"/>
            <w:tcMar>
              <w:top w:w="90" w:type="dxa"/>
              <w:left w:w="120" w:type="dxa"/>
              <w:bottom w:w="90" w:type="dxa"/>
              <w:right w:w="120" w:type="dxa"/>
            </w:tcMar>
          </w:tcPr>
          <w:p w14:paraId="10CDE815" w14:textId="77777777" w:rsidR="00212DD2" w:rsidRDefault="00000000">
            <w:r>
              <w:rPr>
                <w:color w:val="202020"/>
                <w:sz w:val="18"/>
              </w:rPr>
              <w:t>Pause, present choices, and guard any write-classified action.</w:t>
            </w:r>
          </w:p>
        </w:tc>
        <w:tc>
          <w:tcPr>
            <w:tcW w:w="3360" w:type="dxa"/>
            <w:shd w:val="clear" w:color="auto" w:fill="F2F3F5"/>
            <w:tcMar>
              <w:top w:w="90" w:type="dxa"/>
              <w:left w:w="120" w:type="dxa"/>
              <w:bottom w:w="90" w:type="dxa"/>
              <w:right w:w="120" w:type="dxa"/>
            </w:tcMar>
          </w:tcPr>
          <w:p w14:paraId="464D2753" w14:textId="77777777" w:rsidR="00212DD2" w:rsidRDefault="00000000">
            <w:r>
              <w:rPr>
                <w:color w:val="202020"/>
                <w:sz w:val="18"/>
              </w:rPr>
              <w:t>Approve, revise with feedback, reject, or safe stop.</w:t>
            </w:r>
          </w:p>
        </w:tc>
      </w:tr>
      <w:tr w:rsidR="00212DD2" w14:paraId="6B98001B" w14:textId="77777777">
        <w:tc>
          <w:tcPr>
            <w:tcW w:w="2100" w:type="dxa"/>
            <w:tcMar>
              <w:top w:w="90" w:type="dxa"/>
              <w:left w:w="120" w:type="dxa"/>
              <w:bottom w:w="90" w:type="dxa"/>
              <w:right w:w="120" w:type="dxa"/>
            </w:tcMar>
          </w:tcPr>
          <w:p w14:paraId="74CDCEFF" w14:textId="77777777" w:rsidR="00212DD2" w:rsidRDefault="00000000">
            <w:r>
              <w:rPr>
                <w:color w:val="202020"/>
                <w:sz w:val="18"/>
              </w:rPr>
              <w:t>Quality Reviewer</w:t>
            </w:r>
          </w:p>
        </w:tc>
        <w:tc>
          <w:tcPr>
            <w:tcW w:w="3900" w:type="dxa"/>
            <w:tcMar>
              <w:top w:w="90" w:type="dxa"/>
              <w:left w:w="120" w:type="dxa"/>
              <w:bottom w:w="90" w:type="dxa"/>
              <w:right w:w="120" w:type="dxa"/>
            </w:tcMar>
          </w:tcPr>
          <w:p w14:paraId="168AF9F6" w14:textId="77777777" w:rsidR="00212DD2" w:rsidRDefault="00000000">
            <w:r>
              <w:rPr>
                <w:color w:val="202020"/>
                <w:sz w:val="18"/>
              </w:rPr>
              <w:t>Check citations and cross-artifact control links before handoff.</w:t>
            </w:r>
          </w:p>
        </w:tc>
        <w:tc>
          <w:tcPr>
            <w:tcW w:w="3360" w:type="dxa"/>
            <w:tcMar>
              <w:top w:w="90" w:type="dxa"/>
              <w:left w:w="120" w:type="dxa"/>
              <w:bottom w:w="90" w:type="dxa"/>
              <w:right w:w="120" w:type="dxa"/>
            </w:tcMar>
          </w:tcPr>
          <w:p w14:paraId="6CA40671" w14:textId="77777777" w:rsidR="00212DD2" w:rsidRDefault="00000000">
            <w:r>
              <w:rPr>
                <w:color w:val="202020"/>
                <w:sz w:val="18"/>
              </w:rPr>
              <w:t>Structural result; invalid product packages cannot be approved.</w:t>
            </w:r>
          </w:p>
        </w:tc>
      </w:tr>
    </w:tbl>
    <w:p w14:paraId="4148EABE" w14:textId="77777777" w:rsidR="00212DD2" w:rsidRDefault="00212DD2">
      <w:pPr>
        <w:spacing w:after="20"/>
      </w:pPr>
    </w:p>
    <w:tbl>
      <w:tblPr>
        <w:tblStyle w:val="TableNormal0"/>
        <w:tblW w:w="9360" w:type="dxa"/>
        <w:tblInd w:w="120" w:type="dxa"/>
        <w:tblLayout w:type="fixed"/>
        <w:tblLook w:val="04A0" w:firstRow="1" w:lastRow="0" w:firstColumn="1" w:lastColumn="0" w:noHBand="0" w:noVBand="1"/>
      </w:tblPr>
      <w:tblGrid>
        <w:gridCol w:w="9360"/>
      </w:tblGrid>
      <w:tr w:rsidR="00212DD2" w14:paraId="6E611F85" w14:textId="77777777">
        <w:trPr>
          <w:cantSplit/>
        </w:trPr>
        <w:tc>
          <w:tcPr>
            <w:tcW w:w="9360" w:type="dxa"/>
            <w:shd w:val="clear" w:color="auto" w:fill="F2F3F5"/>
            <w:tcMar>
              <w:top w:w="110" w:type="dxa"/>
              <w:left w:w="150" w:type="dxa"/>
              <w:bottom w:w="110" w:type="dxa"/>
              <w:right w:w="150" w:type="dxa"/>
            </w:tcMar>
          </w:tcPr>
          <w:p w14:paraId="25625A42" w14:textId="77777777" w:rsidR="00212DD2" w:rsidRDefault="00000000">
            <w:pPr>
              <w:spacing w:after="60"/>
            </w:pPr>
            <w:r>
              <w:rPr>
                <w:b/>
                <w:color w:val="20314F"/>
              </w:rPr>
              <w:t xml:space="preserve">7 grouped specialist roles + independent quality </w:t>
            </w:r>
            <w:proofErr w:type="gramStart"/>
            <w:r>
              <w:rPr>
                <w:b/>
                <w:color w:val="20314F"/>
              </w:rPr>
              <w:t>check  |</w:t>
            </w:r>
            <w:proofErr w:type="gramEnd"/>
            <w:r>
              <w:rPr>
                <w:b/>
                <w:color w:val="20314F"/>
              </w:rPr>
              <w:t xml:space="preserve">  9 typed graph tools  |  retries: 2  |  graph repairs: 1  |  15 offline evaluations</w:t>
            </w:r>
          </w:p>
          <w:p w14:paraId="492D6AA5" w14:textId="77777777" w:rsidR="00212DD2" w:rsidRDefault="00212DD2">
            <w:pPr>
              <w:spacing w:after="0"/>
            </w:pPr>
          </w:p>
        </w:tc>
      </w:tr>
    </w:tbl>
    <w:p w14:paraId="1F031A85" w14:textId="77777777" w:rsidR="00212DD2" w:rsidRDefault="00212DD2">
      <w:pPr>
        <w:spacing w:after="20"/>
      </w:pPr>
    </w:p>
    <w:tbl>
      <w:tblPr>
        <w:tblStyle w:val="TableNormal0"/>
        <w:tblW w:w="9360" w:type="dxa"/>
        <w:tblInd w:w="120" w:type="dxa"/>
        <w:tblLayout w:type="fixed"/>
        <w:tblLook w:val="04A0" w:firstRow="1" w:lastRow="0" w:firstColumn="1" w:lastColumn="0" w:noHBand="0" w:noVBand="1"/>
      </w:tblPr>
      <w:tblGrid>
        <w:gridCol w:w="9360"/>
      </w:tblGrid>
      <w:tr w:rsidR="00212DD2" w14:paraId="0807ECF4" w14:textId="77777777">
        <w:trPr>
          <w:cantSplit/>
        </w:trPr>
        <w:tc>
          <w:tcPr>
            <w:tcW w:w="9360" w:type="dxa"/>
            <w:shd w:val="clear" w:color="auto" w:fill="EAF3F8"/>
            <w:tcMar>
              <w:top w:w="110" w:type="dxa"/>
              <w:left w:w="150" w:type="dxa"/>
              <w:bottom w:w="110" w:type="dxa"/>
              <w:right w:w="150" w:type="dxa"/>
            </w:tcMar>
          </w:tcPr>
          <w:p w14:paraId="551D14B1" w14:textId="77777777" w:rsidR="00212DD2" w:rsidRDefault="00000000">
            <w:pPr>
              <w:spacing w:after="60"/>
            </w:pPr>
            <w:r>
              <w:rPr>
                <w:b/>
                <w:color w:val="2A70B8"/>
              </w:rPr>
              <w:t>Why not one general agent?</w:t>
            </w:r>
          </w:p>
          <w:p w14:paraId="57AFA2DD" w14:textId="77777777" w:rsidR="00212DD2" w:rsidRDefault="00000000">
            <w:pPr>
              <w:spacing w:after="0"/>
            </w:pPr>
            <w:r>
              <w:rPr>
                <w:color w:val="202020"/>
                <w:sz w:val="20"/>
              </w:rPr>
              <w:t>One large agent would have to retrieve sources, interpret evidence, draft controls, score risk, recover from failures, and make workflow decisions at the same time. Separating responsibilities makes failures easier to locate, prompts and contracts easier to reason about, and approvals harder to bypass.</w:t>
            </w:r>
          </w:p>
        </w:tc>
      </w:tr>
    </w:tbl>
    <w:p w14:paraId="3319F900" w14:textId="77777777" w:rsidR="00212DD2" w:rsidRDefault="00212DD2">
      <w:pPr>
        <w:spacing w:after="20"/>
      </w:pPr>
    </w:p>
    <w:p w14:paraId="06723CDC" w14:textId="77777777" w:rsidR="00212DD2" w:rsidRDefault="00000000">
      <w:r>
        <w:br w:type="page"/>
      </w:r>
    </w:p>
    <w:p w14:paraId="67957ED0" w14:textId="77777777" w:rsidR="00212DD2" w:rsidRDefault="00000000">
      <w:pPr>
        <w:pStyle w:val="Heading1"/>
        <w:pBdr>
          <w:bottom w:val="single" w:sz="6" w:space="5" w:color="B9CBE0"/>
        </w:pBdr>
      </w:pPr>
      <w:r>
        <w:lastRenderedPageBreak/>
        <w:t>How the agents communicate</w:t>
      </w:r>
    </w:p>
    <w:p w14:paraId="6D2EE8EC" w14:textId="77777777" w:rsidR="00212DD2" w:rsidRDefault="00000000">
      <w:pPr>
        <w:keepNext/>
        <w:jc w:val="center"/>
      </w:pPr>
      <w:r>
        <w:rPr>
          <w:noProof/>
        </w:rPr>
        <w:drawing>
          <wp:inline distT="0" distB="0" distL="0" distR="0" wp14:anchorId="05950E83" wp14:editId="425A68D1">
            <wp:extent cx="5806440" cy="3825419"/>
            <wp:effectExtent l="0" t="0" r="0" b="0"/>
            <wp:docPr id="6" name="cip-wayfinder-agent-communication-v2" descr="CIP Wayfinder agent communication diagram showing typed handoffs, validation feedback, quality review, and human decision points." title="Cip Wayfinder Agent Communication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wayfinder-agent-communication-v2.png"/>
                    <pic:cNvPicPr/>
                  </pic:nvPicPr>
                  <pic:blipFill>
                    <a:blip r:embed="rId11"/>
                    <a:stretch>
                      <a:fillRect/>
                    </a:stretch>
                  </pic:blipFill>
                  <pic:spPr>
                    <a:xfrm>
                      <a:off x="0" y="0"/>
                      <a:ext cx="5806440" cy="3825419"/>
                    </a:xfrm>
                    <a:prstGeom prst="rect">
                      <a:avLst/>
                    </a:prstGeom>
                  </pic:spPr>
                </pic:pic>
              </a:graphicData>
            </a:graphic>
          </wp:inline>
        </w:drawing>
      </w:r>
    </w:p>
    <w:p w14:paraId="3BAA8D23" w14:textId="77777777" w:rsidR="00212DD2" w:rsidRDefault="00000000">
      <w:pPr>
        <w:spacing w:after="160"/>
        <w:jc w:val="center"/>
      </w:pPr>
      <w:r>
        <w:rPr>
          <w:i/>
          <w:color w:val="666666"/>
          <w:sz w:val="18"/>
        </w:rPr>
        <w:t>Figure 2. Typed handoffs move the review forward; the approved Word package can be downloaded or separately authorized for email delivery.</w:t>
      </w:r>
    </w:p>
    <w:p w14:paraId="18F544AB" w14:textId="77777777" w:rsidR="00212DD2" w:rsidRDefault="00000000">
      <w:proofErr w:type="spellStart"/>
      <w:r>
        <w:t>LangGraph</w:t>
      </w:r>
      <w:proofErr w:type="spellEnd"/>
      <w:r>
        <w:t xml:space="preserve"> carries a typed dictionary as shared state. </w:t>
      </w:r>
      <w:proofErr w:type="spellStart"/>
      <w:r>
        <w:t>Pydantic</w:t>
      </w:r>
      <w:proofErr w:type="spellEnd"/>
      <w:r>
        <w:t xml:space="preserve"> models validate structured records at tool and agent boundaries; nodes return state updates. The product Review Package Agent separately assembles strict </w:t>
      </w:r>
      <w:proofErr w:type="spellStart"/>
      <w:r>
        <w:t>Pydantic</w:t>
      </w:r>
      <w:proofErr w:type="spellEnd"/>
      <w:r>
        <w:t xml:space="preserve"> package items for quality review.</w:t>
      </w:r>
    </w:p>
    <w:tbl>
      <w:tblPr>
        <w:tblStyle w:val="TableNormal0"/>
        <w:tblW w:w="9360" w:type="dxa"/>
        <w:tblInd w:w="120" w:type="dxa"/>
        <w:tblLayout w:type="fixed"/>
        <w:tblLook w:val="04A0" w:firstRow="1" w:lastRow="0" w:firstColumn="1" w:lastColumn="0" w:noHBand="0" w:noVBand="1"/>
      </w:tblPr>
      <w:tblGrid>
        <w:gridCol w:w="9360"/>
      </w:tblGrid>
      <w:tr w:rsidR="00212DD2" w14:paraId="2372E080" w14:textId="77777777">
        <w:trPr>
          <w:cantSplit/>
        </w:trPr>
        <w:tc>
          <w:tcPr>
            <w:tcW w:w="9360" w:type="dxa"/>
            <w:shd w:val="clear" w:color="auto" w:fill="F2F3F5"/>
            <w:tcMar>
              <w:top w:w="110" w:type="dxa"/>
              <w:left w:w="150" w:type="dxa"/>
              <w:bottom w:w="110" w:type="dxa"/>
              <w:right w:w="150" w:type="dxa"/>
            </w:tcMar>
          </w:tcPr>
          <w:p w14:paraId="14581C81" w14:textId="77777777" w:rsidR="00212DD2" w:rsidRDefault="00000000">
            <w:pPr>
              <w:spacing w:after="60"/>
            </w:pPr>
            <w:r>
              <w:rPr>
                <w:b/>
                <w:color w:val="20314F"/>
              </w:rPr>
              <w:t>Synthetic graph routing: normal tool results advance; errors retry at most twice; empty retrieval gets one repair attempt. Missing scope, exhausted recovery or rejection stops safely. Approval alone permits the synthetic local export. Product quality review is separate.</w:t>
            </w:r>
          </w:p>
          <w:p w14:paraId="134A462D" w14:textId="77777777" w:rsidR="00212DD2" w:rsidRDefault="00212DD2">
            <w:pPr>
              <w:spacing w:after="0"/>
            </w:pPr>
          </w:p>
        </w:tc>
      </w:tr>
    </w:tbl>
    <w:p w14:paraId="091B522A" w14:textId="77777777" w:rsidR="00212DD2" w:rsidRDefault="00212DD2">
      <w:pPr>
        <w:spacing w:after="20"/>
      </w:pPr>
    </w:p>
    <w:p w14:paraId="782BC98E" w14:textId="77777777" w:rsidR="00212DD2" w:rsidRDefault="00000000">
      <w:r>
        <w:br w:type="page"/>
      </w:r>
    </w:p>
    <w:p w14:paraId="42E0448C" w14:textId="77777777" w:rsidR="00212DD2" w:rsidRDefault="00000000">
      <w:pPr>
        <w:pStyle w:val="Heading1"/>
        <w:pBdr>
          <w:bottom w:val="single" w:sz="6" w:space="5" w:color="B9CBE0"/>
        </w:pBdr>
      </w:pPr>
      <w:r>
        <w:lastRenderedPageBreak/>
        <w:t>Agent deep dives: scope, sources, and controls</w:t>
      </w:r>
    </w:p>
    <w:p w14:paraId="30B2815B" w14:textId="77777777" w:rsidR="00212DD2" w:rsidRDefault="00000000">
      <w:pPr>
        <w:pStyle w:val="Heading2"/>
      </w:pPr>
      <w:r>
        <w:t>Intake and Scope Agent</w:t>
      </w:r>
    </w:p>
    <w:p w14:paraId="4B19595F" w14:textId="77777777" w:rsidR="00212DD2" w:rsidRDefault="00000000">
      <w:r>
        <w:t>The product asks for Functional Entity and Regional Entity selections, then detects standard/version from the authorized PDF. Its objective is fixed: prepare a source-grounded draft package for SME tailoring. Missing scope prompts a question. The synthetic graph separately validates its case and asset identifiers.</w:t>
      </w:r>
    </w:p>
    <w:tbl>
      <w:tblPr>
        <w:tblStyle w:val="TableNormal0"/>
        <w:tblW w:w="9360" w:type="dxa"/>
        <w:tblInd w:w="120" w:type="dxa"/>
        <w:tblLayout w:type="fixed"/>
        <w:tblLook w:val="04A0" w:firstRow="1" w:lastRow="0" w:firstColumn="1" w:lastColumn="0" w:noHBand="0" w:noVBand="1"/>
      </w:tblPr>
      <w:tblGrid>
        <w:gridCol w:w="9360"/>
      </w:tblGrid>
      <w:tr w:rsidR="00212DD2" w14:paraId="65637BAC" w14:textId="77777777">
        <w:trPr>
          <w:cantSplit/>
        </w:trPr>
        <w:tc>
          <w:tcPr>
            <w:tcW w:w="9360" w:type="dxa"/>
            <w:shd w:val="clear" w:color="auto" w:fill="E9F6F0"/>
            <w:tcMar>
              <w:top w:w="110" w:type="dxa"/>
              <w:left w:w="150" w:type="dxa"/>
              <w:bottom w:w="110" w:type="dxa"/>
              <w:right w:w="150" w:type="dxa"/>
            </w:tcMar>
          </w:tcPr>
          <w:p w14:paraId="26867F22" w14:textId="77777777" w:rsidR="00212DD2" w:rsidRDefault="00000000">
            <w:pPr>
              <w:spacing w:after="60"/>
            </w:pPr>
            <w:r>
              <w:rPr>
                <w:b/>
                <w:color w:val="168A63"/>
              </w:rPr>
              <w:t>Boundary</w:t>
            </w:r>
          </w:p>
          <w:p w14:paraId="10C80B3A" w14:textId="77777777" w:rsidR="00212DD2" w:rsidRDefault="00000000">
            <w:pPr>
              <w:spacing w:after="0"/>
            </w:pPr>
            <w:r>
              <w:rPr>
                <w:color w:val="202020"/>
                <w:sz w:val="20"/>
              </w:rPr>
              <w:t>It never decides whether a real organization is subject to a NERC requirement. It validates the review scope only.</w:t>
            </w:r>
          </w:p>
        </w:tc>
      </w:tr>
    </w:tbl>
    <w:p w14:paraId="348C59E4" w14:textId="77777777" w:rsidR="00212DD2" w:rsidRDefault="00212DD2">
      <w:pPr>
        <w:spacing w:after="20"/>
      </w:pPr>
    </w:p>
    <w:p w14:paraId="07614298" w14:textId="77777777" w:rsidR="00212DD2" w:rsidRDefault="00000000">
      <w:pPr>
        <w:pStyle w:val="Heading2"/>
      </w:pPr>
      <w:r>
        <w:t>Requirement and Citation Agent</w:t>
      </w:r>
    </w:p>
    <w:p w14:paraId="39446EA0" w14:textId="77777777" w:rsidR="00212DD2" w:rsidRDefault="00000000">
      <w:r>
        <w:t>The product recognizes approved PDFs by exact SHA-256 fingerprint, then prefers version-matched requirements from an optional read-only SQLite index. Without a retrieval match, it uses bounded text from the validated upload. Recognition and retrieval are separate checks. Users can expand summaries, official wording and page citations; unmatched retrieval still prompts source review.</w:t>
      </w:r>
    </w:p>
    <w:tbl>
      <w:tblPr>
        <w:tblStyle w:val="TableNormal0"/>
        <w:tblW w:w="9360" w:type="dxa"/>
        <w:tblInd w:w="120" w:type="dxa"/>
        <w:tblLayout w:type="fixed"/>
        <w:tblLook w:val="04A0" w:firstRow="1" w:lastRow="0" w:firstColumn="1" w:lastColumn="0" w:noHBand="0" w:noVBand="1"/>
      </w:tblPr>
      <w:tblGrid>
        <w:gridCol w:w="9360"/>
      </w:tblGrid>
      <w:tr w:rsidR="00212DD2" w14:paraId="6B3F32A6" w14:textId="77777777">
        <w:trPr>
          <w:cantSplit/>
        </w:trPr>
        <w:tc>
          <w:tcPr>
            <w:tcW w:w="9360" w:type="dxa"/>
            <w:shd w:val="clear" w:color="auto" w:fill="F2F3F5"/>
            <w:tcMar>
              <w:top w:w="110" w:type="dxa"/>
              <w:left w:w="150" w:type="dxa"/>
              <w:bottom w:w="110" w:type="dxa"/>
              <w:right w:w="150" w:type="dxa"/>
            </w:tcMar>
          </w:tcPr>
          <w:p w14:paraId="1154CCD1" w14:textId="77777777" w:rsidR="00212DD2" w:rsidRDefault="00000000">
            <w:pPr>
              <w:spacing w:after="60"/>
            </w:pPr>
            <w:r>
              <w:rPr>
                <w:b/>
                <w:color w:val="20314F"/>
              </w:rPr>
              <w:t>Product: matched corpus or validated upload source -&gt; drafting -&gt; package assembly -&gt; quality review. Synthetic graph: empty retrieval -&gt; one repair -&gt; approval or safe stop.</w:t>
            </w:r>
          </w:p>
          <w:p w14:paraId="7D42157C" w14:textId="77777777" w:rsidR="00212DD2" w:rsidRDefault="00212DD2">
            <w:pPr>
              <w:spacing w:after="0"/>
            </w:pPr>
          </w:p>
        </w:tc>
      </w:tr>
    </w:tbl>
    <w:p w14:paraId="72870D34" w14:textId="77777777" w:rsidR="00212DD2" w:rsidRDefault="00212DD2">
      <w:pPr>
        <w:spacing w:after="20"/>
      </w:pPr>
    </w:p>
    <w:p w14:paraId="42126A51" w14:textId="77777777" w:rsidR="00212DD2" w:rsidRDefault="00000000">
      <w:pPr>
        <w:pStyle w:val="Heading2"/>
      </w:pPr>
      <w:r>
        <w:t>Control Drafting Agent</w:t>
      </w:r>
    </w:p>
    <w:p w14:paraId="57858AF4" w14:textId="77777777" w:rsidR="00212DD2" w:rsidRDefault="00000000">
      <w:r>
        <w:t>This role turns retrieved text into a practical draft control: objective, owner, trigger or frequency, procedure, expected evidence, exceptions, test steps, assumptions, and tailoring questions. Every meaningful field retains the supporting requirement ID.</w:t>
      </w:r>
    </w:p>
    <w:tbl>
      <w:tblPr>
        <w:tblStyle w:val="TableNormal0"/>
        <w:tblW w:w="9360" w:type="dxa"/>
        <w:tblInd w:w="120" w:type="dxa"/>
        <w:tblLayout w:type="fixed"/>
        <w:tblLook w:val="04A0" w:firstRow="1" w:lastRow="0" w:firstColumn="1" w:lastColumn="0" w:noHBand="0" w:noVBand="1"/>
      </w:tblPr>
      <w:tblGrid>
        <w:gridCol w:w="9360"/>
      </w:tblGrid>
      <w:tr w:rsidR="00212DD2" w14:paraId="6EC2B78F" w14:textId="77777777">
        <w:trPr>
          <w:cantSplit/>
        </w:trPr>
        <w:tc>
          <w:tcPr>
            <w:tcW w:w="9360" w:type="dxa"/>
            <w:shd w:val="clear" w:color="auto" w:fill="FFF3E2"/>
            <w:tcMar>
              <w:top w:w="110" w:type="dxa"/>
              <w:left w:w="150" w:type="dxa"/>
              <w:bottom w:w="110" w:type="dxa"/>
              <w:right w:w="150" w:type="dxa"/>
            </w:tcMar>
          </w:tcPr>
          <w:p w14:paraId="39309133" w14:textId="77777777" w:rsidR="00212DD2" w:rsidRDefault="00000000">
            <w:pPr>
              <w:spacing w:after="60"/>
            </w:pPr>
            <w:r>
              <w:rPr>
                <w:b/>
                <w:color w:val="C76B00"/>
              </w:rPr>
              <w:t>Draft means draft</w:t>
            </w:r>
          </w:p>
          <w:p w14:paraId="173F3436" w14:textId="77777777" w:rsidR="00212DD2" w:rsidRDefault="00000000">
            <w:pPr>
              <w:spacing w:after="0"/>
            </w:pPr>
            <w:r>
              <w:rPr>
                <w:color w:val="202020"/>
                <w:sz w:val="20"/>
              </w:rPr>
              <w:t>Generated language is a starting point for organization-specific SME review. The app does not label the organization compliant and does not authorize implementation.</w:t>
            </w:r>
          </w:p>
        </w:tc>
      </w:tr>
    </w:tbl>
    <w:p w14:paraId="3F08CEC7" w14:textId="77777777" w:rsidR="00212DD2" w:rsidRDefault="00212DD2">
      <w:pPr>
        <w:spacing w:after="20"/>
      </w:pPr>
    </w:p>
    <w:p w14:paraId="4FF17C70" w14:textId="77777777" w:rsidR="00212DD2" w:rsidRDefault="00000000">
      <w:r>
        <w:br w:type="page"/>
      </w:r>
    </w:p>
    <w:p w14:paraId="7E3FADD9" w14:textId="77777777" w:rsidR="00212DD2" w:rsidRDefault="00000000">
      <w:pPr>
        <w:pStyle w:val="Heading1"/>
        <w:pBdr>
          <w:bottom w:val="single" w:sz="6" w:space="5" w:color="B9CBE0"/>
        </w:pBdr>
      </w:pPr>
      <w:r>
        <w:lastRenderedPageBreak/>
        <w:t>Evidence, risk, and human handoff</w:t>
      </w:r>
    </w:p>
    <w:p w14:paraId="6BFD63E0" w14:textId="77777777" w:rsidR="00212DD2" w:rsidRDefault="00000000">
      <w:pPr>
        <w:pStyle w:val="Heading2"/>
      </w:pPr>
      <w:r>
        <w:t>Evidence Insight Agent</w:t>
      </w:r>
    </w:p>
    <w:p w14:paraId="72ED86ED" w14:textId="77777777" w:rsidR="00212DD2" w:rsidRDefault="00000000">
      <w:r>
        <w:t>The learning workflow uses fictional evidence only. The agent extracts allowlisted facts, support signals, missing fields, conflicts, and SME questions. Document text is treated as untrusted data, so instruction-like lines embedded inside evidence are ignored.</w:t>
      </w:r>
    </w:p>
    <w:p w14:paraId="1D5E2A5C" w14:textId="77777777" w:rsidR="00212DD2" w:rsidRDefault="00000000">
      <w:pPr>
        <w:pStyle w:val="Heading2"/>
      </w:pPr>
      <w:r>
        <w:t>Risk and Remediation Agent</w:t>
      </w:r>
    </w:p>
    <w:p w14:paraId="408BD36E" w14:textId="77777777" w:rsidR="00212DD2" w:rsidRDefault="00000000">
      <w:r>
        <w:t>This role compares the sourced requirement, draft control, synthetic evidence, and simulated baseline observation. It creates an explainable potential finding, a simple High/Medium/Low learning label, and ordered remediation actions with owners, decisions, and expected end states.</w:t>
      </w:r>
    </w:p>
    <w:tbl>
      <w:tblPr>
        <w:tblStyle w:val="TableNormal0"/>
        <w:tblW w:w="9360" w:type="dxa"/>
        <w:tblInd w:w="120" w:type="dxa"/>
        <w:tblLayout w:type="fixed"/>
        <w:tblLook w:val="04A0" w:firstRow="1" w:lastRow="0" w:firstColumn="1" w:lastColumn="0" w:noHBand="0" w:noVBand="1"/>
      </w:tblPr>
      <w:tblGrid>
        <w:gridCol w:w="9360"/>
      </w:tblGrid>
      <w:tr w:rsidR="00212DD2" w14:paraId="6D4B7DA6" w14:textId="77777777">
        <w:trPr>
          <w:cantSplit/>
        </w:trPr>
        <w:tc>
          <w:tcPr>
            <w:tcW w:w="9360" w:type="dxa"/>
            <w:shd w:val="clear" w:color="auto" w:fill="FFF3E2"/>
            <w:tcMar>
              <w:top w:w="110" w:type="dxa"/>
              <w:left w:w="150" w:type="dxa"/>
              <w:bottom w:w="110" w:type="dxa"/>
              <w:right w:w="150" w:type="dxa"/>
            </w:tcMar>
          </w:tcPr>
          <w:p w14:paraId="4F3AEBCA" w14:textId="77777777" w:rsidR="00212DD2" w:rsidRDefault="00000000">
            <w:pPr>
              <w:spacing w:after="60"/>
            </w:pPr>
            <w:r>
              <w:rPr>
                <w:b/>
                <w:color w:val="C76B00"/>
              </w:rPr>
              <w:t>Boundary</w:t>
            </w:r>
          </w:p>
          <w:p w14:paraId="22749381" w14:textId="77777777" w:rsidR="00212DD2" w:rsidRDefault="00000000">
            <w:pPr>
              <w:spacing w:after="0"/>
            </w:pPr>
            <w:r>
              <w:rPr>
                <w:color w:val="202020"/>
                <w:sz w:val="20"/>
              </w:rPr>
              <w:t>A risk label is a demonstration rubric, not an audit conclusion. The app cannot close a gap, accept evidence, or approve remediation on behalf of an organization.</w:t>
            </w:r>
          </w:p>
        </w:tc>
      </w:tr>
    </w:tbl>
    <w:p w14:paraId="04203594" w14:textId="77777777" w:rsidR="00212DD2" w:rsidRDefault="00212DD2">
      <w:pPr>
        <w:spacing w:after="20"/>
      </w:pPr>
    </w:p>
    <w:p w14:paraId="62B4345F" w14:textId="77777777" w:rsidR="00212DD2" w:rsidRDefault="00000000">
      <w:pPr>
        <w:pStyle w:val="Heading2"/>
      </w:pPr>
      <w:r>
        <w:t>Quality Reviewer</w:t>
      </w:r>
    </w:p>
    <w:p w14:paraId="364A16E6" w14:textId="77777777" w:rsidR="00212DD2" w:rsidRDefault="00000000">
      <w:r>
        <w:t xml:space="preserve">In the product, the Review Package Agent assembles the grounded drafts, then the Quality Reviewer checks source and control links. Invalid packages cannot be approved. This reviewer does not perform the graph repair: the separate </w:t>
      </w:r>
      <w:proofErr w:type="spellStart"/>
      <w:r>
        <w:t>LangGraph</w:t>
      </w:r>
      <w:proofErr w:type="spellEnd"/>
      <w:r>
        <w:t xml:space="preserve"> </w:t>
      </w:r>
      <w:proofErr w:type="spellStart"/>
      <w:r>
        <w:t>validation_repair</w:t>
      </w:r>
      <w:proofErr w:type="spellEnd"/>
      <w:r>
        <w:t xml:space="preserve"> node permits one bounded attempt.</w:t>
      </w:r>
    </w:p>
    <w:p w14:paraId="535D4F18" w14:textId="77777777" w:rsidR="00212DD2" w:rsidRDefault="00000000">
      <w:pPr>
        <w:pStyle w:val="Heading2"/>
      </w:pPr>
      <w:r>
        <w:t>Human Handoff Agent</w:t>
      </w:r>
    </w:p>
    <w:p w14:paraId="3DB027E2" w14:textId="77777777" w:rsidR="00212DD2" w:rsidRDefault="00000000">
      <w:r>
        <w:t>Needs editing opens a session-only editor. The SME selects a requirement and existing draft field, enters revised wording and feedback, then saves. Each save preserves sources and reruns structural checks. Finish editing returns to review; fresh approval is required before Word download or separately authorized email. Rejection creates no attachment.</w:t>
      </w:r>
    </w:p>
    <w:tbl>
      <w:tblPr>
        <w:tblStyle w:val="TableNormal0"/>
        <w:tblW w:w="9360" w:type="dxa"/>
        <w:tblInd w:w="120" w:type="dxa"/>
        <w:tblLayout w:type="fixed"/>
        <w:tblLook w:val="04A0" w:firstRow="1" w:lastRow="0" w:firstColumn="1" w:lastColumn="0" w:noHBand="0" w:noVBand="1"/>
      </w:tblPr>
      <w:tblGrid>
        <w:gridCol w:w="9360"/>
      </w:tblGrid>
      <w:tr w:rsidR="00212DD2" w14:paraId="371065AE" w14:textId="77777777">
        <w:trPr>
          <w:cantSplit/>
        </w:trPr>
        <w:tc>
          <w:tcPr>
            <w:tcW w:w="9360" w:type="dxa"/>
            <w:shd w:val="clear" w:color="auto" w:fill="E9F6F0"/>
            <w:tcMar>
              <w:top w:w="110" w:type="dxa"/>
              <w:left w:w="150" w:type="dxa"/>
              <w:bottom w:w="110" w:type="dxa"/>
              <w:right w:w="150" w:type="dxa"/>
            </w:tcMar>
          </w:tcPr>
          <w:p w14:paraId="29F6CC9D" w14:textId="77777777" w:rsidR="00212DD2" w:rsidRDefault="00000000">
            <w:pPr>
              <w:spacing w:after="60"/>
            </w:pPr>
            <w:r>
              <w:rPr>
                <w:b/>
                <w:color w:val="168A63"/>
              </w:rPr>
              <w:t>Human control</w:t>
            </w:r>
          </w:p>
          <w:p w14:paraId="7C146FC2" w14:textId="77777777" w:rsidR="00212DD2" w:rsidRDefault="00000000">
            <w:pPr>
              <w:spacing w:after="0"/>
            </w:pPr>
            <w:r>
              <w:rPr>
                <w:color w:val="202020"/>
                <w:sz w:val="20"/>
              </w:rPr>
              <w:t>Approval of the package is not a declaration of compliance. Downloading or authorizing email delivery is not approval to implement a control. Those meanings remain deliberately separate.</w:t>
            </w:r>
          </w:p>
        </w:tc>
      </w:tr>
    </w:tbl>
    <w:p w14:paraId="0B1995F6" w14:textId="77777777" w:rsidR="00212DD2" w:rsidRDefault="00212DD2">
      <w:pPr>
        <w:spacing w:after="20"/>
      </w:pPr>
    </w:p>
    <w:p w14:paraId="6F9AB85C" w14:textId="77777777" w:rsidR="00212DD2" w:rsidRDefault="00000000">
      <w:r>
        <w:br w:type="page"/>
      </w:r>
    </w:p>
    <w:p w14:paraId="1D9F91E4" w14:textId="77777777" w:rsidR="00212DD2" w:rsidRDefault="00000000">
      <w:pPr>
        <w:pStyle w:val="Heading1"/>
        <w:pBdr>
          <w:bottom w:val="single" w:sz="6" w:space="5" w:color="B9CBE0"/>
        </w:pBdr>
      </w:pPr>
      <w:r>
        <w:lastRenderedPageBreak/>
        <w:t>Tools and data used</w:t>
      </w:r>
    </w:p>
    <w:p w14:paraId="0DACA409" w14:textId="77777777" w:rsidR="00212DD2" w:rsidRDefault="00000000">
      <w:r>
        <w:t>The assignment asks what the system can actually do. I classified every tool as read, compute, interrupt, or write so the approval boundary is visible in code.</w:t>
      </w:r>
    </w:p>
    <w:tbl>
      <w:tblPr>
        <w:tblStyle w:val="TableNormal0"/>
        <w:tblW w:w="9360" w:type="dxa"/>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00"/>
        <w:gridCol w:w="3420"/>
        <w:gridCol w:w="4140"/>
      </w:tblGrid>
      <w:tr w:rsidR="00212DD2" w14:paraId="22540B26" w14:textId="77777777">
        <w:trPr>
          <w:tblHeader/>
        </w:trPr>
        <w:tc>
          <w:tcPr>
            <w:tcW w:w="1800" w:type="dxa"/>
            <w:shd w:val="clear" w:color="auto" w:fill="20314F"/>
            <w:tcMar>
              <w:top w:w="90" w:type="dxa"/>
              <w:left w:w="120" w:type="dxa"/>
              <w:bottom w:w="90" w:type="dxa"/>
              <w:right w:w="120" w:type="dxa"/>
            </w:tcMar>
            <w:vAlign w:val="center"/>
          </w:tcPr>
          <w:p w14:paraId="331D9655" w14:textId="77777777" w:rsidR="00212DD2" w:rsidRDefault="00000000">
            <w:r>
              <w:rPr>
                <w:b/>
                <w:color w:val="FFFFFF"/>
                <w:sz w:val="19"/>
              </w:rPr>
              <w:t>Tool group</w:t>
            </w:r>
          </w:p>
        </w:tc>
        <w:tc>
          <w:tcPr>
            <w:tcW w:w="3420" w:type="dxa"/>
            <w:shd w:val="clear" w:color="auto" w:fill="20314F"/>
            <w:tcMar>
              <w:top w:w="90" w:type="dxa"/>
              <w:left w:w="120" w:type="dxa"/>
              <w:bottom w:w="90" w:type="dxa"/>
              <w:right w:w="120" w:type="dxa"/>
            </w:tcMar>
            <w:vAlign w:val="center"/>
          </w:tcPr>
          <w:p w14:paraId="111D030A" w14:textId="77777777" w:rsidR="00212DD2" w:rsidRDefault="00000000">
            <w:r>
              <w:rPr>
                <w:b/>
                <w:color w:val="FFFFFF"/>
                <w:sz w:val="19"/>
              </w:rPr>
              <w:t>Examples</w:t>
            </w:r>
          </w:p>
        </w:tc>
        <w:tc>
          <w:tcPr>
            <w:tcW w:w="4140" w:type="dxa"/>
            <w:shd w:val="clear" w:color="auto" w:fill="20314F"/>
            <w:tcMar>
              <w:top w:w="90" w:type="dxa"/>
              <w:left w:w="120" w:type="dxa"/>
              <w:bottom w:w="90" w:type="dxa"/>
              <w:right w:w="120" w:type="dxa"/>
            </w:tcMar>
            <w:vAlign w:val="center"/>
          </w:tcPr>
          <w:p w14:paraId="210A470A" w14:textId="77777777" w:rsidR="00212DD2" w:rsidRDefault="00000000">
            <w:r>
              <w:rPr>
                <w:b/>
                <w:color w:val="FFFFFF"/>
                <w:sz w:val="19"/>
              </w:rPr>
              <w:t>Safety behavior</w:t>
            </w:r>
          </w:p>
        </w:tc>
      </w:tr>
      <w:tr w:rsidR="00212DD2" w14:paraId="64F669C3" w14:textId="77777777">
        <w:tc>
          <w:tcPr>
            <w:tcW w:w="1800" w:type="dxa"/>
            <w:tcMar>
              <w:top w:w="90" w:type="dxa"/>
              <w:left w:w="120" w:type="dxa"/>
              <w:bottom w:w="90" w:type="dxa"/>
              <w:right w:w="120" w:type="dxa"/>
            </w:tcMar>
          </w:tcPr>
          <w:p w14:paraId="0D3C7358" w14:textId="77777777" w:rsidR="00212DD2" w:rsidRDefault="00000000">
            <w:r>
              <w:rPr>
                <w:color w:val="202020"/>
                <w:sz w:val="18"/>
              </w:rPr>
              <w:t>Retrieve</w:t>
            </w:r>
          </w:p>
        </w:tc>
        <w:tc>
          <w:tcPr>
            <w:tcW w:w="3420" w:type="dxa"/>
            <w:tcMar>
              <w:top w:w="90" w:type="dxa"/>
              <w:left w:w="120" w:type="dxa"/>
              <w:bottom w:w="90" w:type="dxa"/>
              <w:right w:w="120" w:type="dxa"/>
            </w:tcMar>
          </w:tcPr>
          <w:p w14:paraId="6321B5D5" w14:textId="77777777" w:rsidR="00212DD2" w:rsidRDefault="00000000">
            <w:proofErr w:type="spellStart"/>
            <w:r>
              <w:rPr>
                <w:color w:val="202020"/>
                <w:sz w:val="18"/>
              </w:rPr>
              <w:t>requirement_lookup</w:t>
            </w:r>
            <w:proofErr w:type="spellEnd"/>
            <w:r>
              <w:rPr>
                <w:color w:val="202020"/>
                <w:sz w:val="18"/>
              </w:rPr>
              <w:t xml:space="preserve">, </w:t>
            </w:r>
            <w:proofErr w:type="spellStart"/>
            <w:r>
              <w:rPr>
                <w:color w:val="202020"/>
                <w:sz w:val="18"/>
              </w:rPr>
              <w:t>evidence_retriever</w:t>
            </w:r>
            <w:proofErr w:type="spellEnd"/>
            <w:r>
              <w:rPr>
                <w:color w:val="202020"/>
                <w:sz w:val="18"/>
              </w:rPr>
              <w:t xml:space="preserve">, </w:t>
            </w:r>
            <w:proofErr w:type="spellStart"/>
            <w:r>
              <w:rPr>
                <w:color w:val="202020"/>
                <w:sz w:val="18"/>
              </w:rPr>
              <w:t>asset_baseline_reader</w:t>
            </w:r>
            <w:proofErr w:type="spellEnd"/>
          </w:p>
        </w:tc>
        <w:tc>
          <w:tcPr>
            <w:tcW w:w="4140" w:type="dxa"/>
            <w:tcMar>
              <w:top w:w="90" w:type="dxa"/>
              <w:left w:w="120" w:type="dxa"/>
              <w:bottom w:w="90" w:type="dxa"/>
              <w:right w:w="120" w:type="dxa"/>
            </w:tcMar>
          </w:tcPr>
          <w:p w14:paraId="1F49956E" w14:textId="77777777" w:rsidR="00212DD2" w:rsidRDefault="00000000">
            <w:r>
              <w:rPr>
                <w:color w:val="202020"/>
                <w:sz w:val="18"/>
              </w:rPr>
              <w:t>Local approved or synthetic records only.</w:t>
            </w:r>
          </w:p>
        </w:tc>
      </w:tr>
      <w:tr w:rsidR="00212DD2" w14:paraId="2E2564DB" w14:textId="77777777">
        <w:tc>
          <w:tcPr>
            <w:tcW w:w="1800" w:type="dxa"/>
            <w:shd w:val="clear" w:color="auto" w:fill="F2F3F5"/>
            <w:tcMar>
              <w:top w:w="90" w:type="dxa"/>
              <w:left w:w="120" w:type="dxa"/>
              <w:bottom w:w="90" w:type="dxa"/>
              <w:right w:w="120" w:type="dxa"/>
            </w:tcMar>
          </w:tcPr>
          <w:p w14:paraId="5C443EA5" w14:textId="77777777" w:rsidR="00212DD2" w:rsidRDefault="00000000">
            <w:r>
              <w:rPr>
                <w:color w:val="202020"/>
                <w:sz w:val="18"/>
              </w:rPr>
              <w:t>Analyze</w:t>
            </w:r>
          </w:p>
        </w:tc>
        <w:tc>
          <w:tcPr>
            <w:tcW w:w="3420" w:type="dxa"/>
            <w:shd w:val="clear" w:color="auto" w:fill="F2F3F5"/>
            <w:tcMar>
              <w:top w:w="90" w:type="dxa"/>
              <w:left w:w="120" w:type="dxa"/>
              <w:bottom w:w="90" w:type="dxa"/>
              <w:right w:w="120" w:type="dxa"/>
            </w:tcMar>
          </w:tcPr>
          <w:p w14:paraId="412433DB" w14:textId="77777777" w:rsidR="00212DD2" w:rsidRDefault="00000000">
            <w:proofErr w:type="spellStart"/>
            <w:r>
              <w:rPr>
                <w:color w:val="202020"/>
                <w:sz w:val="18"/>
              </w:rPr>
              <w:t>control_drafter</w:t>
            </w:r>
            <w:proofErr w:type="spellEnd"/>
            <w:r>
              <w:rPr>
                <w:color w:val="202020"/>
                <w:sz w:val="18"/>
              </w:rPr>
              <w:t xml:space="preserve">, </w:t>
            </w:r>
            <w:proofErr w:type="spellStart"/>
            <w:r>
              <w:rPr>
                <w:color w:val="202020"/>
                <w:sz w:val="18"/>
              </w:rPr>
              <w:t>evidence_insight_analyzer</w:t>
            </w:r>
            <w:proofErr w:type="spellEnd"/>
            <w:r>
              <w:rPr>
                <w:color w:val="202020"/>
                <w:sz w:val="18"/>
              </w:rPr>
              <w:t xml:space="preserve">, </w:t>
            </w:r>
            <w:proofErr w:type="spellStart"/>
            <w:r>
              <w:rPr>
                <w:color w:val="202020"/>
                <w:sz w:val="18"/>
              </w:rPr>
              <w:t>gap_and_risk_assessor</w:t>
            </w:r>
            <w:proofErr w:type="spellEnd"/>
            <w:r>
              <w:rPr>
                <w:color w:val="202020"/>
                <w:sz w:val="18"/>
              </w:rPr>
              <w:t xml:space="preserve">, </w:t>
            </w:r>
            <w:proofErr w:type="spellStart"/>
            <w:r>
              <w:rPr>
                <w:color w:val="202020"/>
                <w:sz w:val="18"/>
              </w:rPr>
              <w:t>remediation_planner</w:t>
            </w:r>
            <w:proofErr w:type="spellEnd"/>
          </w:p>
        </w:tc>
        <w:tc>
          <w:tcPr>
            <w:tcW w:w="4140" w:type="dxa"/>
            <w:shd w:val="clear" w:color="auto" w:fill="F2F3F5"/>
            <w:tcMar>
              <w:top w:w="90" w:type="dxa"/>
              <w:left w:w="120" w:type="dxa"/>
              <w:bottom w:w="90" w:type="dxa"/>
              <w:right w:w="120" w:type="dxa"/>
            </w:tcMar>
          </w:tcPr>
          <w:p w14:paraId="24E63253" w14:textId="77777777" w:rsidR="00212DD2" w:rsidRDefault="00000000">
            <w:r>
              <w:rPr>
                <w:color w:val="202020"/>
                <w:sz w:val="18"/>
              </w:rPr>
              <w:t>Deterministic typed outputs; no operational change.</w:t>
            </w:r>
          </w:p>
        </w:tc>
      </w:tr>
      <w:tr w:rsidR="00212DD2" w14:paraId="726C2265" w14:textId="77777777">
        <w:tc>
          <w:tcPr>
            <w:tcW w:w="1800" w:type="dxa"/>
            <w:tcMar>
              <w:top w:w="90" w:type="dxa"/>
              <w:left w:w="120" w:type="dxa"/>
              <w:bottom w:w="90" w:type="dxa"/>
              <w:right w:w="120" w:type="dxa"/>
            </w:tcMar>
          </w:tcPr>
          <w:p w14:paraId="6B9B0311" w14:textId="77777777" w:rsidR="00212DD2" w:rsidRDefault="00000000">
            <w:r>
              <w:rPr>
                <w:color w:val="202020"/>
                <w:sz w:val="18"/>
              </w:rPr>
              <w:t>Interrupt</w:t>
            </w:r>
          </w:p>
        </w:tc>
        <w:tc>
          <w:tcPr>
            <w:tcW w:w="3420" w:type="dxa"/>
            <w:tcMar>
              <w:top w:w="90" w:type="dxa"/>
              <w:left w:w="120" w:type="dxa"/>
              <w:bottom w:w="90" w:type="dxa"/>
              <w:right w:w="120" w:type="dxa"/>
            </w:tcMar>
          </w:tcPr>
          <w:p w14:paraId="34D19764" w14:textId="77777777" w:rsidR="00212DD2" w:rsidRDefault="00000000">
            <w:proofErr w:type="spellStart"/>
            <w:r>
              <w:rPr>
                <w:color w:val="202020"/>
                <w:sz w:val="18"/>
              </w:rPr>
              <w:t>approval_gate</w:t>
            </w:r>
            <w:proofErr w:type="spellEnd"/>
          </w:p>
        </w:tc>
        <w:tc>
          <w:tcPr>
            <w:tcW w:w="4140" w:type="dxa"/>
            <w:tcMar>
              <w:top w:w="90" w:type="dxa"/>
              <w:left w:w="120" w:type="dxa"/>
              <w:bottom w:w="90" w:type="dxa"/>
              <w:right w:w="120" w:type="dxa"/>
            </w:tcMar>
          </w:tcPr>
          <w:p w14:paraId="67A9A6AD" w14:textId="77777777" w:rsidR="00212DD2" w:rsidRDefault="00000000">
            <w:r>
              <w:rPr>
                <w:color w:val="202020"/>
                <w:sz w:val="18"/>
              </w:rPr>
              <w:t>Requires explicit approve, edit, or reject input.</w:t>
            </w:r>
          </w:p>
        </w:tc>
      </w:tr>
      <w:tr w:rsidR="00212DD2" w14:paraId="202460CE" w14:textId="77777777">
        <w:tc>
          <w:tcPr>
            <w:tcW w:w="1800" w:type="dxa"/>
            <w:shd w:val="clear" w:color="auto" w:fill="F2F3F5"/>
            <w:tcMar>
              <w:top w:w="90" w:type="dxa"/>
              <w:left w:w="120" w:type="dxa"/>
              <w:bottom w:w="90" w:type="dxa"/>
              <w:right w:w="120" w:type="dxa"/>
            </w:tcMar>
          </w:tcPr>
          <w:p w14:paraId="39707DF2" w14:textId="77777777" w:rsidR="00212DD2" w:rsidRDefault="00000000">
            <w:r>
              <w:rPr>
                <w:color w:val="202020"/>
                <w:sz w:val="18"/>
              </w:rPr>
              <w:t>Write</w:t>
            </w:r>
          </w:p>
        </w:tc>
        <w:tc>
          <w:tcPr>
            <w:tcW w:w="3420" w:type="dxa"/>
            <w:shd w:val="clear" w:color="auto" w:fill="F2F3F5"/>
            <w:tcMar>
              <w:top w:w="90" w:type="dxa"/>
              <w:left w:w="120" w:type="dxa"/>
              <w:bottom w:w="90" w:type="dxa"/>
              <w:right w:w="120" w:type="dxa"/>
            </w:tcMar>
          </w:tcPr>
          <w:p w14:paraId="2B9C6D21" w14:textId="77777777" w:rsidR="00212DD2" w:rsidRDefault="00000000">
            <w:proofErr w:type="spellStart"/>
            <w:r>
              <w:rPr>
                <w:color w:val="202020"/>
                <w:sz w:val="18"/>
              </w:rPr>
              <w:t>simulated_workflow_store</w:t>
            </w:r>
            <w:proofErr w:type="spellEnd"/>
          </w:p>
        </w:tc>
        <w:tc>
          <w:tcPr>
            <w:tcW w:w="4140" w:type="dxa"/>
            <w:shd w:val="clear" w:color="auto" w:fill="F2F3F5"/>
            <w:tcMar>
              <w:top w:w="90" w:type="dxa"/>
              <w:left w:w="120" w:type="dxa"/>
              <w:bottom w:w="90" w:type="dxa"/>
              <w:right w:w="120" w:type="dxa"/>
            </w:tcMar>
          </w:tcPr>
          <w:p w14:paraId="2B135804" w14:textId="77777777" w:rsidR="00212DD2" w:rsidRDefault="00000000">
            <w:r>
              <w:rPr>
                <w:color w:val="202020"/>
                <w:sz w:val="18"/>
              </w:rPr>
              <w:t>Checks approval again and writes only synthetic local output.</w:t>
            </w:r>
          </w:p>
        </w:tc>
      </w:tr>
      <w:tr w:rsidR="00212DD2" w14:paraId="7C254C44" w14:textId="77777777">
        <w:tc>
          <w:tcPr>
            <w:tcW w:w="1800" w:type="dxa"/>
            <w:tcMar>
              <w:top w:w="90" w:type="dxa"/>
              <w:left w:w="120" w:type="dxa"/>
              <w:bottom w:w="90" w:type="dxa"/>
              <w:right w:w="120" w:type="dxa"/>
            </w:tcMar>
          </w:tcPr>
          <w:p w14:paraId="2EA28006" w14:textId="77777777" w:rsidR="00212DD2" w:rsidRDefault="00000000">
            <w:r>
              <w:rPr>
                <w:color w:val="202020"/>
                <w:sz w:val="18"/>
              </w:rPr>
              <w:t>Delivery</w:t>
            </w:r>
          </w:p>
        </w:tc>
        <w:tc>
          <w:tcPr>
            <w:tcW w:w="3420" w:type="dxa"/>
            <w:tcMar>
              <w:top w:w="90" w:type="dxa"/>
              <w:left w:w="120" w:type="dxa"/>
              <w:bottom w:w="90" w:type="dxa"/>
              <w:right w:w="120" w:type="dxa"/>
            </w:tcMar>
          </w:tcPr>
          <w:p w14:paraId="2B164112" w14:textId="77777777" w:rsidR="00212DD2" w:rsidRDefault="00000000">
            <w:r>
              <w:rPr>
                <w:color w:val="202020"/>
                <w:sz w:val="18"/>
              </w:rPr>
              <w:t>Word renderer and configurable SMTP transport</w:t>
            </w:r>
          </w:p>
        </w:tc>
        <w:tc>
          <w:tcPr>
            <w:tcW w:w="4140" w:type="dxa"/>
            <w:tcMar>
              <w:top w:w="90" w:type="dxa"/>
              <w:left w:w="120" w:type="dxa"/>
              <w:bottom w:w="90" w:type="dxa"/>
              <w:right w:w="120" w:type="dxa"/>
            </w:tcMar>
          </w:tcPr>
          <w:p w14:paraId="0FCB0FAE" w14:textId="77777777" w:rsidR="00212DD2" w:rsidRDefault="00000000">
            <w:r>
              <w:rPr>
                <w:color w:val="202020"/>
                <w:sz w:val="18"/>
              </w:rPr>
              <w:t>In-memory document; direct download or separate destination review and email-send approval.</w:t>
            </w:r>
          </w:p>
        </w:tc>
      </w:tr>
    </w:tbl>
    <w:p w14:paraId="3DEBC689" w14:textId="77777777" w:rsidR="00212DD2" w:rsidRDefault="00212DD2">
      <w:pPr>
        <w:spacing w:after="20"/>
      </w:pPr>
    </w:p>
    <w:p w14:paraId="192C5D19" w14:textId="77777777" w:rsidR="00212DD2" w:rsidRDefault="00000000">
      <w:pPr>
        <w:pStyle w:val="Heading2"/>
      </w:pPr>
      <w:r>
        <w:t>Datasets and source material</w:t>
      </w:r>
    </w:p>
    <w:p w14:paraId="55FC4E10" w14:textId="77777777" w:rsidR="00212DD2" w:rsidRDefault="00000000">
      <w:pPr>
        <w:pStyle w:val="ListBullet1"/>
        <w:numPr>
          <w:ilvl w:val="0"/>
          <w:numId w:val="1"/>
        </w:numPr>
      </w:pPr>
      <w:r>
        <w:t>A packaged catalog recognizes 24 approved public standard-version PDFs spanning CIP-002 through CIP-015 without the Windows corpus folder. It carries fingerprints and official URLs, not PDF copies. This does not cover every CIP version; content-marker fallback is heuristic, not proof of publisher identity.</w:t>
      </w:r>
    </w:p>
    <w:p w14:paraId="4B4BAEAD" w14:textId="77777777" w:rsidR="00212DD2" w:rsidRDefault="00000000">
      <w:pPr>
        <w:pStyle w:val="ListBullet1"/>
        <w:numPr>
          <w:ilvl w:val="0"/>
          <w:numId w:val="1"/>
        </w:numPr>
      </w:pPr>
      <w:r>
        <w:t>Exact-version U.S. date schedules come from CIP us-effective-date-status-functional-applicability.pdf: 596 rows across 29 versions, with 481 rows attached to the 24 catalog versions. Metadata preserves requirement and part dates, status, notes, source pages, row IDs and the reference fingerprint. Optional SQLite still supplies requirement text and citations.</w:t>
      </w:r>
    </w:p>
    <w:p w14:paraId="31790E25" w14:textId="77777777" w:rsidR="00212DD2" w:rsidRDefault="00000000">
      <w:pPr>
        <w:pStyle w:val="ListBullet1"/>
        <w:numPr>
          <w:ilvl w:val="0"/>
          <w:numId w:val="1"/>
        </w:numPr>
      </w:pPr>
      <w:r>
        <w:t>A static local catalog of public NERC Functional Model and Regional Entity names for intake guidance.</w:t>
      </w:r>
    </w:p>
    <w:p w14:paraId="0C207F7B" w14:textId="77777777" w:rsidR="00212DD2" w:rsidRDefault="00000000">
      <w:pPr>
        <w:pStyle w:val="ListBullet1"/>
        <w:numPr>
          <w:ilvl w:val="0"/>
          <w:numId w:val="1"/>
        </w:numPr>
      </w:pPr>
      <w:r>
        <w:t xml:space="preserve">Fictional </w:t>
      </w:r>
      <w:proofErr w:type="spellStart"/>
      <w:r>
        <w:t>Northstar</w:t>
      </w:r>
      <w:proofErr w:type="spellEnd"/>
      <w:r>
        <w:t xml:space="preserve"> Grid Services case data, synthetic evidence, and simulated asset-baseline records for safe testing.</w:t>
      </w:r>
    </w:p>
    <w:p w14:paraId="55C74396" w14:textId="77777777" w:rsidR="00212DD2" w:rsidRDefault="00000000">
      <w:pPr>
        <w:pStyle w:val="ListBullet1"/>
        <w:numPr>
          <w:ilvl w:val="0"/>
          <w:numId w:val="1"/>
        </w:numPr>
      </w:pPr>
      <w:r>
        <w:t>Deterministic fake model and tool fixtures used by unit tests so tests require no API key or network connection.</w:t>
      </w:r>
    </w:p>
    <w:tbl>
      <w:tblPr>
        <w:tblStyle w:val="TableNormal0"/>
        <w:tblW w:w="9360" w:type="dxa"/>
        <w:tblInd w:w="120" w:type="dxa"/>
        <w:tblLayout w:type="fixed"/>
        <w:tblLook w:val="04A0" w:firstRow="1" w:lastRow="0" w:firstColumn="1" w:lastColumn="0" w:noHBand="0" w:noVBand="1"/>
      </w:tblPr>
      <w:tblGrid>
        <w:gridCol w:w="9360"/>
      </w:tblGrid>
      <w:tr w:rsidR="00212DD2" w14:paraId="58A20924" w14:textId="77777777">
        <w:trPr>
          <w:cantSplit/>
        </w:trPr>
        <w:tc>
          <w:tcPr>
            <w:tcW w:w="9360" w:type="dxa"/>
            <w:shd w:val="clear" w:color="auto" w:fill="FDEDEC"/>
            <w:tcMar>
              <w:top w:w="110" w:type="dxa"/>
              <w:left w:w="150" w:type="dxa"/>
              <w:bottom w:w="110" w:type="dxa"/>
              <w:right w:w="150" w:type="dxa"/>
            </w:tcMar>
          </w:tcPr>
          <w:p w14:paraId="5878AA48" w14:textId="77777777" w:rsidR="00212DD2" w:rsidRDefault="00000000">
            <w:pPr>
              <w:spacing w:after="60"/>
            </w:pPr>
            <w:r>
              <w:rPr>
                <w:b/>
                <w:color w:val="B23A33"/>
              </w:rPr>
              <w:t>Data rule</w:t>
            </w:r>
          </w:p>
          <w:p w14:paraId="28296F5D" w14:textId="77777777" w:rsidR="00212DD2" w:rsidRDefault="00000000">
            <w:pPr>
              <w:spacing w:after="0"/>
            </w:pPr>
            <w:r>
              <w:rPr>
                <w:color w:val="202020"/>
                <w:sz w:val="20"/>
              </w:rPr>
              <w:t>No confidential evidence, production configuration, real IT/OT asset export, credential, or customer record belongs in this prototype.</w:t>
            </w:r>
          </w:p>
        </w:tc>
      </w:tr>
    </w:tbl>
    <w:p w14:paraId="5B45996C" w14:textId="77777777" w:rsidR="00212DD2" w:rsidRDefault="00212DD2">
      <w:pPr>
        <w:spacing w:after="20"/>
      </w:pPr>
    </w:p>
    <w:p w14:paraId="181B9AEE" w14:textId="77777777" w:rsidR="00212DD2" w:rsidRDefault="00000000">
      <w:r>
        <w:br w:type="page"/>
      </w:r>
    </w:p>
    <w:p w14:paraId="76135601" w14:textId="77777777" w:rsidR="00212DD2" w:rsidRDefault="00000000">
      <w:pPr>
        <w:pStyle w:val="Heading1"/>
        <w:pBdr>
          <w:bottom w:val="single" w:sz="6" w:space="5" w:color="B9CBE0"/>
        </w:pBdr>
      </w:pPr>
      <w:r>
        <w:lastRenderedPageBreak/>
        <w:t>Application experience</w:t>
      </w:r>
    </w:p>
    <w:p w14:paraId="5ED75162" w14:textId="77777777" w:rsidR="00212DD2" w:rsidRDefault="00000000">
      <w:pPr>
        <w:keepNext/>
        <w:jc w:val="center"/>
      </w:pPr>
      <w:r>
        <w:rPr>
          <w:noProof/>
        </w:rPr>
        <w:drawing>
          <wp:inline distT="0" distB="0" distL="0" distR="0" wp14:anchorId="217400BB" wp14:editId="7A4CC180">
            <wp:extent cx="5715000" cy="3111500"/>
            <wp:effectExtent l="0" t="0" r="0" b="0"/>
            <wp:docPr id="7" name="cip-wayfinder-review-delivery-flow" descr="CIP Wayfinder review and delivery flow from PDF upload through requirement summarization and approval to direct download or separately authorized email." title="Cip Wayfinder Review Deliver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wayfinder-review-delivery-flow.png"/>
                    <pic:cNvPicPr/>
                  </pic:nvPicPr>
                  <pic:blipFill>
                    <a:blip r:embed="rId12"/>
                    <a:stretch>
                      <a:fillRect/>
                    </a:stretch>
                  </pic:blipFill>
                  <pic:spPr>
                    <a:xfrm>
                      <a:off x="0" y="0"/>
                      <a:ext cx="5715000" cy="3111500"/>
                    </a:xfrm>
                    <a:prstGeom prst="rect">
                      <a:avLst/>
                    </a:prstGeom>
                  </pic:spPr>
                </pic:pic>
              </a:graphicData>
            </a:graphic>
          </wp:inline>
        </w:drawing>
      </w:r>
    </w:p>
    <w:p w14:paraId="055A0189" w14:textId="77777777" w:rsidR="00212DD2" w:rsidRDefault="00000000">
      <w:pPr>
        <w:spacing w:after="160"/>
        <w:jc w:val="center"/>
      </w:pPr>
      <w:r>
        <w:rPr>
          <w:i/>
          <w:color w:val="666666"/>
          <w:sz w:val="18"/>
        </w:rPr>
        <w:t>Figure 3. The analyst moves from an authorized public PDF to summarized requirement guidance, an approved Word package, and a choice of download or email delivery.</w:t>
      </w:r>
    </w:p>
    <w:p w14:paraId="68F98B95" w14:textId="77777777" w:rsidR="00212DD2" w:rsidRDefault="00000000">
      <w:pPr>
        <w:pStyle w:val="ListNumber1"/>
        <w:numPr>
          <w:ilvl w:val="0"/>
          <w:numId w:val="2"/>
        </w:numPr>
      </w:pPr>
      <w:r>
        <w:t>Upload one authorized, searchable public NERC standards-related PDF and confirm authorization.</w:t>
      </w:r>
    </w:p>
    <w:p w14:paraId="486CB06A" w14:textId="77777777" w:rsidR="00212DD2" w:rsidRDefault="00000000">
      <w:pPr>
        <w:pStyle w:val="ListNumber1"/>
        <w:numPr>
          <w:ilvl w:val="0"/>
          <w:numId w:val="2"/>
        </w:numPr>
      </w:pPr>
      <w:r>
        <w:t>Choose one or more Functional Entities and Regional Entities. No asset-scope or review-objective selection is required; the package objective is fixed.</w:t>
      </w:r>
    </w:p>
    <w:p w14:paraId="0CB8B1D2" w14:textId="77777777" w:rsidR="00212DD2" w:rsidRDefault="00000000">
      <w:pPr>
        <w:pStyle w:val="ListNumber1"/>
        <w:numPr>
          <w:ilvl w:val="0"/>
          <w:numId w:val="2"/>
        </w:numPr>
      </w:pPr>
      <w:r>
        <w:t>Check Standard effective date and its source filename and pages directly beneath it. Then open Requirements and sources for each requirement summary, full extracted wording and date citation. Different, missing or annotated dates are flagged; no separate effective-date section is needed.</w:t>
      </w:r>
    </w:p>
    <w:p w14:paraId="248A7A91" w14:textId="77777777" w:rsidR="00212DD2" w:rsidRDefault="00000000">
      <w:pPr>
        <w:pStyle w:val="ListNumber1"/>
        <w:numPr>
          <w:ilvl w:val="0"/>
          <w:numId w:val="2"/>
        </w:numPr>
      </w:pPr>
      <w:r>
        <w:t>Open Draft controls and remediation to inspect the proposed owner, timing, evidence, and ordered actions for each requirement.</w:t>
      </w:r>
    </w:p>
    <w:p w14:paraId="6F8CC5C5" w14:textId="77777777" w:rsidR="00212DD2" w:rsidRDefault="00000000">
      <w:pPr>
        <w:pStyle w:val="ListNumber1"/>
        <w:numPr>
          <w:ilvl w:val="0"/>
          <w:numId w:val="2"/>
        </w:numPr>
      </w:pPr>
      <w:r>
        <w:t>In Human decision, approve, reject or choose Needs editing. To revise, select a requirement and draft field, enter feedback and revised text, Save revision, then Finish editing and review. Review the updated package before a new approval.</w:t>
      </w:r>
    </w:p>
    <w:p w14:paraId="068C0025" w14:textId="77777777" w:rsidR="00212DD2" w:rsidRDefault="00000000">
      <w:pPr>
        <w:pStyle w:val="ListNumber1"/>
        <w:numPr>
          <w:ilvl w:val="0"/>
          <w:numId w:val="2"/>
        </w:numPr>
      </w:pPr>
      <w:r>
        <w:t>If approved, download the Word package directly or review the email recipient and attachment summary before explicitly authorizing the SMTP send.</w:t>
      </w:r>
    </w:p>
    <w:tbl>
      <w:tblPr>
        <w:tblStyle w:val="TableNormal0"/>
        <w:tblW w:w="9360" w:type="dxa"/>
        <w:tblInd w:w="120" w:type="dxa"/>
        <w:tblLayout w:type="fixed"/>
        <w:tblLook w:val="04A0" w:firstRow="1" w:lastRow="0" w:firstColumn="1" w:lastColumn="0" w:noHBand="0" w:noVBand="1"/>
      </w:tblPr>
      <w:tblGrid>
        <w:gridCol w:w="9360"/>
      </w:tblGrid>
      <w:tr w:rsidR="00212DD2" w14:paraId="7352621A" w14:textId="77777777">
        <w:trPr>
          <w:cantSplit/>
        </w:trPr>
        <w:tc>
          <w:tcPr>
            <w:tcW w:w="9360" w:type="dxa"/>
            <w:shd w:val="clear" w:color="auto" w:fill="EAF3F8"/>
            <w:tcMar>
              <w:top w:w="110" w:type="dxa"/>
              <w:left w:w="150" w:type="dxa"/>
              <w:bottom w:w="110" w:type="dxa"/>
              <w:right w:w="150" w:type="dxa"/>
            </w:tcMar>
          </w:tcPr>
          <w:p w14:paraId="43EE3C5F" w14:textId="77777777" w:rsidR="00212DD2" w:rsidRDefault="00000000">
            <w:pPr>
              <w:spacing w:after="60"/>
            </w:pPr>
            <w:r>
              <w:rPr>
                <w:b/>
                <w:color w:val="2A70B8"/>
              </w:rPr>
              <w:t>Why this interface is intentionally simple</w:t>
            </w:r>
          </w:p>
          <w:p w14:paraId="258ED371" w14:textId="77777777" w:rsidR="00212DD2" w:rsidRDefault="00000000">
            <w:pPr>
              <w:spacing w:after="0"/>
            </w:pPr>
            <w:r>
              <w:rPr>
                <w:color w:val="202020"/>
                <w:sz w:val="20"/>
              </w:rPr>
              <w:t>The user sees two workspaces: Start a review and Review package. Review sections and requirement details start collapsed so the analyst can open only what is needed. Internal graph diagnostics and a fake Visio-style demo panel were removed because they distracted from the real job: verifying sources, evaluating drafts, and making a controlled decision.</w:t>
            </w:r>
          </w:p>
        </w:tc>
      </w:tr>
    </w:tbl>
    <w:p w14:paraId="3A8A674C" w14:textId="77777777" w:rsidR="00212DD2" w:rsidRDefault="00212DD2">
      <w:pPr>
        <w:spacing w:after="20"/>
      </w:pPr>
    </w:p>
    <w:p w14:paraId="6AA99F28" w14:textId="77777777" w:rsidR="00212DD2" w:rsidRDefault="00000000">
      <w:r>
        <w:br w:type="page"/>
      </w:r>
    </w:p>
    <w:p w14:paraId="084BA57D" w14:textId="77777777" w:rsidR="00212DD2" w:rsidRDefault="00000000">
      <w:pPr>
        <w:pStyle w:val="Heading1"/>
        <w:pBdr>
          <w:bottom w:val="single" w:sz="6" w:space="5" w:color="B9CBE0"/>
        </w:pBdr>
      </w:pPr>
      <w:r>
        <w:lastRenderedPageBreak/>
        <w:t>State, control flow, and recovery</w:t>
      </w:r>
    </w:p>
    <w:p w14:paraId="59186BB9" w14:textId="77777777" w:rsidR="00212DD2" w:rsidRDefault="00000000">
      <w:pPr>
        <w:pStyle w:val="Heading2"/>
      </w:pPr>
      <w:r>
        <w:t>What the system remembers</w:t>
      </w:r>
    </w:p>
    <w:p w14:paraId="18E984B5" w14:textId="77777777" w:rsidR="00212DD2" w:rsidRDefault="00000000">
      <w:pPr>
        <w:pStyle w:val="ListBullet1"/>
        <w:numPr>
          <w:ilvl w:val="0"/>
          <w:numId w:val="3"/>
        </w:numPr>
      </w:pPr>
      <w:r>
        <w:t>Server-side session: public PDF, scope, revised package, before/after feedback history and approval. Edits never enter the shared cache or a model. Clearing or replacing the upload, or changing scope, discards revisions. Cloud processing occurs on the hosting server.</w:t>
      </w:r>
    </w:p>
    <w:p w14:paraId="5194C7D4" w14:textId="77777777" w:rsidR="00212DD2" w:rsidRDefault="00000000">
      <w:pPr>
        <w:pStyle w:val="ListBullet1"/>
        <w:numPr>
          <w:ilvl w:val="0"/>
          <w:numId w:val="3"/>
        </w:numPr>
      </w:pPr>
      <w:proofErr w:type="spellStart"/>
      <w:r>
        <w:t>LangGraph</w:t>
      </w:r>
      <w:proofErr w:type="spellEnd"/>
      <w:r>
        <w:t xml:space="preserve"> state: review identifiers, standard/version, retrieved records, drafts, tool history, route history, retry counts, validation repair count, decision, and error status.</w:t>
      </w:r>
    </w:p>
    <w:p w14:paraId="53C2F312" w14:textId="77777777" w:rsidR="00212DD2" w:rsidRDefault="00000000">
      <w:pPr>
        <w:pStyle w:val="ListBullet1"/>
        <w:numPr>
          <w:ilvl w:val="0"/>
          <w:numId w:val="3"/>
        </w:numPr>
      </w:pPr>
      <w:r>
        <w:t xml:space="preserve">Workflow continuity: a </w:t>
      </w:r>
      <w:proofErr w:type="spellStart"/>
      <w:r>
        <w:t>thread_id</w:t>
      </w:r>
      <w:proofErr w:type="spellEnd"/>
      <w:r>
        <w:t xml:space="preserve"> with </w:t>
      </w:r>
      <w:proofErr w:type="spellStart"/>
      <w:r>
        <w:t>InMemorySaver</w:t>
      </w:r>
      <w:proofErr w:type="spellEnd"/>
      <w:r>
        <w:t xml:space="preserve"> supports pause and resume during the running process.</w:t>
      </w:r>
    </w:p>
    <w:p w14:paraId="78F3D852" w14:textId="77777777" w:rsidR="00212DD2" w:rsidRDefault="00000000">
      <w:pPr>
        <w:pStyle w:val="ListBullet1"/>
        <w:numPr>
          <w:ilvl w:val="0"/>
          <w:numId w:val="3"/>
        </w:numPr>
      </w:pPr>
      <w:r>
        <w:t>Optional local persistence: typed synthetic cases can be saved to ignored SQLite only after separate save approval.</w:t>
      </w:r>
    </w:p>
    <w:p w14:paraId="3DBEB960" w14:textId="77777777" w:rsidR="00212DD2" w:rsidRDefault="00000000">
      <w:pPr>
        <w:pStyle w:val="Heading2"/>
      </w:pPr>
      <w:r>
        <w:t>Control flow</w:t>
      </w:r>
    </w:p>
    <w:tbl>
      <w:tblPr>
        <w:tblStyle w:val="TableNormal0"/>
        <w:tblW w:w="9360" w:type="dxa"/>
        <w:tblInd w:w="120" w:type="dxa"/>
        <w:tblLayout w:type="fixed"/>
        <w:tblLook w:val="04A0" w:firstRow="1" w:lastRow="0" w:firstColumn="1" w:lastColumn="0" w:noHBand="0" w:noVBand="1"/>
      </w:tblPr>
      <w:tblGrid>
        <w:gridCol w:w="9360"/>
      </w:tblGrid>
      <w:tr w:rsidR="00212DD2" w14:paraId="4EB3D1E0" w14:textId="77777777">
        <w:tc>
          <w:tcPr>
            <w:tcW w:w="9360" w:type="dxa"/>
            <w:shd w:val="clear" w:color="auto" w:fill="F2F3F5"/>
            <w:tcMar>
              <w:top w:w="100" w:type="dxa"/>
              <w:left w:w="140" w:type="dxa"/>
              <w:bottom w:w="100" w:type="dxa"/>
              <w:right w:w="140" w:type="dxa"/>
            </w:tcMar>
          </w:tcPr>
          <w:p w14:paraId="58DA6DD1" w14:textId="77777777" w:rsidR="00212DD2" w:rsidRDefault="00000000">
            <w:pPr>
              <w:spacing w:after="0"/>
            </w:pPr>
            <w:r>
              <w:rPr>
                <w:color w:val="102A43"/>
                <w:sz w:val="20"/>
              </w:rPr>
              <w:t>Product: validate upload/scope -&gt; retrieve or retain source -&gt; draft -&gt; assemble package -&gt; structural quality review -&gt; human decision -&gt; Word download / separately approved email</w:t>
            </w:r>
            <w:r>
              <w:rPr>
                <w:color w:val="102A43"/>
                <w:sz w:val="20"/>
              </w:rPr>
              <w:br/>
            </w:r>
            <w:r>
              <w:rPr>
                <w:color w:val="102A43"/>
                <w:sz w:val="20"/>
              </w:rPr>
              <w:br/>
              <w:t>Synthetic graph: intake -&gt; requirement -&gt; control -&gt; evidence/baseline -&gt; insight -&gt; risk -&gt; remediation -&gt; interrupt -&gt; approve / edit / reject -&gt; guarded local export</w:t>
            </w:r>
            <w:r>
              <w:rPr>
                <w:color w:val="102A43"/>
                <w:sz w:val="20"/>
              </w:rPr>
              <w:br/>
            </w:r>
            <w:r>
              <w:rPr>
                <w:color w:val="102A43"/>
                <w:sz w:val="20"/>
              </w:rPr>
              <w:br/>
            </w:r>
            <w:r>
              <w:rPr>
                <w:color w:val="102A43"/>
                <w:sz w:val="20"/>
              </w:rPr>
              <w:br/>
            </w:r>
          </w:p>
        </w:tc>
      </w:tr>
    </w:tbl>
    <w:p w14:paraId="63876E3E" w14:textId="77777777" w:rsidR="00212DD2" w:rsidRDefault="00212DD2">
      <w:pPr>
        <w:spacing w:after="20"/>
      </w:pPr>
    </w:p>
    <w:p w14:paraId="5D9D21A1" w14:textId="77777777" w:rsidR="00212DD2" w:rsidRDefault="00000000">
      <w:pPr>
        <w:pStyle w:val="Heading2"/>
      </w:pPr>
      <w:r>
        <w:t>What happens when something breaks</w:t>
      </w:r>
    </w:p>
    <w:tbl>
      <w:tblPr>
        <w:tblStyle w:val="TableNormal0"/>
        <w:tblW w:w="9360" w:type="dxa"/>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60"/>
        <w:gridCol w:w="4680"/>
        <w:gridCol w:w="2520"/>
      </w:tblGrid>
      <w:tr w:rsidR="00212DD2" w14:paraId="78499A28" w14:textId="77777777">
        <w:trPr>
          <w:tblHeader/>
        </w:trPr>
        <w:tc>
          <w:tcPr>
            <w:tcW w:w="2160" w:type="dxa"/>
            <w:shd w:val="clear" w:color="auto" w:fill="20314F"/>
            <w:tcMar>
              <w:top w:w="90" w:type="dxa"/>
              <w:left w:w="120" w:type="dxa"/>
              <w:bottom w:w="90" w:type="dxa"/>
              <w:right w:w="120" w:type="dxa"/>
            </w:tcMar>
            <w:vAlign w:val="center"/>
          </w:tcPr>
          <w:p w14:paraId="702006E9" w14:textId="77777777" w:rsidR="00212DD2" w:rsidRDefault="00000000">
            <w:r>
              <w:rPr>
                <w:b/>
                <w:color w:val="FFFFFF"/>
                <w:sz w:val="19"/>
              </w:rPr>
              <w:t>Condition</w:t>
            </w:r>
          </w:p>
        </w:tc>
        <w:tc>
          <w:tcPr>
            <w:tcW w:w="4680" w:type="dxa"/>
            <w:shd w:val="clear" w:color="auto" w:fill="20314F"/>
            <w:tcMar>
              <w:top w:w="90" w:type="dxa"/>
              <w:left w:w="120" w:type="dxa"/>
              <w:bottom w:w="90" w:type="dxa"/>
              <w:right w:w="120" w:type="dxa"/>
            </w:tcMar>
            <w:vAlign w:val="center"/>
          </w:tcPr>
          <w:p w14:paraId="17B6084A" w14:textId="77777777" w:rsidR="00212DD2" w:rsidRDefault="00000000">
            <w:r>
              <w:rPr>
                <w:b/>
                <w:color w:val="FFFFFF"/>
                <w:sz w:val="19"/>
              </w:rPr>
              <w:t>System response</w:t>
            </w:r>
          </w:p>
        </w:tc>
        <w:tc>
          <w:tcPr>
            <w:tcW w:w="2520" w:type="dxa"/>
            <w:shd w:val="clear" w:color="auto" w:fill="20314F"/>
            <w:tcMar>
              <w:top w:w="90" w:type="dxa"/>
              <w:left w:w="120" w:type="dxa"/>
              <w:bottom w:w="90" w:type="dxa"/>
              <w:right w:w="120" w:type="dxa"/>
            </w:tcMar>
            <w:vAlign w:val="center"/>
          </w:tcPr>
          <w:p w14:paraId="3D68CB3C" w14:textId="77777777" w:rsidR="00212DD2" w:rsidRDefault="00000000">
            <w:r>
              <w:rPr>
                <w:b/>
                <w:color w:val="FFFFFF"/>
                <w:sz w:val="19"/>
              </w:rPr>
              <w:t>Limit</w:t>
            </w:r>
          </w:p>
        </w:tc>
      </w:tr>
      <w:tr w:rsidR="00212DD2" w14:paraId="03B1D302" w14:textId="77777777">
        <w:tc>
          <w:tcPr>
            <w:tcW w:w="2160" w:type="dxa"/>
            <w:tcMar>
              <w:top w:w="90" w:type="dxa"/>
              <w:left w:w="120" w:type="dxa"/>
              <w:bottom w:w="90" w:type="dxa"/>
              <w:right w:w="120" w:type="dxa"/>
            </w:tcMar>
          </w:tcPr>
          <w:p w14:paraId="3AABD6CF" w14:textId="77777777" w:rsidR="00212DD2" w:rsidRDefault="00000000">
            <w:r>
              <w:rPr>
                <w:color w:val="202020"/>
                <w:sz w:val="18"/>
              </w:rPr>
              <w:t>Missing scope</w:t>
            </w:r>
          </w:p>
        </w:tc>
        <w:tc>
          <w:tcPr>
            <w:tcW w:w="4680" w:type="dxa"/>
            <w:tcMar>
              <w:top w:w="90" w:type="dxa"/>
              <w:left w:w="120" w:type="dxa"/>
              <w:bottom w:w="90" w:type="dxa"/>
              <w:right w:w="120" w:type="dxa"/>
            </w:tcMar>
          </w:tcPr>
          <w:p w14:paraId="6D5C9ACA" w14:textId="77777777" w:rsidR="00212DD2" w:rsidRDefault="00000000">
            <w:r>
              <w:rPr>
                <w:color w:val="202020"/>
                <w:sz w:val="18"/>
              </w:rPr>
              <w:t>Ask for the missing field or stop safely.</w:t>
            </w:r>
          </w:p>
        </w:tc>
        <w:tc>
          <w:tcPr>
            <w:tcW w:w="2520" w:type="dxa"/>
            <w:tcMar>
              <w:top w:w="90" w:type="dxa"/>
              <w:left w:w="120" w:type="dxa"/>
              <w:bottom w:w="90" w:type="dxa"/>
              <w:right w:w="120" w:type="dxa"/>
            </w:tcMar>
          </w:tcPr>
          <w:p w14:paraId="14AB1E30" w14:textId="77777777" w:rsidR="00212DD2" w:rsidRDefault="00000000">
            <w:r>
              <w:rPr>
                <w:color w:val="202020"/>
                <w:sz w:val="18"/>
              </w:rPr>
              <w:t>No downstream call</w:t>
            </w:r>
          </w:p>
        </w:tc>
      </w:tr>
      <w:tr w:rsidR="00212DD2" w14:paraId="3B39F997" w14:textId="77777777">
        <w:tc>
          <w:tcPr>
            <w:tcW w:w="2160" w:type="dxa"/>
            <w:shd w:val="clear" w:color="auto" w:fill="F2F3F5"/>
            <w:tcMar>
              <w:top w:w="90" w:type="dxa"/>
              <w:left w:w="120" w:type="dxa"/>
              <w:bottom w:w="90" w:type="dxa"/>
              <w:right w:w="120" w:type="dxa"/>
            </w:tcMar>
          </w:tcPr>
          <w:p w14:paraId="57F8B6B6" w14:textId="77777777" w:rsidR="00212DD2" w:rsidRDefault="00000000">
            <w:r>
              <w:rPr>
                <w:color w:val="202020"/>
                <w:sz w:val="18"/>
              </w:rPr>
              <w:t>Temporary tool error</w:t>
            </w:r>
          </w:p>
        </w:tc>
        <w:tc>
          <w:tcPr>
            <w:tcW w:w="4680" w:type="dxa"/>
            <w:shd w:val="clear" w:color="auto" w:fill="F2F3F5"/>
            <w:tcMar>
              <w:top w:w="90" w:type="dxa"/>
              <w:left w:w="120" w:type="dxa"/>
              <w:bottom w:w="90" w:type="dxa"/>
              <w:right w:w="120" w:type="dxa"/>
            </w:tcMar>
          </w:tcPr>
          <w:p w14:paraId="7B864CCA" w14:textId="77777777" w:rsidR="00212DD2" w:rsidRDefault="00000000">
            <w:r>
              <w:rPr>
                <w:color w:val="202020"/>
                <w:sz w:val="18"/>
              </w:rPr>
              <w:t>Retry the failed tool.</w:t>
            </w:r>
          </w:p>
        </w:tc>
        <w:tc>
          <w:tcPr>
            <w:tcW w:w="2520" w:type="dxa"/>
            <w:shd w:val="clear" w:color="auto" w:fill="F2F3F5"/>
            <w:tcMar>
              <w:top w:w="90" w:type="dxa"/>
              <w:left w:w="120" w:type="dxa"/>
              <w:bottom w:w="90" w:type="dxa"/>
              <w:right w:w="120" w:type="dxa"/>
            </w:tcMar>
          </w:tcPr>
          <w:p w14:paraId="6A3CD811" w14:textId="77777777" w:rsidR="00212DD2" w:rsidRDefault="00000000">
            <w:r>
              <w:rPr>
                <w:color w:val="202020"/>
                <w:sz w:val="18"/>
              </w:rPr>
              <w:t>At most 2 retries</w:t>
            </w:r>
          </w:p>
        </w:tc>
      </w:tr>
      <w:tr w:rsidR="00212DD2" w14:paraId="6C9BC3C0" w14:textId="77777777">
        <w:tc>
          <w:tcPr>
            <w:tcW w:w="2160" w:type="dxa"/>
            <w:tcMar>
              <w:top w:w="90" w:type="dxa"/>
              <w:left w:w="120" w:type="dxa"/>
              <w:bottom w:w="90" w:type="dxa"/>
              <w:right w:w="120" w:type="dxa"/>
            </w:tcMar>
          </w:tcPr>
          <w:p w14:paraId="3A28E189" w14:textId="77777777" w:rsidR="00212DD2" w:rsidRDefault="00000000">
            <w:r>
              <w:rPr>
                <w:color w:val="202020"/>
                <w:sz w:val="18"/>
              </w:rPr>
              <w:t>Empty or invalid result</w:t>
            </w:r>
          </w:p>
        </w:tc>
        <w:tc>
          <w:tcPr>
            <w:tcW w:w="4680" w:type="dxa"/>
            <w:tcMar>
              <w:top w:w="90" w:type="dxa"/>
              <w:left w:w="120" w:type="dxa"/>
              <w:bottom w:w="90" w:type="dxa"/>
              <w:right w:w="120" w:type="dxa"/>
            </w:tcMar>
          </w:tcPr>
          <w:p w14:paraId="4D6109C7" w14:textId="77777777" w:rsidR="00212DD2" w:rsidRDefault="00000000">
            <w:r>
              <w:rPr>
                <w:color w:val="202020"/>
                <w:sz w:val="18"/>
              </w:rPr>
              <w:t>Enter validation repair.</w:t>
            </w:r>
          </w:p>
        </w:tc>
        <w:tc>
          <w:tcPr>
            <w:tcW w:w="2520" w:type="dxa"/>
            <w:tcMar>
              <w:top w:w="90" w:type="dxa"/>
              <w:left w:w="120" w:type="dxa"/>
              <w:bottom w:w="90" w:type="dxa"/>
              <w:right w:w="120" w:type="dxa"/>
            </w:tcMar>
          </w:tcPr>
          <w:p w14:paraId="1EC0FC4C" w14:textId="77777777" w:rsidR="00212DD2" w:rsidRDefault="00000000">
            <w:r>
              <w:rPr>
                <w:color w:val="202020"/>
                <w:sz w:val="18"/>
              </w:rPr>
              <w:t>At most 1 repair</w:t>
            </w:r>
          </w:p>
        </w:tc>
      </w:tr>
      <w:tr w:rsidR="00212DD2" w14:paraId="0E3DEE7A" w14:textId="77777777">
        <w:tc>
          <w:tcPr>
            <w:tcW w:w="2160" w:type="dxa"/>
            <w:shd w:val="clear" w:color="auto" w:fill="F2F3F5"/>
            <w:tcMar>
              <w:top w:w="90" w:type="dxa"/>
              <w:left w:w="120" w:type="dxa"/>
              <w:bottom w:w="90" w:type="dxa"/>
              <w:right w:w="120" w:type="dxa"/>
            </w:tcMar>
          </w:tcPr>
          <w:p w14:paraId="2EB19C48" w14:textId="77777777" w:rsidR="00212DD2" w:rsidRDefault="00000000">
            <w:r>
              <w:rPr>
                <w:color w:val="202020"/>
                <w:sz w:val="18"/>
              </w:rPr>
              <w:t>Repair still fails</w:t>
            </w:r>
          </w:p>
        </w:tc>
        <w:tc>
          <w:tcPr>
            <w:tcW w:w="4680" w:type="dxa"/>
            <w:shd w:val="clear" w:color="auto" w:fill="F2F3F5"/>
            <w:tcMar>
              <w:top w:w="90" w:type="dxa"/>
              <w:left w:w="120" w:type="dxa"/>
              <w:bottom w:w="90" w:type="dxa"/>
              <w:right w:w="120" w:type="dxa"/>
            </w:tcMar>
          </w:tcPr>
          <w:p w14:paraId="6EC52FA0" w14:textId="77777777" w:rsidR="00212DD2" w:rsidRDefault="00000000">
            <w:r>
              <w:rPr>
                <w:color w:val="202020"/>
                <w:sz w:val="18"/>
              </w:rPr>
              <w:t>Record a safe error and stop.</w:t>
            </w:r>
          </w:p>
        </w:tc>
        <w:tc>
          <w:tcPr>
            <w:tcW w:w="2520" w:type="dxa"/>
            <w:shd w:val="clear" w:color="auto" w:fill="F2F3F5"/>
            <w:tcMar>
              <w:top w:w="90" w:type="dxa"/>
              <w:left w:w="120" w:type="dxa"/>
              <w:bottom w:w="90" w:type="dxa"/>
              <w:right w:w="120" w:type="dxa"/>
            </w:tcMar>
          </w:tcPr>
          <w:p w14:paraId="1DC0F32E" w14:textId="77777777" w:rsidR="00212DD2" w:rsidRDefault="00000000">
            <w:r>
              <w:rPr>
                <w:color w:val="202020"/>
                <w:sz w:val="18"/>
              </w:rPr>
              <w:t>No write</w:t>
            </w:r>
          </w:p>
        </w:tc>
      </w:tr>
      <w:tr w:rsidR="00212DD2" w14:paraId="6BD25407" w14:textId="77777777">
        <w:tc>
          <w:tcPr>
            <w:tcW w:w="2160" w:type="dxa"/>
            <w:tcMar>
              <w:top w:w="90" w:type="dxa"/>
              <w:left w:w="120" w:type="dxa"/>
              <w:bottom w:w="90" w:type="dxa"/>
              <w:right w:w="120" w:type="dxa"/>
            </w:tcMar>
          </w:tcPr>
          <w:p w14:paraId="78F26BB9" w14:textId="77777777" w:rsidR="00212DD2" w:rsidRDefault="00000000">
            <w:r>
              <w:rPr>
                <w:color w:val="202020"/>
                <w:sz w:val="18"/>
              </w:rPr>
              <w:t>Edit decision</w:t>
            </w:r>
          </w:p>
        </w:tc>
        <w:tc>
          <w:tcPr>
            <w:tcW w:w="4680" w:type="dxa"/>
            <w:tcMar>
              <w:top w:w="90" w:type="dxa"/>
              <w:left w:w="120" w:type="dxa"/>
              <w:bottom w:w="90" w:type="dxa"/>
              <w:right w:w="120" w:type="dxa"/>
            </w:tcMar>
          </w:tcPr>
          <w:p w14:paraId="071B9B43" w14:textId="77777777" w:rsidR="00212DD2" w:rsidRDefault="00000000">
            <w:r>
              <w:rPr>
                <w:color w:val="202020"/>
                <w:sz w:val="18"/>
              </w:rPr>
              <w:t>Product: save draft changes and review again. Synthetic graph: return to its draft plan.</w:t>
            </w:r>
          </w:p>
        </w:tc>
        <w:tc>
          <w:tcPr>
            <w:tcW w:w="2520" w:type="dxa"/>
            <w:tcMar>
              <w:top w:w="90" w:type="dxa"/>
              <w:left w:w="120" w:type="dxa"/>
              <w:bottom w:w="90" w:type="dxa"/>
              <w:right w:w="120" w:type="dxa"/>
            </w:tcMar>
          </w:tcPr>
          <w:p w14:paraId="492000FA" w14:textId="77777777" w:rsidR="00212DD2" w:rsidRDefault="00000000">
            <w:r>
              <w:rPr>
                <w:color w:val="202020"/>
                <w:sz w:val="18"/>
              </w:rPr>
              <w:t>Fresh approval before delivery</w:t>
            </w:r>
          </w:p>
        </w:tc>
      </w:tr>
      <w:tr w:rsidR="00212DD2" w14:paraId="1FAB4D0A" w14:textId="77777777">
        <w:tc>
          <w:tcPr>
            <w:tcW w:w="2160" w:type="dxa"/>
            <w:shd w:val="clear" w:color="auto" w:fill="F2F3F5"/>
            <w:tcMar>
              <w:top w:w="90" w:type="dxa"/>
              <w:left w:w="120" w:type="dxa"/>
              <w:bottom w:w="90" w:type="dxa"/>
              <w:right w:w="120" w:type="dxa"/>
            </w:tcMar>
          </w:tcPr>
          <w:p w14:paraId="7EEE8F3E" w14:textId="77777777" w:rsidR="00212DD2" w:rsidRDefault="00000000">
            <w:r>
              <w:rPr>
                <w:color w:val="202020"/>
                <w:sz w:val="18"/>
              </w:rPr>
              <w:t>Reject decision</w:t>
            </w:r>
          </w:p>
        </w:tc>
        <w:tc>
          <w:tcPr>
            <w:tcW w:w="4680" w:type="dxa"/>
            <w:shd w:val="clear" w:color="auto" w:fill="F2F3F5"/>
            <w:tcMar>
              <w:top w:w="90" w:type="dxa"/>
              <w:left w:w="120" w:type="dxa"/>
              <w:bottom w:w="90" w:type="dxa"/>
              <w:right w:w="120" w:type="dxa"/>
            </w:tcMar>
          </w:tcPr>
          <w:p w14:paraId="20FA43B9" w14:textId="77777777" w:rsidR="00212DD2" w:rsidRDefault="00000000">
            <w:r>
              <w:rPr>
                <w:color w:val="202020"/>
                <w:sz w:val="18"/>
              </w:rPr>
              <w:t>Close without delivery or workflow write.</w:t>
            </w:r>
          </w:p>
        </w:tc>
        <w:tc>
          <w:tcPr>
            <w:tcW w:w="2520" w:type="dxa"/>
            <w:shd w:val="clear" w:color="auto" w:fill="F2F3F5"/>
            <w:tcMar>
              <w:top w:w="90" w:type="dxa"/>
              <w:left w:w="120" w:type="dxa"/>
              <w:bottom w:w="90" w:type="dxa"/>
              <w:right w:w="120" w:type="dxa"/>
            </w:tcMar>
          </w:tcPr>
          <w:p w14:paraId="3C04CFF9" w14:textId="77777777" w:rsidR="00212DD2" w:rsidRDefault="00000000">
            <w:r>
              <w:rPr>
                <w:color w:val="202020"/>
                <w:sz w:val="18"/>
              </w:rPr>
              <w:t>Terminal safe stop</w:t>
            </w:r>
          </w:p>
        </w:tc>
      </w:tr>
    </w:tbl>
    <w:p w14:paraId="09B73A59" w14:textId="77777777" w:rsidR="00212DD2" w:rsidRDefault="00212DD2">
      <w:pPr>
        <w:spacing w:after="20"/>
      </w:pPr>
    </w:p>
    <w:p w14:paraId="55462745" w14:textId="77777777" w:rsidR="00212DD2" w:rsidRDefault="00000000">
      <w:r>
        <w:br w:type="page"/>
      </w:r>
    </w:p>
    <w:p w14:paraId="7F5D7215" w14:textId="77777777" w:rsidR="00212DD2" w:rsidRDefault="00000000">
      <w:pPr>
        <w:pStyle w:val="Heading1"/>
        <w:pBdr>
          <w:bottom w:val="single" w:sz="6" w:space="5" w:color="B9CBE0"/>
        </w:pBdr>
      </w:pPr>
      <w:r>
        <w:lastRenderedPageBreak/>
        <w:t>Caching and delivery</w:t>
      </w:r>
    </w:p>
    <w:p w14:paraId="3EEE7EAC" w14:textId="77777777" w:rsidR="00212DD2" w:rsidRDefault="00000000">
      <w:pPr>
        <w:pStyle w:val="Heading2"/>
      </w:pPr>
      <w:r>
        <w:t>Bounded application caching</w:t>
      </w:r>
    </w:p>
    <w:p w14:paraId="5E7E6DD1" w14:textId="77777777" w:rsidR="00212DD2" w:rsidRDefault="00000000">
      <w:r>
        <w:t>The product builds drafts from matched local corpus content or bounded source text in a validated upload. Its derived-package cache is limited to 32 entries. Document identity, profile, requirements, corpus revision and policy version invalidate the cache. External model exercises remain disconnected from the product page.</w:t>
      </w:r>
    </w:p>
    <w:tbl>
      <w:tblPr>
        <w:tblStyle w:val="TableNormal0"/>
        <w:tblW w:w="9360" w:type="dxa"/>
        <w:tblInd w:w="120" w:type="dxa"/>
        <w:tblLayout w:type="fixed"/>
        <w:tblLook w:val="04A0" w:firstRow="1" w:lastRow="0" w:firstColumn="1" w:lastColumn="0" w:noHBand="0" w:noVBand="1"/>
      </w:tblPr>
      <w:tblGrid>
        <w:gridCol w:w="9360"/>
      </w:tblGrid>
      <w:tr w:rsidR="00212DD2" w14:paraId="72CE677F" w14:textId="77777777">
        <w:trPr>
          <w:cantSplit/>
        </w:trPr>
        <w:tc>
          <w:tcPr>
            <w:tcW w:w="9360" w:type="dxa"/>
            <w:shd w:val="clear" w:color="auto" w:fill="E9F6F0"/>
            <w:tcMar>
              <w:top w:w="110" w:type="dxa"/>
              <w:left w:w="150" w:type="dxa"/>
              <w:bottom w:w="110" w:type="dxa"/>
              <w:right w:w="150" w:type="dxa"/>
            </w:tcMar>
          </w:tcPr>
          <w:p w14:paraId="3347C2E5" w14:textId="77777777" w:rsidR="00212DD2" w:rsidRDefault="00000000">
            <w:pPr>
              <w:spacing w:after="60"/>
            </w:pPr>
            <w:r>
              <w:rPr>
                <w:b/>
                <w:color w:val="168A63"/>
              </w:rPr>
              <w:t>Cache boundary</w:t>
            </w:r>
          </w:p>
          <w:p w14:paraId="630C881B" w14:textId="77777777" w:rsidR="00212DD2" w:rsidRDefault="00000000">
            <w:pPr>
              <w:spacing w:after="0"/>
            </w:pPr>
            <w:r>
              <w:rPr>
                <w:color w:val="202020"/>
                <w:sz w:val="20"/>
              </w:rPr>
              <w:t>The shared cache stores only derived public-source review data. It never stores raw uploaded PDF bytes, credentials, approval state, confidential evidence, email recipients, or operational data.</w:t>
            </w:r>
          </w:p>
        </w:tc>
      </w:tr>
    </w:tbl>
    <w:p w14:paraId="73655E5B" w14:textId="77777777" w:rsidR="00212DD2" w:rsidRDefault="00212DD2">
      <w:pPr>
        <w:spacing w:after="20"/>
      </w:pPr>
    </w:p>
    <w:p w14:paraId="12E1C691" w14:textId="77777777" w:rsidR="00212DD2" w:rsidRDefault="00000000">
      <w:pPr>
        <w:pStyle w:val="Heading2"/>
      </w:pPr>
      <w:r>
        <w:t>Recommended MVP cache policy</w:t>
      </w:r>
    </w:p>
    <w:p w14:paraId="7A8B65BD" w14:textId="77777777" w:rsidR="00212DD2" w:rsidRDefault="00000000">
      <w:pPr>
        <w:pStyle w:val="ListBullet1"/>
        <w:numPr>
          <w:ilvl w:val="0"/>
          <w:numId w:val="4"/>
        </w:numPr>
      </w:pPr>
      <w:r>
        <w:t xml:space="preserve">Cache public-source-derived packages with a bounded </w:t>
      </w:r>
      <w:proofErr w:type="spellStart"/>
      <w:r>
        <w:t>Streamlit</w:t>
      </w:r>
      <w:proofErr w:type="spellEnd"/>
      <w:r>
        <w:t xml:space="preserve"> data cache.</w:t>
      </w:r>
    </w:p>
    <w:p w14:paraId="50CB0549" w14:textId="77777777" w:rsidR="00212DD2" w:rsidRDefault="00000000">
      <w:pPr>
        <w:pStyle w:val="ListBullet1"/>
        <w:numPr>
          <w:ilvl w:val="0"/>
          <w:numId w:val="4"/>
        </w:numPr>
      </w:pPr>
      <w:r>
        <w:t>Invalidate when the document hash, parsed requirements, corpus revision, or cache-policy version changes.</w:t>
      </w:r>
    </w:p>
    <w:p w14:paraId="1796A4A7" w14:textId="77777777" w:rsidR="00212DD2" w:rsidRDefault="00000000">
      <w:pPr>
        <w:pStyle w:val="ListBullet1"/>
        <w:numPr>
          <w:ilvl w:val="0"/>
          <w:numId w:val="4"/>
        </w:numPr>
      </w:pPr>
      <w:r>
        <w:t>Limit the derived review-package cache to 32 entries and keep its invalidation rules explicit and testable.</w:t>
      </w:r>
    </w:p>
    <w:p w14:paraId="09375A10" w14:textId="77777777" w:rsidR="00212DD2" w:rsidRDefault="00000000">
      <w:pPr>
        <w:pStyle w:val="ListBullet1"/>
        <w:numPr>
          <w:ilvl w:val="0"/>
          <w:numId w:val="4"/>
        </w:numPr>
      </w:pPr>
      <w:r>
        <w:t>Do not place raw PDF bytes, credentials, approval state, evidence, or operational data in the shared cache.</w:t>
      </w:r>
    </w:p>
    <w:p w14:paraId="2B86BE8D" w14:textId="77777777" w:rsidR="00212DD2" w:rsidRDefault="00000000">
      <w:pPr>
        <w:pStyle w:val="ListBullet1"/>
        <w:numPr>
          <w:ilvl w:val="0"/>
          <w:numId w:val="4"/>
        </w:numPr>
      </w:pPr>
      <w:r>
        <w:t>Avoid semantic caching because similar compliance questions may require materially different answers.</w:t>
      </w:r>
    </w:p>
    <w:p w14:paraId="6B48FD8A" w14:textId="77777777" w:rsidR="00212DD2" w:rsidRDefault="00000000">
      <w:pPr>
        <w:pStyle w:val="Heading2"/>
      </w:pPr>
      <w:r>
        <w:t>Approval-gated Word download and optional SMTP email</w:t>
      </w:r>
    </w:p>
    <w:p w14:paraId="6A337A8F" w14:textId="77777777" w:rsidR="00212DD2" w:rsidRDefault="00000000">
      <w:r>
        <w:t>Package approval creates a Word document in memory for direct download. Optional email requires a recipient, attachment preview and separate send authorization. SMTP is configurable; Resend is one possible provider, not a required dependency. Automated tests use fake transports. This revision makes no claim of a newly verified live email delivery.</w:t>
      </w:r>
    </w:p>
    <w:tbl>
      <w:tblPr>
        <w:tblStyle w:val="TableNormal0"/>
        <w:tblW w:w="9360" w:type="dxa"/>
        <w:tblInd w:w="120" w:type="dxa"/>
        <w:tblLayout w:type="fixed"/>
        <w:tblLook w:val="04A0" w:firstRow="1" w:lastRow="0" w:firstColumn="1" w:lastColumn="0" w:noHBand="0" w:noVBand="1"/>
      </w:tblPr>
      <w:tblGrid>
        <w:gridCol w:w="9360"/>
      </w:tblGrid>
      <w:tr w:rsidR="00212DD2" w14:paraId="771A7C4E" w14:textId="77777777">
        <w:trPr>
          <w:cantSplit/>
        </w:trPr>
        <w:tc>
          <w:tcPr>
            <w:tcW w:w="9360" w:type="dxa"/>
            <w:shd w:val="clear" w:color="auto" w:fill="FFF3E2"/>
            <w:tcMar>
              <w:top w:w="110" w:type="dxa"/>
              <w:left w:w="150" w:type="dxa"/>
              <w:bottom w:w="110" w:type="dxa"/>
              <w:right w:w="150" w:type="dxa"/>
            </w:tcMar>
          </w:tcPr>
          <w:p w14:paraId="53F1C1A6" w14:textId="77777777" w:rsidR="00212DD2" w:rsidRDefault="00000000">
            <w:pPr>
              <w:spacing w:after="60"/>
            </w:pPr>
            <w:r>
              <w:rPr>
                <w:b/>
                <w:color w:val="C76B00"/>
              </w:rPr>
              <w:t>Two distinct approvals</w:t>
            </w:r>
          </w:p>
          <w:p w14:paraId="7C9EE740" w14:textId="77777777" w:rsidR="00212DD2" w:rsidRDefault="00000000">
            <w:pPr>
              <w:spacing w:after="0"/>
            </w:pPr>
            <w:r>
              <w:rPr>
                <w:color w:val="202020"/>
                <w:sz w:val="20"/>
              </w:rPr>
              <w:t>1) approval of the reviewed package for Word creation and direct download; 2) separate permission to email that document to the displayed recipient. Neither decision means compliance approval, legal advice, or authorization to implement a control.</w:t>
            </w:r>
          </w:p>
        </w:tc>
      </w:tr>
    </w:tbl>
    <w:p w14:paraId="4E1FB87E" w14:textId="77777777" w:rsidR="00212DD2" w:rsidRDefault="00212DD2">
      <w:pPr>
        <w:spacing w:after="20"/>
      </w:pPr>
    </w:p>
    <w:p w14:paraId="31F592DD" w14:textId="77777777" w:rsidR="00212DD2" w:rsidRDefault="00000000">
      <w:r>
        <w:br w:type="page"/>
      </w:r>
    </w:p>
    <w:p w14:paraId="35100100" w14:textId="77777777" w:rsidR="00212DD2" w:rsidRDefault="00000000">
      <w:pPr>
        <w:pStyle w:val="Heading1"/>
        <w:pBdr>
          <w:bottom w:val="single" w:sz="6" w:space="5" w:color="B9CBE0"/>
        </w:pBdr>
      </w:pPr>
      <w:r>
        <w:lastRenderedPageBreak/>
        <w:t>How I used Codex to learn and build</w:t>
      </w:r>
    </w:p>
    <w:p w14:paraId="4203393D" w14:textId="77777777" w:rsidR="00212DD2" w:rsidRDefault="00000000">
      <w:r>
        <w:t>I approached the code track as a guided learning project rather than asking an AI tool to create one large solution in a single pass. Each milestone introduced one concept, added tests, and updated the decision record before the next feature was started.</w:t>
      </w:r>
    </w:p>
    <w:p w14:paraId="10B7A3A4" w14:textId="77777777" w:rsidR="00212DD2" w:rsidRDefault="00000000">
      <w:pPr>
        <w:pStyle w:val="Heading2"/>
      </w:pPr>
      <w:r>
        <w:t>Representative vibe-coding prompts</w:t>
      </w:r>
    </w:p>
    <w:tbl>
      <w:tblPr>
        <w:tblStyle w:val="TableNormal0"/>
        <w:tblW w:w="9360" w:type="dxa"/>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00"/>
        <w:gridCol w:w="7560"/>
      </w:tblGrid>
      <w:tr w:rsidR="00212DD2" w14:paraId="127F8109" w14:textId="77777777">
        <w:trPr>
          <w:tblHeader/>
        </w:trPr>
        <w:tc>
          <w:tcPr>
            <w:tcW w:w="1800" w:type="dxa"/>
            <w:shd w:val="clear" w:color="auto" w:fill="20314F"/>
            <w:tcMar>
              <w:top w:w="90" w:type="dxa"/>
              <w:left w:w="120" w:type="dxa"/>
              <w:bottom w:w="90" w:type="dxa"/>
              <w:right w:w="120" w:type="dxa"/>
            </w:tcMar>
            <w:vAlign w:val="center"/>
          </w:tcPr>
          <w:p w14:paraId="700D932E" w14:textId="77777777" w:rsidR="00212DD2" w:rsidRDefault="00000000">
            <w:r>
              <w:rPr>
                <w:b/>
                <w:color w:val="FFFFFF"/>
                <w:sz w:val="19"/>
              </w:rPr>
              <w:t>Focus</w:t>
            </w:r>
          </w:p>
        </w:tc>
        <w:tc>
          <w:tcPr>
            <w:tcW w:w="7560" w:type="dxa"/>
            <w:shd w:val="clear" w:color="auto" w:fill="20314F"/>
            <w:tcMar>
              <w:top w:w="90" w:type="dxa"/>
              <w:left w:w="120" w:type="dxa"/>
              <w:bottom w:w="90" w:type="dxa"/>
              <w:right w:w="120" w:type="dxa"/>
            </w:tcMar>
            <w:vAlign w:val="center"/>
          </w:tcPr>
          <w:p w14:paraId="53D44C49" w14:textId="77777777" w:rsidR="00212DD2" w:rsidRDefault="00000000">
            <w:r>
              <w:rPr>
                <w:b/>
                <w:color w:val="FFFFFF"/>
                <w:sz w:val="19"/>
              </w:rPr>
              <w:t>Prompt used or closely paraphrased</w:t>
            </w:r>
          </w:p>
        </w:tc>
      </w:tr>
      <w:tr w:rsidR="00212DD2" w14:paraId="7E95A394" w14:textId="77777777">
        <w:tc>
          <w:tcPr>
            <w:tcW w:w="1800" w:type="dxa"/>
            <w:tcMar>
              <w:top w:w="90" w:type="dxa"/>
              <w:left w:w="120" w:type="dxa"/>
              <w:bottom w:w="90" w:type="dxa"/>
              <w:right w:w="120" w:type="dxa"/>
            </w:tcMar>
          </w:tcPr>
          <w:p w14:paraId="4085FB0E" w14:textId="77777777" w:rsidR="00212DD2" w:rsidRDefault="00000000">
            <w:r>
              <w:rPr>
                <w:color w:val="202020"/>
                <w:sz w:val="18"/>
              </w:rPr>
              <w:t>Planning</w:t>
            </w:r>
          </w:p>
        </w:tc>
        <w:tc>
          <w:tcPr>
            <w:tcW w:w="7560" w:type="dxa"/>
            <w:tcMar>
              <w:top w:w="90" w:type="dxa"/>
              <w:left w:w="120" w:type="dxa"/>
              <w:bottom w:w="90" w:type="dxa"/>
              <w:right w:w="120" w:type="dxa"/>
            </w:tcMar>
          </w:tcPr>
          <w:p w14:paraId="6EFD182F" w14:textId="77777777" w:rsidR="00212DD2" w:rsidRDefault="00000000">
            <w:r>
              <w:rPr>
                <w:color w:val="202020"/>
                <w:sz w:val="18"/>
              </w:rPr>
              <w:t>Create a beginner-friendly code-path plan aligned to the earlier NERC CIP assistant and teach me while we build.</w:t>
            </w:r>
          </w:p>
        </w:tc>
      </w:tr>
      <w:tr w:rsidR="00212DD2" w14:paraId="2418DE17" w14:textId="77777777">
        <w:tc>
          <w:tcPr>
            <w:tcW w:w="1800" w:type="dxa"/>
            <w:shd w:val="clear" w:color="auto" w:fill="F2F3F5"/>
            <w:tcMar>
              <w:top w:w="90" w:type="dxa"/>
              <w:left w:w="120" w:type="dxa"/>
              <w:bottom w:w="90" w:type="dxa"/>
              <w:right w:w="120" w:type="dxa"/>
            </w:tcMar>
          </w:tcPr>
          <w:p w14:paraId="4DB1632B" w14:textId="77777777" w:rsidR="00212DD2" w:rsidRDefault="00000000">
            <w:r>
              <w:rPr>
                <w:color w:val="202020"/>
                <w:sz w:val="18"/>
              </w:rPr>
              <w:t>Architecture</w:t>
            </w:r>
          </w:p>
        </w:tc>
        <w:tc>
          <w:tcPr>
            <w:tcW w:w="7560" w:type="dxa"/>
            <w:shd w:val="clear" w:color="auto" w:fill="F2F3F5"/>
            <w:tcMar>
              <w:top w:w="90" w:type="dxa"/>
              <w:left w:w="120" w:type="dxa"/>
              <w:bottom w:w="90" w:type="dxa"/>
              <w:right w:w="120" w:type="dxa"/>
            </w:tcMar>
          </w:tcPr>
          <w:p w14:paraId="293652F2" w14:textId="77777777" w:rsidR="00212DD2" w:rsidRDefault="00000000">
            <w:r>
              <w:rPr>
                <w:color w:val="202020"/>
                <w:sz w:val="18"/>
              </w:rPr>
              <w:t>Use all Week 3 agentic concepts: tools, state, control flow, retries, checkpoints, human handoff, and evaluations.</w:t>
            </w:r>
          </w:p>
        </w:tc>
      </w:tr>
      <w:tr w:rsidR="00212DD2" w14:paraId="66572036" w14:textId="77777777">
        <w:tc>
          <w:tcPr>
            <w:tcW w:w="1800" w:type="dxa"/>
            <w:tcMar>
              <w:top w:w="90" w:type="dxa"/>
              <w:left w:w="120" w:type="dxa"/>
              <w:bottom w:w="90" w:type="dxa"/>
              <w:right w:w="120" w:type="dxa"/>
            </w:tcMar>
          </w:tcPr>
          <w:p w14:paraId="690CD977" w14:textId="77777777" w:rsidR="00212DD2" w:rsidRDefault="00000000">
            <w:r>
              <w:rPr>
                <w:color w:val="202020"/>
                <w:sz w:val="18"/>
              </w:rPr>
              <w:t>Product value</w:t>
            </w:r>
          </w:p>
        </w:tc>
        <w:tc>
          <w:tcPr>
            <w:tcW w:w="7560" w:type="dxa"/>
            <w:tcMar>
              <w:top w:w="90" w:type="dxa"/>
              <w:left w:w="120" w:type="dxa"/>
              <w:bottom w:w="90" w:type="dxa"/>
              <w:right w:w="120" w:type="dxa"/>
            </w:tcMar>
          </w:tcPr>
          <w:p w14:paraId="2CFFA484" w14:textId="77777777" w:rsidR="00212DD2" w:rsidRDefault="00000000">
            <w:r>
              <w:rPr>
                <w:color w:val="202020"/>
                <w:sz w:val="18"/>
              </w:rPr>
              <w:t>Turn the review into draft controls and real-world workflow guidance rather than a simple standards chatbot.</w:t>
            </w:r>
          </w:p>
        </w:tc>
      </w:tr>
      <w:tr w:rsidR="00212DD2" w14:paraId="1C5EA62C" w14:textId="77777777">
        <w:tc>
          <w:tcPr>
            <w:tcW w:w="1800" w:type="dxa"/>
            <w:shd w:val="clear" w:color="auto" w:fill="F2F3F5"/>
            <w:tcMar>
              <w:top w:w="90" w:type="dxa"/>
              <w:left w:w="120" w:type="dxa"/>
              <w:bottom w:w="90" w:type="dxa"/>
              <w:right w:w="120" w:type="dxa"/>
            </w:tcMar>
          </w:tcPr>
          <w:p w14:paraId="377BA3AA" w14:textId="77777777" w:rsidR="00212DD2" w:rsidRDefault="00000000">
            <w:r>
              <w:rPr>
                <w:color w:val="202020"/>
                <w:sz w:val="18"/>
              </w:rPr>
              <w:t>Efficiency</w:t>
            </w:r>
          </w:p>
        </w:tc>
        <w:tc>
          <w:tcPr>
            <w:tcW w:w="7560" w:type="dxa"/>
            <w:shd w:val="clear" w:color="auto" w:fill="F2F3F5"/>
            <w:tcMar>
              <w:top w:w="90" w:type="dxa"/>
              <w:left w:w="120" w:type="dxa"/>
              <w:bottom w:w="90" w:type="dxa"/>
              <w:right w:w="120" w:type="dxa"/>
            </w:tcMar>
          </w:tcPr>
          <w:p w14:paraId="1D4287C1" w14:textId="77777777" w:rsidR="00212DD2" w:rsidRDefault="00000000">
            <w:r>
              <w:rPr>
                <w:color w:val="202020"/>
                <w:sz w:val="18"/>
              </w:rPr>
              <w:t xml:space="preserve">Add a bounded MVP cache so </w:t>
            </w:r>
            <w:proofErr w:type="spellStart"/>
            <w:r>
              <w:rPr>
                <w:color w:val="202020"/>
                <w:sz w:val="18"/>
              </w:rPr>
              <w:t>Streamlit</w:t>
            </w:r>
            <w:proofErr w:type="spellEnd"/>
            <w:r>
              <w:rPr>
                <w:color w:val="202020"/>
                <w:sz w:val="18"/>
              </w:rPr>
              <w:t xml:space="preserve"> reruns do not rebuild the same source-derived review package.</w:t>
            </w:r>
          </w:p>
        </w:tc>
      </w:tr>
      <w:tr w:rsidR="00212DD2" w14:paraId="452B0CBC" w14:textId="77777777">
        <w:tc>
          <w:tcPr>
            <w:tcW w:w="1800" w:type="dxa"/>
            <w:tcMar>
              <w:top w:w="90" w:type="dxa"/>
              <w:left w:w="120" w:type="dxa"/>
              <w:bottom w:w="90" w:type="dxa"/>
              <w:right w:w="120" w:type="dxa"/>
            </w:tcMar>
          </w:tcPr>
          <w:p w14:paraId="76199C28" w14:textId="77777777" w:rsidR="00212DD2" w:rsidRDefault="00000000">
            <w:r>
              <w:rPr>
                <w:color w:val="202020"/>
                <w:sz w:val="18"/>
              </w:rPr>
              <w:t>Approval</w:t>
            </w:r>
          </w:p>
        </w:tc>
        <w:tc>
          <w:tcPr>
            <w:tcW w:w="7560" w:type="dxa"/>
            <w:tcMar>
              <w:top w:w="90" w:type="dxa"/>
              <w:left w:w="120" w:type="dxa"/>
              <w:bottom w:w="90" w:type="dxa"/>
              <w:right w:w="120" w:type="dxa"/>
            </w:tcMar>
          </w:tcPr>
          <w:p w14:paraId="4F8890E2" w14:textId="77777777" w:rsidR="00212DD2" w:rsidRDefault="00000000">
            <w:r>
              <w:rPr>
                <w:color w:val="202020"/>
                <w:sz w:val="18"/>
              </w:rPr>
              <w:t>Make approval useful by generating a Word package with requirements, sources, draft controls, and remediation.</w:t>
            </w:r>
          </w:p>
        </w:tc>
      </w:tr>
      <w:tr w:rsidR="00212DD2" w14:paraId="78EFB848" w14:textId="77777777">
        <w:tc>
          <w:tcPr>
            <w:tcW w:w="1800" w:type="dxa"/>
            <w:shd w:val="clear" w:color="auto" w:fill="F2F3F5"/>
            <w:tcMar>
              <w:top w:w="90" w:type="dxa"/>
              <w:left w:w="120" w:type="dxa"/>
              <w:bottom w:w="90" w:type="dxa"/>
              <w:right w:w="120" w:type="dxa"/>
            </w:tcMar>
          </w:tcPr>
          <w:p w14:paraId="1F9471F3" w14:textId="77777777" w:rsidR="00212DD2" w:rsidRDefault="00000000">
            <w:r>
              <w:rPr>
                <w:color w:val="202020"/>
                <w:sz w:val="18"/>
              </w:rPr>
              <w:t>Delivery</w:t>
            </w:r>
          </w:p>
        </w:tc>
        <w:tc>
          <w:tcPr>
            <w:tcW w:w="7560" w:type="dxa"/>
            <w:shd w:val="clear" w:color="auto" w:fill="F2F3F5"/>
            <w:tcMar>
              <w:top w:w="90" w:type="dxa"/>
              <w:left w:w="120" w:type="dxa"/>
              <w:bottom w:w="90" w:type="dxa"/>
              <w:right w:w="120" w:type="dxa"/>
            </w:tcMar>
          </w:tcPr>
          <w:p w14:paraId="1CE42F1A" w14:textId="77777777" w:rsidR="00212DD2" w:rsidRDefault="00000000">
            <w:r>
              <w:rPr>
                <w:color w:val="202020"/>
                <w:sz w:val="18"/>
              </w:rPr>
              <w:t>Provide both direct Word download and optional email delivery, with a separate approval for the external send.</w:t>
            </w:r>
          </w:p>
        </w:tc>
      </w:tr>
      <w:tr w:rsidR="00212DD2" w14:paraId="54E28889" w14:textId="77777777">
        <w:tc>
          <w:tcPr>
            <w:tcW w:w="1800" w:type="dxa"/>
            <w:tcMar>
              <w:top w:w="90" w:type="dxa"/>
              <w:left w:w="120" w:type="dxa"/>
              <w:bottom w:w="90" w:type="dxa"/>
              <w:right w:w="120" w:type="dxa"/>
            </w:tcMar>
          </w:tcPr>
          <w:p w14:paraId="1F7D9912" w14:textId="77777777" w:rsidR="00212DD2" w:rsidRDefault="00000000">
            <w:r>
              <w:rPr>
                <w:color w:val="202020"/>
                <w:sz w:val="18"/>
              </w:rPr>
              <w:t>Simplification</w:t>
            </w:r>
          </w:p>
        </w:tc>
        <w:tc>
          <w:tcPr>
            <w:tcW w:w="7560" w:type="dxa"/>
            <w:tcMar>
              <w:top w:w="90" w:type="dxa"/>
              <w:left w:w="120" w:type="dxa"/>
              <w:bottom w:w="90" w:type="dxa"/>
              <w:right w:w="120" w:type="dxa"/>
            </w:tcMar>
          </w:tcPr>
          <w:p w14:paraId="30660535" w14:textId="77777777" w:rsidR="00212DD2" w:rsidRDefault="00000000">
            <w:r>
              <w:rPr>
                <w:color w:val="202020"/>
                <w:sz w:val="18"/>
              </w:rPr>
              <w:t>Remove interface options and demo details that do not add value for the reviewer.</w:t>
            </w:r>
          </w:p>
        </w:tc>
      </w:tr>
    </w:tbl>
    <w:p w14:paraId="119CD826" w14:textId="77777777" w:rsidR="00212DD2" w:rsidRDefault="00212DD2">
      <w:pPr>
        <w:spacing w:after="20"/>
      </w:pPr>
    </w:p>
    <w:p w14:paraId="491CDE41" w14:textId="77777777" w:rsidR="00212DD2" w:rsidRDefault="00000000">
      <w:pPr>
        <w:pStyle w:val="Heading2"/>
      </w:pPr>
      <w:r>
        <w:t>Iteration pattern</w:t>
      </w:r>
    </w:p>
    <w:p w14:paraId="73874325" w14:textId="77777777" w:rsidR="00212DD2" w:rsidRDefault="00000000">
      <w:pPr>
        <w:pStyle w:val="ListNumber1"/>
        <w:numPr>
          <w:ilvl w:val="0"/>
          <w:numId w:val="5"/>
        </w:numPr>
      </w:pPr>
      <w:r>
        <w:t>Ask Codex to explain the concept in plain language.</w:t>
      </w:r>
    </w:p>
    <w:p w14:paraId="2727D2FC" w14:textId="77777777" w:rsidR="00212DD2" w:rsidRDefault="00000000">
      <w:pPr>
        <w:pStyle w:val="ListNumber1"/>
        <w:numPr>
          <w:ilvl w:val="0"/>
          <w:numId w:val="5"/>
        </w:numPr>
      </w:pPr>
      <w:r>
        <w:t>Inspect the proposed files and safety boundary before allowing changes.</w:t>
      </w:r>
    </w:p>
    <w:p w14:paraId="3DD5E0CB" w14:textId="77777777" w:rsidR="00212DD2" w:rsidRDefault="00000000">
      <w:pPr>
        <w:pStyle w:val="ListNumber1"/>
        <w:numPr>
          <w:ilvl w:val="0"/>
          <w:numId w:val="5"/>
        </w:numPr>
      </w:pPr>
      <w:r>
        <w:t>Implement one small milestone with typed models and fake data.</w:t>
      </w:r>
    </w:p>
    <w:p w14:paraId="511D9E04" w14:textId="77777777" w:rsidR="00212DD2" w:rsidRDefault="00000000">
      <w:pPr>
        <w:pStyle w:val="ListNumber1"/>
        <w:numPr>
          <w:ilvl w:val="0"/>
          <w:numId w:val="5"/>
        </w:numPr>
      </w:pPr>
      <w:r>
        <w:t>Run targeted tests, then the full regression suite.</w:t>
      </w:r>
    </w:p>
    <w:p w14:paraId="7843EA39" w14:textId="77777777" w:rsidR="00212DD2" w:rsidRDefault="00000000">
      <w:pPr>
        <w:pStyle w:val="ListNumber1"/>
        <w:numPr>
          <w:ilvl w:val="0"/>
          <w:numId w:val="5"/>
        </w:numPr>
      </w:pPr>
      <w:r>
        <w:t>Use the app, identify what feels confusing or low-value, and revise the product experience.</w:t>
      </w:r>
    </w:p>
    <w:p w14:paraId="607D86B0" w14:textId="77777777" w:rsidR="00212DD2" w:rsidRDefault="00000000">
      <w:pPr>
        <w:pStyle w:val="ListNumber1"/>
        <w:numPr>
          <w:ilvl w:val="0"/>
          <w:numId w:val="5"/>
        </w:numPr>
      </w:pPr>
      <w:r>
        <w:t>Record why the decision changed so the learning remains visible.</w:t>
      </w:r>
    </w:p>
    <w:p w14:paraId="4AA5030D" w14:textId="77777777" w:rsidR="00212DD2" w:rsidRDefault="00000000">
      <w:r>
        <w:br w:type="page"/>
      </w:r>
    </w:p>
    <w:p w14:paraId="3772DFE4" w14:textId="299EA808" w:rsidR="00212DD2" w:rsidRDefault="00000000" w:rsidP="00A620C0">
      <w:pPr>
        <w:pStyle w:val="Heading1"/>
        <w:pBdr>
          <w:bottom w:val="single" w:sz="6" w:space="5" w:color="B9CBE0"/>
        </w:pBdr>
        <w:tabs>
          <w:tab w:val="center" w:pos="4680"/>
        </w:tabs>
      </w:pPr>
      <w:r>
        <w:lastRenderedPageBreak/>
        <w:t>Testing and evaluation</w:t>
      </w:r>
      <w:r w:rsidR="00A620C0">
        <w:tab/>
      </w:r>
    </w:p>
    <w:p w14:paraId="4D040352" w14:textId="77777777" w:rsidR="00212DD2" w:rsidRDefault="00000000">
      <w:r>
        <w:t xml:space="preserve">The local SME revision build passed 221 tests and 15 of 15 offline evaluations. GitHub baseline 0981beb does not yet include this editor. Tests cover source protection, session isolation, approval invalidation and revised Word output. These verify software behavior, not regulatory accuracy or SME acceptance.</w:t>
      </w:r>
      <w:proofErr w:type="spellStart"/>
      <w:r>
        <w:t/>
      </w:r>
      <w:proofErr w:type="spellEnd"/>
      <w:r>
        <w:t xml:space="preserve"/>
      </w:r>
    </w:p>
    <w:tbl>
      <w:tblPr>
        <w:tblStyle w:val="TableNormal0"/>
        <w:tblW w:w="9360" w:type="dxa"/>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520"/>
        <w:gridCol w:w="6840"/>
      </w:tblGrid>
      <w:tr w:rsidR="00212DD2" w14:paraId="13E5CE2F" w14:textId="77777777">
        <w:trPr>
          <w:tblHeader/>
        </w:trPr>
        <w:tc>
          <w:tcPr>
            <w:tcW w:w="2520" w:type="dxa"/>
            <w:shd w:val="clear" w:color="auto" w:fill="20314F"/>
            <w:tcMar>
              <w:top w:w="90" w:type="dxa"/>
              <w:left w:w="120" w:type="dxa"/>
              <w:bottom w:w="90" w:type="dxa"/>
              <w:right w:w="120" w:type="dxa"/>
            </w:tcMar>
            <w:vAlign w:val="center"/>
          </w:tcPr>
          <w:p w14:paraId="2E00444C" w14:textId="77777777" w:rsidR="00212DD2" w:rsidRDefault="00000000">
            <w:r>
              <w:rPr>
                <w:b/>
                <w:color w:val="FFFFFF"/>
                <w:sz w:val="19"/>
              </w:rPr>
              <w:t>Test area</w:t>
            </w:r>
          </w:p>
        </w:tc>
        <w:tc>
          <w:tcPr>
            <w:tcW w:w="6840" w:type="dxa"/>
            <w:shd w:val="clear" w:color="auto" w:fill="20314F"/>
            <w:tcMar>
              <w:top w:w="90" w:type="dxa"/>
              <w:left w:w="120" w:type="dxa"/>
              <w:bottom w:w="90" w:type="dxa"/>
              <w:right w:w="120" w:type="dxa"/>
            </w:tcMar>
            <w:vAlign w:val="center"/>
          </w:tcPr>
          <w:p w14:paraId="5B48D37A" w14:textId="77777777" w:rsidR="00212DD2" w:rsidRDefault="00000000">
            <w:r>
              <w:rPr>
                <w:b/>
                <w:color w:val="FFFFFF"/>
                <w:sz w:val="19"/>
              </w:rPr>
              <w:t>What it proves</w:t>
            </w:r>
          </w:p>
        </w:tc>
      </w:tr>
      <w:tr w:rsidR="00212DD2" w14:paraId="54962EFC" w14:textId="77777777">
        <w:tc>
          <w:tcPr>
            <w:tcW w:w="2520" w:type="dxa"/>
            <w:tcMar>
              <w:top w:w="90" w:type="dxa"/>
              <w:left w:w="120" w:type="dxa"/>
              <w:bottom w:w="90" w:type="dxa"/>
              <w:right w:w="120" w:type="dxa"/>
            </w:tcMar>
          </w:tcPr>
          <w:p w14:paraId="722392E6" w14:textId="77777777" w:rsidR="00212DD2" w:rsidRDefault="00000000">
            <w:r>
              <w:rPr>
                <w:color w:val="202020"/>
                <w:sz w:val="18"/>
              </w:rPr>
              <w:t>Schemas and contracts</w:t>
            </w:r>
          </w:p>
        </w:tc>
        <w:tc>
          <w:tcPr>
            <w:tcW w:w="6840" w:type="dxa"/>
            <w:tcMar>
              <w:top w:w="90" w:type="dxa"/>
              <w:left w:w="120" w:type="dxa"/>
              <w:bottom w:w="90" w:type="dxa"/>
              <w:right w:w="120" w:type="dxa"/>
            </w:tcMar>
          </w:tcPr>
          <w:p w14:paraId="59C779BD" w14:textId="77777777" w:rsidR="00212DD2" w:rsidRDefault="00000000">
            <w:r>
              <w:rPr>
                <w:color w:val="202020"/>
                <w:sz w:val="18"/>
              </w:rPr>
              <w:t>Invalid state is rejected early; tools and agents exchange predictable objects.</w:t>
            </w:r>
          </w:p>
        </w:tc>
      </w:tr>
      <w:tr w:rsidR="00212DD2" w14:paraId="35704799" w14:textId="77777777">
        <w:tc>
          <w:tcPr>
            <w:tcW w:w="2520" w:type="dxa"/>
            <w:shd w:val="clear" w:color="auto" w:fill="F2F3F5"/>
            <w:tcMar>
              <w:top w:w="90" w:type="dxa"/>
              <w:left w:w="120" w:type="dxa"/>
              <w:bottom w:w="90" w:type="dxa"/>
              <w:right w:w="120" w:type="dxa"/>
            </w:tcMar>
          </w:tcPr>
          <w:p w14:paraId="209565E5" w14:textId="77777777" w:rsidR="00212DD2" w:rsidRDefault="00000000">
            <w:r>
              <w:rPr>
                <w:color w:val="202020"/>
                <w:sz w:val="18"/>
              </w:rPr>
              <w:t>Graph routes</w:t>
            </w:r>
          </w:p>
        </w:tc>
        <w:tc>
          <w:tcPr>
            <w:tcW w:w="6840" w:type="dxa"/>
            <w:shd w:val="clear" w:color="auto" w:fill="F2F3F5"/>
            <w:tcMar>
              <w:top w:w="90" w:type="dxa"/>
              <w:left w:w="120" w:type="dxa"/>
              <w:bottom w:w="90" w:type="dxa"/>
              <w:right w:w="120" w:type="dxa"/>
            </w:tcMar>
          </w:tcPr>
          <w:p w14:paraId="1E72CEB2" w14:textId="77777777" w:rsidR="00212DD2" w:rsidRDefault="00000000">
            <w:r>
              <w:rPr>
                <w:color w:val="202020"/>
                <w:sz w:val="18"/>
              </w:rPr>
              <w:t>Approve, edit, reject, retry, repair, empty retrieval, and safe-stop branches behave as intended.</w:t>
            </w:r>
          </w:p>
        </w:tc>
      </w:tr>
      <w:tr w:rsidR="00212DD2" w14:paraId="5BCB698C" w14:textId="77777777">
        <w:tc>
          <w:tcPr>
            <w:tcW w:w="2520" w:type="dxa"/>
            <w:tcMar>
              <w:top w:w="90" w:type="dxa"/>
              <w:left w:w="120" w:type="dxa"/>
              <w:bottom w:w="90" w:type="dxa"/>
              <w:right w:w="120" w:type="dxa"/>
            </w:tcMar>
          </w:tcPr>
          <w:p w14:paraId="2F77969E" w14:textId="77777777" w:rsidR="00212DD2" w:rsidRDefault="00000000">
            <w:r>
              <w:rPr>
                <w:color w:val="202020"/>
                <w:sz w:val="18"/>
              </w:rPr>
              <w:t>Source traceability</w:t>
            </w:r>
          </w:p>
        </w:tc>
        <w:tc>
          <w:tcPr>
            <w:tcW w:w="6840" w:type="dxa"/>
            <w:tcMar>
              <w:top w:w="90" w:type="dxa"/>
              <w:left w:w="120" w:type="dxa"/>
              <w:bottom w:w="90" w:type="dxa"/>
              <w:right w:w="120" w:type="dxa"/>
            </w:tcMar>
          </w:tcPr>
          <w:p w14:paraId="19DA03AB" w14:textId="77777777" w:rsidR="00212DD2" w:rsidRDefault="00000000">
            <w:r>
              <w:rPr>
                <w:color w:val="202020"/>
                <w:sz w:val="18"/>
              </w:rPr>
              <w:t>Exact-version fingerprints, citations and date metadata are tested; missing, phased and annotated dates are flagged.</w:t>
            </w:r>
          </w:p>
        </w:tc>
      </w:tr>
      <w:tr w:rsidR="00212DD2" w14:paraId="665C75BF" w14:textId="77777777">
        <w:tc>
          <w:tcPr>
            <w:tcW w:w="2520" w:type="dxa"/>
            <w:shd w:val="clear" w:color="auto" w:fill="F2F3F5"/>
            <w:tcMar>
              <w:top w:w="90" w:type="dxa"/>
              <w:left w:w="120" w:type="dxa"/>
              <w:bottom w:w="90" w:type="dxa"/>
              <w:right w:w="120" w:type="dxa"/>
            </w:tcMar>
          </w:tcPr>
          <w:p w14:paraId="259D0311" w14:textId="77777777" w:rsidR="00212DD2" w:rsidRDefault="00000000">
            <w:r>
              <w:rPr>
                <w:color w:val="202020"/>
                <w:sz w:val="18"/>
              </w:rPr>
              <w:t>Human approval</w:t>
            </w:r>
          </w:p>
        </w:tc>
        <w:tc>
          <w:tcPr>
            <w:tcW w:w="6840" w:type="dxa"/>
            <w:shd w:val="clear" w:color="auto" w:fill="F2F3F5"/>
            <w:tcMar>
              <w:top w:w="90" w:type="dxa"/>
              <w:left w:w="120" w:type="dxa"/>
              <w:bottom w:w="90" w:type="dxa"/>
              <w:right w:w="120" w:type="dxa"/>
            </w:tcMar>
          </w:tcPr>
          <w:p w14:paraId="138B6989" w14:textId="77777777" w:rsidR="00212DD2" w:rsidRDefault="00000000">
            <w:r>
              <w:rPr>
                <w:color w:val="202020"/>
                <w:sz w:val="18"/>
              </w:rPr>
              <w:t>Editing clears prior approval, attachment and email consent; revised Word content requires fresh approval.</w:t>
            </w:r>
          </w:p>
        </w:tc>
      </w:tr>
      <w:tr w:rsidR="00212DD2" w14:paraId="7BA73F05" w14:textId="77777777">
        <w:tc>
          <w:tcPr>
            <w:tcW w:w="2520" w:type="dxa"/>
            <w:tcMar>
              <w:top w:w="90" w:type="dxa"/>
              <w:left w:w="120" w:type="dxa"/>
              <w:bottom w:w="90" w:type="dxa"/>
              <w:right w:w="120" w:type="dxa"/>
            </w:tcMar>
          </w:tcPr>
          <w:p w14:paraId="041E1D72" w14:textId="77777777" w:rsidR="00212DD2" w:rsidRDefault="00000000">
            <w:r>
              <w:rPr>
                <w:color w:val="202020"/>
                <w:sz w:val="18"/>
              </w:rPr>
              <w:t>Caching</w:t>
            </w:r>
          </w:p>
        </w:tc>
        <w:tc>
          <w:tcPr>
            <w:tcW w:w="6840" w:type="dxa"/>
            <w:tcMar>
              <w:top w:w="90" w:type="dxa"/>
              <w:left w:w="120" w:type="dxa"/>
              <w:bottom w:w="90" w:type="dxa"/>
              <w:right w:w="120" w:type="dxa"/>
            </w:tcMar>
          </w:tcPr>
          <w:p w14:paraId="125C57F6" w14:textId="77777777" w:rsidR="00212DD2" w:rsidRDefault="00000000">
            <w:r>
              <w:rPr>
                <w:color w:val="202020"/>
                <w:sz w:val="18"/>
              </w:rPr>
              <w:t>Changes to the public document identity, parsed requirements, corpus revision, or cache-policy version generate a new key.</w:t>
            </w:r>
          </w:p>
        </w:tc>
      </w:tr>
      <w:tr w:rsidR="00212DD2" w14:paraId="6A0FCA77" w14:textId="77777777">
        <w:tc>
          <w:tcPr>
            <w:tcW w:w="2520" w:type="dxa"/>
            <w:shd w:val="clear" w:color="auto" w:fill="F2F3F5"/>
            <w:tcMar>
              <w:top w:w="90" w:type="dxa"/>
              <w:left w:w="120" w:type="dxa"/>
              <w:bottom w:w="90" w:type="dxa"/>
              <w:right w:w="120" w:type="dxa"/>
            </w:tcMar>
          </w:tcPr>
          <w:p w14:paraId="5A29AE08" w14:textId="77777777" w:rsidR="00212DD2" w:rsidRDefault="00000000">
            <w:r>
              <w:rPr>
                <w:color w:val="202020"/>
                <w:sz w:val="18"/>
              </w:rPr>
              <w:t>Word and email</w:t>
            </w:r>
          </w:p>
        </w:tc>
        <w:tc>
          <w:tcPr>
            <w:tcW w:w="6840" w:type="dxa"/>
            <w:shd w:val="clear" w:color="auto" w:fill="F2F3F5"/>
            <w:tcMar>
              <w:top w:w="90" w:type="dxa"/>
              <w:left w:w="120" w:type="dxa"/>
              <w:bottom w:w="90" w:type="dxa"/>
              <w:right w:w="120" w:type="dxa"/>
            </w:tcMar>
          </w:tcPr>
          <w:p w14:paraId="0C0655A1" w14:textId="77777777" w:rsidR="00212DD2" w:rsidRDefault="00000000">
            <w:r>
              <w:rPr>
                <w:color w:val="202020"/>
                <w:sz w:val="18"/>
              </w:rPr>
              <w:t>DOCX content and approval guards are tested. Fake SMTP transports verify recipient and attachment handling; no fresh live email delivery is claimed.</w:t>
            </w:r>
          </w:p>
        </w:tc>
      </w:tr>
      <w:tr w:rsidR="00212DD2" w14:paraId="1BFFA69F" w14:textId="77777777">
        <w:tc>
          <w:tcPr>
            <w:tcW w:w="2520" w:type="dxa"/>
            <w:tcMar>
              <w:top w:w="90" w:type="dxa"/>
              <w:left w:w="120" w:type="dxa"/>
              <w:bottom w:w="90" w:type="dxa"/>
              <w:right w:w="120" w:type="dxa"/>
            </w:tcMar>
          </w:tcPr>
          <w:p w14:paraId="7AD73448" w14:textId="77777777" w:rsidR="00212DD2" w:rsidRDefault="00000000">
            <w:proofErr w:type="spellStart"/>
            <w:r>
              <w:rPr>
                <w:color w:val="202020"/>
                <w:sz w:val="18"/>
              </w:rPr>
              <w:t>Streamlit</w:t>
            </w:r>
            <w:proofErr w:type="spellEnd"/>
          </w:p>
        </w:tc>
        <w:tc>
          <w:tcPr>
            <w:tcW w:w="6840" w:type="dxa"/>
            <w:tcMar>
              <w:top w:w="90" w:type="dxa"/>
              <w:left w:w="120" w:type="dxa"/>
              <w:bottom w:w="90" w:type="dxa"/>
              <w:right w:w="120" w:type="dxa"/>
            </w:tcMar>
          </w:tcPr>
          <w:p w14:paraId="2CFDB46E" w14:textId="77777777" w:rsidR="00212DD2" w:rsidRDefault="00000000">
            <w:r>
              <w:rPr>
                <w:color w:val="202020"/>
                <w:sz w:val="18"/>
              </w:rPr>
              <w:t>The two-workspace product contract and startup health remain intact.</w:t>
            </w:r>
          </w:p>
        </w:tc>
      </w:tr>
    </w:tbl>
    <w:p w14:paraId="39A7E041" w14:textId="77777777" w:rsidR="00212DD2" w:rsidRDefault="00212DD2">
      <w:pPr>
        <w:spacing w:after="20"/>
      </w:pPr>
    </w:p>
    <w:p w14:paraId="7852E3D1" w14:textId="77777777" w:rsidR="00212DD2" w:rsidRDefault="00000000">
      <w:pPr>
        <w:pStyle w:val="Heading2"/>
      </w:pPr>
      <w:r>
        <w:t>Offline evaluation result</w:t>
      </w:r>
    </w:p>
    <w:tbl>
      <w:tblPr>
        <w:tblStyle w:val="TableNormal0"/>
        <w:tblW w:w="9360" w:type="dxa"/>
        <w:tblInd w:w="120" w:type="dxa"/>
        <w:tblLayout w:type="fixed"/>
        <w:tblLook w:val="04A0" w:firstRow="1" w:lastRow="0" w:firstColumn="1" w:lastColumn="0" w:noHBand="0" w:noVBand="1"/>
      </w:tblPr>
      <w:tblGrid>
        <w:gridCol w:w="9360"/>
      </w:tblGrid>
      <w:tr w:rsidR="00212DD2" w14:paraId="05A09BBF" w14:textId="77777777">
        <w:trPr>
          <w:cantSplit/>
        </w:trPr>
        <w:tc>
          <w:tcPr>
            <w:tcW w:w="9360" w:type="dxa"/>
            <w:shd w:val="clear" w:color="auto" w:fill="E9F6F0"/>
            <w:tcMar>
              <w:top w:w="110" w:type="dxa"/>
              <w:left w:w="150" w:type="dxa"/>
              <w:bottom w:w="110" w:type="dxa"/>
              <w:right w:w="150" w:type="dxa"/>
            </w:tcMar>
          </w:tcPr>
          <w:p w14:paraId="1EFAD0B3" w14:textId="77777777" w:rsidR="00212DD2" w:rsidRDefault="00000000">
            <w:pPr>
              <w:spacing w:after="60"/>
            </w:pPr>
            <w:r>
              <w:rPr>
                <w:b/>
                <w:color w:val="168A63"/>
              </w:rPr>
              <w:t>15 of 15 deterministic evaluations passed</w:t>
            </w:r>
          </w:p>
          <w:p w14:paraId="17251B9A" w14:textId="77777777" w:rsidR="00212DD2" w:rsidRDefault="00000000">
            <w:pPr>
              <w:spacing w:after="0"/>
            </w:pPr>
            <w:r>
              <w:rPr>
                <w:color w:val="202020"/>
                <w:sz w:val="20"/>
              </w:rPr>
              <w:t>Coverage includes valid intake, unsupported versions, retrieval, missing requirements, draft labeling, evidence insight, baseline variance, risk rubric, remediation completeness, bounded retry, approval interrupt, rejection safety, approved-boundary enforcement, checkpoint-style resume, and citation/data guardrails.</w:t>
            </w:r>
          </w:p>
        </w:tc>
      </w:tr>
    </w:tbl>
    <w:p w14:paraId="7D8395B8" w14:textId="77777777" w:rsidR="00212DD2" w:rsidRDefault="00212DD2">
      <w:pPr>
        <w:spacing w:after="20"/>
      </w:pPr>
    </w:p>
    <w:p w14:paraId="3C13C1E9" w14:textId="77777777" w:rsidR="00212DD2" w:rsidRDefault="00000000">
      <w:pPr>
        <w:pStyle w:val="Heading2"/>
      </w:pPr>
      <w:r>
        <w:t>Success measure</w:t>
      </w:r>
    </w:p>
    <w:p w14:paraId="5D02CA1B" w14:textId="77777777" w:rsidR="00212DD2" w:rsidRDefault="00000000">
      <w:r>
        <w:t>Success means completing the source-to-draft workflow without bypassing human approval, with passing tests and offline evaluations. Production accuracy and real-world compliance effectiveness require separate validation.</w:t>
      </w:r>
    </w:p>
    <w:p w14:paraId="4F104C11" w14:textId="77777777" w:rsidR="00212DD2" w:rsidRDefault="00000000">
      <w:r>
        <w:br w:type="page"/>
      </w:r>
    </w:p>
    <w:p w14:paraId="3F431559" w14:textId="77777777" w:rsidR="00212DD2" w:rsidRDefault="00000000">
      <w:pPr>
        <w:pStyle w:val="Heading1"/>
        <w:pBdr>
          <w:bottom w:val="single" w:sz="6" w:space="5" w:color="B9CBE0"/>
        </w:pBdr>
      </w:pPr>
      <w:r>
        <w:lastRenderedPageBreak/>
        <w:t>Architecture decisions</w:t>
      </w:r>
    </w:p>
    <w:p w14:paraId="0B96C3C3" w14:textId="77777777" w:rsidR="00212DD2" w:rsidRDefault="00000000">
      <w:r>
        <w:t>The choices below reflect both the assignment goals and what I learned by testing the application as a first-time builder.</w:t>
      </w:r>
    </w:p>
    <w:tbl>
      <w:tblPr>
        <w:tblStyle w:val="TableNormal0"/>
        <w:tblW w:w="9360" w:type="dxa"/>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700"/>
        <w:gridCol w:w="6660"/>
      </w:tblGrid>
      <w:tr w:rsidR="00212DD2" w14:paraId="0C719D2B" w14:textId="77777777">
        <w:trPr>
          <w:tblHeader/>
        </w:trPr>
        <w:tc>
          <w:tcPr>
            <w:tcW w:w="2700" w:type="dxa"/>
            <w:shd w:val="clear" w:color="auto" w:fill="20314F"/>
            <w:tcMar>
              <w:top w:w="90" w:type="dxa"/>
              <w:left w:w="120" w:type="dxa"/>
              <w:bottom w:w="90" w:type="dxa"/>
              <w:right w:w="120" w:type="dxa"/>
            </w:tcMar>
            <w:vAlign w:val="center"/>
          </w:tcPr>
          <w:p w14:paraId="31E0CDCF" w14:textId="77777777" w:rsidR="00212DD2" w:rsidRDefault="00000000">
            <w:r>
              <w:rPr>
                <w:b/>
                <w:color w:val="FFFFFF"/>
                <w:sz w:val="19"/>
              </w:rPr>
              <w:t>Decision</w:t>
            </w:r>
          </w:p>
        </w:tc>
        <w:tc>
          <w:tcPr>
            <w:tcW w:w="6660" w:type="dxa"/>
            <w:shd w:val="clear" w:color="auto" w:fill="20314F"/>
            <w:tcMar>
              <w:top w:w="90" w:type="dxa"/>
              <w:left w:w="120" w:type="dxa"/>
              <w:bottom w:w="90" w:type="dxa"/>
              <w:right w:w="120" w:type="dxa"/>
            </w:tcMar>
            <w:vAlign w:val="center"/>
          </w:tcPr>
          <w:p w14:paraId="184439FF" w14:textId="77777777" w:rsidR="00212DD2" w:rsidRDefault="00000000">
            <w:r>
              <w:rPr>
                <w:b/>
                <w:color w:val="FFFFFF"/>
                <w:sz w:val="19"/>
              </w:rPr>
              <w:t>Why I made it</w:t>
            </w:r>
          </w:p>
        </w:tc>
      </w:tr>
      <w:tr w:rsidR="00212DD2" w14:paraId="03DAD9F9" w14:textId="77777777">
        <w:tc>
          <w:tcPr>
            <w:tcW w:w="2700" w:type="dxa"/>
            <w:tcMar>
              <w:top w:w="90" w:type="dxa"/>
              <w:left w:w="120" w:type="dxa"/>
              <w:bottom w:w="90" w:type="dxa"/>
              <w:right w:w="120" w:type="dxa"/>
            </w:tcMar>
          </w:tcPr>
          <w:p w14:paraId="7DA73091" w14:textId="77777777" w:rsidR="00212DD2" w:rsidRDefault="00000000">
            <w:proofErr w:type="spellStart"/>
            <w:r>
              <w:rPr>
                <w:color w:val="202020"/>
                <w:sz w:val="18"/>
              </w:rPr>
              <w:t>LangGraph</w:t>
            </w:r>
            <w:proofErr w:type="spellEnd"/>
            <w:r>
              <w:rPr>
                <w:color w:val="202020"/>
                <w:sz w:val="18"/>
              </w:rPr>
              <w:t xml:space="preserve"> for orchestration</w:t>
            </w:r>
          </w:p>
        </w:tc>
        <w:tc>
          <w:tcPr>
            <w:tcW w:w="6660" w:type="dxa"/>
            <w:tcMar>
              <w:top w:w="90" w:type="dxa"/>
              <w:left w:w="120" w:type="dxa"/>
              <w:bottom w:w="90" w:type="dxa"/>
              <w:right w:w="120" w:type="dxa"/>
            </w:tcMar>
          </w:tcPr>
          <w:p w14:paraId="11FF227D" w14:textId="77777777" w:rsidR="00212DD2" w:rsidRDefault="00000000">
            <w:r>
              <w:rPr>
                <w:color w:val="202020"/>
                <w:sz w:val="18"/>
              </w:rPr>
              <w:t>Its explicit nodes, routes, checkpointing, and interrupts make state and failure behavior visible and testable.</w:t>
            </w:r>
          </w:p>
        </w:tc>
      </w:tr>
      <w:tr w:rsidR="00212DD2" w14:paraId="7D74EE56" w14:textId="77777777">
        <w:tc>
          <w:tcPr>
            <w:tcW w:w="2700" w:type="dxa"/>
            <w:shd w:val="clear" w:color="auto" w:fill="F2F3F5"/>
            <w:tcMar>
              <w:top w:w="90" w:type="dxa"/>
              <w:left w:w="120" w:type="dxa"/>
              <w:bottom w:w="90" w:type="dxa"/>
              <w:right w:w="120" w:type="dxa"/>
            </w:tcMar>
          </w:tcPr>
          <w:p w14:paraId="7DE8E0A6" w14:textId="77777777" w:rsidR="00212DD2" w:rsidRDefault="00000000">
            <w:r>
              <w:rPr>
                <w:color w:val="202020"/>
                <w:sz w:val="18"/>
              </w:rPr>
              <w:t>Deterministic agents first</w:t>
            </w:r>
          </w:p>
        </w:tc>
        <w:tc>
          <w:tcPr>
            <w:tcW w:w="6660" w:type="dxa"/>
            <w:shd w:val="clear" w:color="auto" w:fill="F2F3F5"/>
            <w:tcMar>
              <w:top w:w="90" w:type="dxa"/>
              <w:left w:w="120" w:type="dxa"/>
              <w:bottom w:w="90" w:type="dxa"/>
              <w:right w:w="120" w:type="dxa"/>
            </w:tcMar>
          </w:tcPr>
          <w:p w14:paraId="69FF2D2C" w14:textId="77777777" w:rsidR="00212DD2" w:rsidRDefault="00000000">
            <w:r>
              <w:rPr>
                <w:color w:val="202020"/>
                <w:sz w:val="18"/>
              </w:rPr>
              <w:t>Fake providers let me learn the system mechanics without cost, flaky outputs, or hidden API behavior.</w:t>
            </w:r>
          </w:p>
        </w:tc>
      </w:tr>
      <w:tr w:rsidR="00212DD2" w14:paraId="331F89D5" w14:textId="77777777">
        <w:tc>
          <w:tcPr>
            <w:tcW w:w="2700" w:type="dxa"/>
            <w:tcMar>
              <w:top w:w="90" w:type="dxa"/>
              <w:left w:w="120" w:type="dxa"/>
              <w:bottom w:w="90" w:type="dxa"/>
              <w:right w:w="120" w:type="dxa"/>
            </w:tcMar>
          </w:tcPr>
          <w:p w14:paraId="09E85507" w14:textId="77777777" w:rsidR="00212DD2" w:rsidRDefault="00000000">
            <w:r>
              <w:rPr>
                <w:color w:val="202020"/>
                <w:sz w:val="18"/>
              </w:rPr>
              <w:t>Portable catalog and optional corpus</w:t>
            </w:r>
          </w:p>
        </w:tc>
        <w:tc>
          <w:tcPr>
            <w:tcW w:w="6660" w:type="dxa"/>
            <w:tcMar>
              <w:top w:w="90" w:type="dxa"/>
              <w:left w:w="120" w:type="dxa"/>
              <w:bottom w:w="90" w:type="dxa"/>
              <w:right w:w="120" w:type="dxa"/>
            </w:tcMar>
          </w:tcPr>
          <w:p w14:paraId="3112A3B8" w14:textId="77777777" w:rsidR="00212DD2" w:rsidRDefault="00000000">
            <w:r>
              <w:rPr>
                <w:color w:val="202020"/>
                <w:sz w:val="18"/>
              </w:rPr>
              <w:t>Fingerprints recognize approved PDFs without local files. Optional SQLite supplies text; date schedules remain version-scoped snapshots.</w:t>
            </w:r>
          </w:p>
        </w:tc>
      </w:tr>
      <w:tr w:rsidR="00212DD2" w14:paraId="39111010" w14:textId="77777777">
        <w:tc>
          <w:tcPr>
            <w:tcW w:w="2700" w:type="dxa"/>
            <w:shd w:val="clear" w:color="auto" w:fill="F2F3F5"/>
            <w:tcMar>
              <w:top w:w="90" w:type="dxa"/>
              <w:left w:w="120" w:type="dxa"/>
              <w:bottom w:w="90" w:type="dxa"/>
              <w:right w:w="120" w:type="dxa"/>
            </w:tcMar>
          </w:tcPr>
          <w:p w14:paraId="5BF78EDD" w14:textId="77777777" w:rsidR="00212DD2" w:rsidRDefault="00000000">
            <w:proofErr w:type="spellStart"/>
            <w:r>
              <w:rPr>
                <w:color w:val="202020"/>
                <w:sz w:val="18"/>
              </w:rPr>
              <w:t>Pydantic</w:t>
            </w:r>
            <w:proofErr w:type="spellEnd"/>
            <w:r>
              <w:rPr>
                <w:color w:val="202020"/>
                <w:sz w:val="18"/>
              </w:rPr>
              <w:t xml:space="preserve"> at every boundary</w:t>
            </w:r>
          </w:p>
        </w:tc>
        <w:tc>
          <w:tcPr>
            <w:tcW w:w="6660" w:type="dxa"/>
            <w:shd w:val="clear" w:color="auto" w:fill="F2F3F5"/>
            <w:tcMar>
              <w:top w:w="90" w:type="dxa"/>
              <w:left w:w="120" w:type="dxa"/>
              <w:bottom w:w="90" w:type="dxa"/>
              <w:right w:w="120" w:type="dxa"/>
            </w:tcMar>
          </w:tcPr>
          <w:p w14:paraId="43308FFF" w14:textId="77777777" w:rsidR="00212DD2" w:rsidRDefault="00000000">
            <w:r>
              <w:rPr>
                <w:color w:val="202020"/>
                <w:sz w:val="18"/>
              </w:rPr>
              <w:t>Typed inputs and outputs turn vague handoffs into contracts that fail early and clearly.</w:t>
            </w:r>
          </w:p>
        </w:tc>
      </w:tr>
      <w:tr w:rsidR="00212DD2" w14:paraId="7DDC3F0B" w14:textId="77777777">
        <w:tc>
          <w:tcPr>
            <w:tcW w:w="2700" w:type="dxa"/>
            <w:tcMar>
              <w:top w:w="90" w:type="dxa"/>
              <w:left w:w="120" w:type="dxa"/>
              <w:bottom w:w="90" w:type="dxa"/>
              <w:right w:w="120" w:type="dxa"/>
            </w:tcMar>
          </w:tcPr>
          <w:p w14:paraId="5EA21B44" w14:textId="77777777" w:rsidR="00212DD2" w:rsidRDefault="00000000">
            <w:r>
              <w:rPr>
                <w:color w:val="202020"/>
                <w:sz w:val="18"/>
              </w:rPr>
              <w:t>Separate product UI from graph demo</w:t>
            </w:r>
          </w:p>
        </w:tc>
        <w:tc>
          <w:tcPr>
            <w:tcW w:w="6660" w:type="dxa"/>
            <w:tcMar>
              <w:top w:w="90" w:type="dxa"/>
              <w:left w:w="120" w:type="dxa"/>
              <w:bottom w:w="90" w:type="dxa"/>
              <w:right w:w="120" w:type="dxa"/>
            </w:tcMar>
          </w:tcPr>
          <w:p w14:paraId="0BFCD74C" w14:textId="77777777" w:rsidR="00212DD2" w:rsidRDefault="00000000">
            <w:r>
              <w:rPr>
                <w:color w:val="202020"/>
                <w:sz w:val="18"/>
              </w:rPr>
              <w:t>The analyst sees useful review work; assignment mechanics remain provable in code and tests without cluttering the interface.</w:t>
            </w:r>
          </w:p>
        </w:tc>
      </w:tr>
      <w:tr w:rsidR="00212DD2" w14:paraId="5D5278FA" w14:textId="77777777">
        <w:tc>
          <w:tcPr>
            <w:tcW w:w="2700" w:type="dxa"/>
            <w:shd w:val="clear" w:color="auto" w:fill="F2F3F5"/>
            <w:tcMar>
              <w:top w:w="90" w:type="dxa"/>
              <w:left w:w="120" w:type="dxa"/>
              <w:bottom w:w="90" w:type="dxa"/>
              <w:right w:w="120" w:type="dxa"/>
            </w:tcMar>
          </w:tcPr>
          <w:p w14:paraId="056B914B" w14:textId="77777777" w:rsidR="00212DD2" w:rsidRDefault="00000000">
            <w:r>
              <w:rPr>
                <w:color w:val="202020"/>
                <w:sz w:val="18"/>
              </w:rPr>
              <w:t>Bounded retry and repair</w:t>
            </w:r>
          </w:p>
        </w:tc>
        <w:tc>
          <w:tcPr>
            <w:tcW w:w="6660" w:type="dxa"/>
            <w:shd w:val="clear" w:color="auto" w:fill="F2F3F5"/>
            <w:tcMar>
              <w:top w:w="90" w:type="dxa"/>
              <w:left w:w="120" w:type="dxa"/>
              <w:bottom w:w="90" w:type="dxa"/>
              <w:right w:w="120" w:type="dxa"/>
            </w:tcMar>
          </w:tcPr>
          <w:p w14:paraId="0AB1AD4F" w14:textId="77777777" w:rsidR="00212DD2" w:rsidRDefault="00000000">
            <w:r>
              <w:rPr>
                <w:color w:val="202020"/>
                <w:sz w:val="18"/>
              </w:rPr>
              <w:t>Infinite recovery loops hide errors and waste resources. Small limits make failure predictable.</w:t>
            </w:r>
          </w:p>
        </w:tc>
      </w:tr>
      <w:tr w:rsidR="00212DD2" w14:paraId="201A7E7D" w14:textId="77777777">
        <w:tc>
          <w:tcPr>
            <w:tcW w:w="2700" w:type="dxa"/>
            <w:tcMar>
              <w:top w:w="90" w:type="dxa"/>
              <w:left w:w="120" w:type="dxa"/>
              <w:bottom w:w="90" w:type="dxa"/>
              <w:right w:w="120" w:type="dxa"/>
            </w:tcMar>
          </w:tcPr>
          <w:p w14:paraId="3FF80163" w14:textId="77777777" w:rsidR="00212DD2" w:rsidRDefault="00000000">
            <w:r>
              <w:rPr>
                <w:color w:val="202020"/>
                <w:sz w:val="18"/>
              </w:rPr>
              <w:t>Human approval before consequence</w:t>
            </w:r>
          </w:p>
        </w:tc>
        <w:tc>
          <w:tcPr>
            <w:tcW w:w="6660" w:type="dxa"/>
            <w:tcMar>
              <w:top w:w="90" w:type="dxa"/>
              <w:left w:w="120" w:type="dxa"/>
              <w:bottom w:w="90" w:type="dxa"/>
              <w:right w:w="120" w:type="dxa"/>
            </w:tcMar>
          </w:tcPr>
          <w:p w14:paraId="285A0264" w14:textId="77777777" w:rsidR="00212DD2" w:rsidRDefault="00000000">
            <w:r>
              <w:rPr>
                <w:color w:val="202020"/>
                <w:sz w:val="18"/>
              </w:rPr>
              <w:t>Reads and draft computations can run locally, but package creation, workflow writes, and email delivery remain behind explicit human decisions.</w:t>
            </w:r>
          </w:p>
        </w:tc>
      </w:tr>
      <w:tr w:rsidR="00212DD2" w14:paraId="046AB497" w14:textId="77777777">
        <w:tc>
          <w:tcPr>
            <w:tcW w:w="2700" w:type="dxa"/>
            <w:shd w:val="clear" w:color="auto" w:fill="F2F3F5"/>
            <w:tcMar>
              <w:top w:w="90" w:type="dxa"/>
              <w:left w:w="120" w:type="dxa"/>
              <w:bottom w:w="90" w:type="dxa"/>
              <w:right w:w="120" w:type="dxa"/>
            </w:tcMar>
          </w:tcPr>
          <w:p w14:paraId="337331D1" w14:textId="77777777" w:rsidR="00212DD2" w:rsidRDefault="00000000">
            <w:r>
              <w:rPr>
                <w:color w:val="202020"/>
                <w:sz w:val="18"/>
              </w:rPr>
              <w:t>Bounded derived-data caching</w:t>
            </w:r>
          </w:p>
        </w:tc>
        <w:tc>
          <w:tcPr>
            <w:tcW w:w="6660" w:type="dxa"/>
            <w:shd w:val="clear" w:color="auto" w:fill="F2F3F5"/>
            <w:tcMar>
              <w:top w:w="90" w:type="dxa"/>
              <w:left w:w="120" w:type="dxa"/>
              <w:bottom w:w="90" w:type="dxa"/>
              <w:right w:w="120" w:type="dxa"/>
            </w:tcMar>
          </w:tcPr>
          <w:p w14:paraId="654ADF70" w14:textId="77777777" w:rsidR="00212DD2" w:rsidRDefault="00000000">
            <w:r>
              <w:rPr>
                <w:color w:val="202020"/>
                <w:sz w:val="18"/>
              </w:rPr>
              <w:t>It avoids repeated deterministic package work while invalidating on exact document, requirement, corpus, and policy changes.</w:t>
            </w:r>
          </w:p>
        </w:tc>
      </w:tr>
      <w:tr w:rsidR="00212DD2" w14:paraId="16C3E7FF" w14:textId="77777777">
        <w:tc>
          <w:tcPr>
            <w:tcW w:w="2700" w:type="dxa"/>
            <w:tcMar>
              <w:top w:w="90" w:type="dxa"/>
              <w:left w:w="120" w:type="dxa"/>
              <w:bottom w:w="90" w:type="dxa"/>
              <w:right w:w="120" w:type="dxa"/>
            </w:tcMar>
          </w:tcPr>
          <w:p w14:paraId="0C9EC3B9" w14:textId="77777777" w:rsidR="00212DD2" w:rsidRDefault="00000000">
            <w:r>
              <w:rPr>
                <w:color w:val="202020"/>
                <w:sz w:val="18"/>
              </w:rPr>
              <w:t>Word package download and email</w:t>
            </w:r>
          </w:p>
        </w:tc>
        <w:tc>
          <w:tcPr>
            <w:tcW w:w="6660" w:type="dxa"/>
            <w:tcMar>
              <w:top w:w="90" w:type="dxa"/>
              <w:left w:w="120" w:type="dxa"/>
              <w:bottom w:w="90" w:type="dxa"/>
              <w:right w:w="120" w:type="dxa"/>
            </w:tcMar>
          </w:tcPr>
          <w:p w14:paraId="41C752E5" w14:textId="77777777" w:rsidR="00212DD2" w:rsidRDefault="00000000">
            <w:r>
              <w:rPr>
                <w:color w:val="202020"/>
                <w:sz w:val="18"/>
              </w:rPr>
              <w:t>Approval now produces a useful review artifact that can be downloaded directly, while any email destination and send action remain under separate human control.</w:t>
            </w:r>
          </w:p>
        </w:tc>
      </w:tr>
    </w:tbl>
    <w:p w14:paraId="74A7DC14" w14:textId="77777777" w:rsidR="00212DD2" w:rsidRDefault="00212DD2">
      <w:pPr>
        <w:spacing w:after="20"/>
      </w:pPr>
    </w:p>
    <w:p w14:paraId="66B2DF2D" w14:textId="77777777" w:rsidR="00212DD2" w:rsidRDefault="00000000">
      <w:r>
        <w:br w:type="page"/>
      </w:r>
    </w:p>
    <w:p w14:paraId="7728C18C" w14:textId="77777777" w:rsidR="00212DD2" w:rsidRDefault="00000000">
      <w:pPr>
        <w:pStyle w:val="Heading1"/>
        <w:pBdr>
          <w:bottom w:val="single" w:sz="6" w:space="5" w:color="B9CBE0"/>
        </w:pBdr>
      </w:pPr>
      <w:r>
        <w:lastRenderedPageBreak/>
        <w:t>Learnings, limitations, and next steps</w:t>
      </w:r>
    </w:p>
    <w:p w14:paraId="71960FE4" w14:textId="77777777" w:rsidR="00212DD2" w:rsidRDefault="00000000">
      <w:pPr>
        <w:pStyle w:val="Heading2"/>
      </w:pPr>
      <w:r>
        <w:t>What I learned</w:t>
      </w:r>
    </w:p>
    <w:p w14:paraId="24EC9DBC" w14:textId="77777777" w:rsidR="00212DD2" w:rsidRDefault="00000000">
      <w:pPr>
        <w:pStyle w:val="ListBullet1"/>
        <w:numPr>
          <w:ilvl w:val="0"/>
          <w:numId w:val="6"/>
        </w:numPr>
      </w:pPr>
      <w:r>
        <w:t>Agentic development is mostly about state, routing, failure handling, and boundaries, rather than writing a clever prompt.</w:t>
      </w:r>
    </w:p>
    <w:p w14:paraId="246BEB2C" w14:textId="77777777" w:rsidR="00212DD2" w:rsidRDefault="00000000">
      <w:pPr>
        <w:pStyle w:val="ListBullet1"/>
        <w:numPr>
          <w:ilvl w:val="0"/>
          <w:numId w:val="6"/>
        </w:numPr>
      </w:pPr>
      <w:r>
        <w:t>Typed data models made the unfamiliar code easier to understand because each object explained what information belonged at that step.</w:t>
      </w:r>
    </w:p>
    <w:p w14:paraId="5B29C176" w14:textId="77777777" w:rsidR="00212DD2" w:rsidRDefault="00000000">
      <w:pPr>
        <w:pStyle w:val="ListBullet1"/>
        <w:numPr>
          <w:ilvl w:val="0"/>
          <w:numId w:val="6"/>
        </w:numPr>
      </w:pPr>
      <w:r>
        <w:t>A human approval button has value only when its meaning and downstream action are concrete.</w:t>
      </w:r>
    </w:p>
    <w:p w14:paraId="6BEFBAD5" w14:textId="77777777" w:rsidR="00212DD2" w:rsidRDefault="00000000">
      <w:pPr>
        <w:pStyle w:val="ListBullet1"/>
        <w:numPr>
          <w:ilvl w:val="0"/>
          <w:numId w:val="6"/>
        </w:numPr>
      </w:pPr>
      <w:r>
        <w:t>Deterministic tests made it safe to improve the interface repeatedly without losing core behavior.</w:t>
      </w:r>
    </w:p>
    <w:p w14:paraId="66DF7DF4" w14:textId="77777777" w:rsidR="00212DD2" w:rsidRDefault="00000000">
      <w:pPr>
        <w:pStyle w:val="ListBullet1"/>
        <w:numPr>
          <w:ilvl w:val="0"/>
          <w:numId w:val="6"/>
        </w:numPr>
      </w:pPr>
      <w:r>
        <w:t>Removing low-value options and visual demos was as important as adding features; the product became clearer when every element supported the analyst's task.</w:t>
      </w:r>
    </w:p>
    <w:p w14:paraId="26EFEE28" w14:textId="77777777" w:rsidR="00212DD2" w:rsidRDefault="00000000">
      <w:pPr>
        <w:pStyle w:val="Heading2"/>
      </w:pPr>
      <w:r>
        <w:t>Current limitations</w:t>
      </w:r>
    </w:p>
    <w:p w14:paraId="5D903950" w14:textId="77777777" w:rsidR="00212DD2" w:rsidRDefault="00000000">
      <w:pPr>
        <w:pStyle w:val="ListBullet1"/>
        <w:numPr>
          <w:ilvl w:val="0"/>
          <w:numId w:val="7"/>
        </w:numPr>
      </w:pPr>
      <w:r>
        <w:t>The app is not a NERC compliance determination, legal opinion, audit conclusion, or engineering approval.</w:t>
      </w:r>
    </w:p>
    <w:p w14:paraId="00F3A887" w14:textId="77777777" w:rsidR="00212DD2" w:rsidRDefault="00000000">
      <w:pPr>
        <w:pStyle w:val="ListBullet1"/>
        <w:numPr>
          <w:ilvl w:val="0"/>
          <w:numId w:val="7"/>
        </w:numPr>
      </w:pPr>
      <w:r>
        <w:t>Applicability remains a human decision. Dates are U.S. snapshots, not live regulatory verification. Missing, phased or annotated dates need review; Regional Entity selection does not establish Canadian applicability.</w:t>
      </w:r>
    </w:p>
    <w:p w14:paraId="1E94FD31" w14:textId="77777777" w:rsidR="00212DD2" w:rsidRDefault="00000000">
      <w:pPr>
        <w:pStyle w:val="ListBullet1"/>
        <w:numPr>
          <w:ilvl w:val="0"/>
          <w:numId w:val="7"/>
        </w:numPr>
      </w:pPr>
      <w:r>
        <w:t>Evidence and baseline remain synthetic graph/test components. The catalog covers approved PDF bytes, not all versions. Unfamiliar documents and drafts need SME review. Runtime retrieval does not crawl the web.</w:t>
      </w:r>
    </w:p>
    <w:p w14:paraId="54C1F27A" w14:textId="77777777" w:rsidR="00212DD2" w:rsidRDefault="00000000">
      <w:pPr>
        <w:pStyle w:val="ListBullet1"/>
        <w:numPr>
          <w:ilvl w:val="0"/>
          <w:numId w:val="7"/>
        </w:numPr>
      </w:pPr>
      <w:r>
        <w:t xml:space="preserve">Revision history is temporary, not a durable audit log. Checkpoints are in-memory. Cloud uploads reach the server; local-only UI wording needs correction before a pilot. SMTP requires credentials and separate approval. LangSmith remains disabled.</w:t>
      </w:r>
      <w:proofErr w:type="spellStart"/>
      <w:r>
        <w:t/>
      </w:r>
      <w:proofErr w:type="spellEnd"/>
      <w:r>
        <w:t xml:space="preserve"/>
      </w:r>
    </w:p>
    <w:p w14:paraId="2F802812" w14:textId="77777777" w:rsidR="00212DD2" w:rsidRDefault="00000000">
      <w:pPr>
        <w:pStyle w:val="Heading2"/>
      </w:pPr>
      <w:r>
        <w:t>Practical next steps</w:t>
      </w:r>
    </w:p>
    <w:p w14:paraId="628E125A" w14:textId="77777777" w:rsidR="00212DD2" w:rsidRDefault="00000000">
      <w:pPr>
        <w:pStyle w:val="ListNumber1"/>
        <w:numPr>
          <w:ilvl w:val="0"/>
          <w:numId w:val="8"/>
        </w:numPr>
      </w:pPr>
      <w:r>
        <w:t>Review ElevenLabs.mov against the current app. Confirm live app use, explanation of AI coding-tool use, and a duration under five minutes.</w:t>
      </w:r>
    </w:p>
    <w:p w14:paraId="7F630266" w14:textId="77777777" w:rsidR="00212DD2" w:rsidRDefault="00000000">
      <w:pPr>
        <w:pStyle w:val="ListNumber1"/>
        <w:numPr>
          <w:ilvl w:val="0"/>
          <w:numId w:val="8"/>
        </w:numPr>
      </w:pPr>
      <w:r>
        <w:t>Publish the updated Google Doc and confirm access. Submit its URL with GitHub, a verified deployed-app URL and the reviewed video link.</w:t>
      </w:r>
    </w:p>
    <w:p w14:paraId="145FFEFD" w14:textId="77777777" w:rsidR="00212DD2" w:rsidRDefault="00000000">
      <w:pPr>
        <w:pStyle w:val="ListNumber1"/>
        <w:numPr>
          <w:ilvl w:val="0"/>
          <w:numId w:val="8"/>
        </w:numPr>
      </w:pPr>
      <w:r>
        <w:t>Validate retrieval and citations against a controlled set of authorized public standards and versions.</w:t>
      </w:r>
    </w:p>
    <w:p w14:paraId="41C5F42C" w14:textId="77777777" w:rsidR="00212DD2" w:rsidRDefault="00000000">
      <w:pPr>
        <w:pStyle w:val="ListNumber1"/>
        <w:numPr>
          <w:ilvl w:val="0"/>
          <w:numId w:val="8"/>
        </w:numPr>
      </w:pPr>
      <w:r>
        <w:t>Before any pilot, add authenticated roles, durable audit logging, secret management, governance-approved connectors, and SME acceptance testing.</w:t>
      </w:r>
    </w:p>
    <w:tbl>
      <w:tblPr>
        <w:tblStyle w:val="TableNormal0"/>
        <w:tblW w:w="9360" w:type="dxa"/>
        <w:tblInd w:w="120" w:type="dxa"/>
        <w:tblLayout w:type="fixed"/>
        <w:tblLook w:val="04A0" w:firstRow="1" w:lastRow="0" w:firstColumn="1" w:lastColumn="0" w:noHBand="0" w:noVBand="1"/>
      </w:tblPr>
      <w:tblGrid>
        <w:gridCol w:w="9360"/>
      </w:tblGrid>
      <w:tr w:rsidR="00212DD2" w14:paraId="2A0F31F4" w14:textId="77777777">
        <w:trPr>
          <w:cantSplit/>
        </w:trPr>
        <w:tc>
          <w:tcPr>
            <w:tcW w:w="9360" w:type="dxa"/>
            <w:shd w:val="clear" w:color="auto" w:fill="EAF3F8"/>
            <w:tcMar>
              <w:top w:w="110" w:type="dxa"/>
              <w:left w:w="150" w:type="dxa"/>
              <w:bottom w:w="110" w:type="dxa"/>
              <w:right w:w="150" w:type="dxa"/>
            </w:tcMar>
          </w:tcPr>
          <w:p w14:paraId="623501AA" w14:textId="77777777" w:rsidR="00212DD2" w:rsidRDefault="00000000">
            <w:pPr>
              <w:spacing w:after="60"/>
            </w:pPr>
            <w:r>
              <w:rPr>
                <w:b/>
                <w:color w:val="2A70B8"/>
              </w:rPr>
              <w:t>Final reflection</w:t>
            </w:r>
          </w:p>
          <w:p w14:paraId="268DD41D" w14:textId="77777777" w:rsidR="00212DD2" w:rsidRDefault="00000000">
            <w:pPr>
              <w:spacing w:after="0"/>
            </w:pPr>
            <w:r>
              <w:rPr>
                <w:color w:val="202020"/>
                <w:sz w:val="20"/>
              </w:rPr>
              <w:t xml:space="preserve">CIP </w:t>
            </w:r>
            <w:proofErr w:type="spellStart"/>
            <w:r>
              <w:rPr>
                <w:color w:val="202020"/>
                <w:sz w:val="20"/>
              </w:rPr>
              <w:t>Wayfinder</w:t>
            </w:r>
            <w:proofErr w:type="spellEnd"/>
            <w:r>
              <w:rPr>
                <w:color w:val="202020"/>
                <w:sz w:val="20"/>
              </w:rPr>
              <w:t xml:space="preserve"> began as an idea for a modern NERC standards assistant. The Week 3 build turned it into a testable agentic prototype and, just as importantly, taught me how orchestration, state, recovery, evaluation, and human control fit together in working code.</w:t>
            </w:r>
          </w:p>
        </w:tc>
      </w:tr>
    </w:tbl>
    <w:p w14:paraId="23FC3A2E" w14:textId="77777777" w:rsidR="00212DD2" w:rsidRDefault="00212DD2">
      <w:pPr>
        <w:spacing w:after="20"/>
      </w:pPr>
    </w:p>
    <w:sectPr w:rsidR="00212DD2">
      <w:headerReference w:type="default" r:id="rId13"/>
      <w:footerReference w:type="default" r:id="rId14"/>
      <w:pgSz w:w="12240" w:h="15840"/>
      <w:pgMar w:top="1080" w:right="1440" w:bottom="1080" w:left="1440" w:header="432"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CBC59" w14:textId="77777777" w:rsidR="00F91DF5" w:rsidRDefault="00F91DF5">
      <w:pPr>
        <w:spacing w:after="0" w:line="240" w:lineRule="auto"/>
      </w:pPr>
      <w:r>
        <w:separator/>
      </w:r>
    </w:p>
  </w:endnote>
  <w:endnote w:type="continuationSeparator" w:id="0">
    <w:p w14:paraId="4E0546DF" w14:textId="77777777" w:rsidR="00F91DF5" w:rsidRDefault="00F91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C379407-E760-4A8A-B4C2-D643BC68B104}"/>
  </w:font>
  <w:font w:name="Calibri">
    <w:panose1 w:val="020F0502020204030204"/>
    <w:charset w:val="00"/>
    <w:family w:val="swiss"/>
    <w:pitch w:val="variable"/>
    <w:sig w:usb0="E4002EFF" w:usb1="C200247B" w:usb2="00000009" w:usb3="00000000" w:csb0="000001FF" w:csb1="00000000"/>
    <w:embedRegular r:id="rId2" w:fontKey="{A9FCBDC4-C532-4715-A775-9941677BEDC3}"/>
  </w:font>
  <w:font w:name="Cambria">
    <w:panose1 w:val="02040503050406030204"/>
    <w:charset w:val="00"/>
    <w:family w:val="roman"/>
    <w:pitch w:val="variable"/>
    <w:sig w:usb0="E00006FF" w:usb1="420024FF" w:usb2="02000000" w:usb3="00000000" w:csb0="0000019F" w:csb1="00000000"/>
    <w:embedRegular r:id="rId3" w:fontKey="{C21A21AE-D9C8-4D9C-9844-D0F2C019B0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21476" w14:textId="77777777" w:rsidR="00212DD2" w:rsidRDefault="00000000">
    <w:pPr>
      <w:pBdr>
        <w:bottom w:val="single" w:sz="6" w:space="5" w:color="B9CBE0"/>
      </w:pBdr>
      <w:spacing w:before="100"/>
      <w:jc w:val="right"/>
    </w:pPr>
    <w:r>
      <w:rPr>
        <w:noProof/>
      </w:rPr>
      <w:drawing>
        <wp:inline distT="0" distB="0" distL="0" distR="0" wp14:anchorId="652ED1C3" wp14:editId="50320BE4">
          <wp:extent cx="256032" cy="256032"/>
          <wp:effectExtent l="0" t="0" r="0" b="0"/>
          <wp:docPr id="2" name="Picture 2" descr="Small compass and route-marker logo used in the page footer." title="CIP Wayfin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wayfinder-logo.png"/>
                  <pic:cNvPicPr/>
                </pic:nvPicPr>
                <pic:blipFill>
                  <a:blip r:embed="rId1"/>
                  <a:stretch>
                    <a:fillRect/>
                  </a:stretch>
                </pic:blipFill>
                <pic:spPr>
                  <a:xfrm>
                    <a:off x="0" y="0"/>
                    <a:ext cx="256032" cy="256032"/>
                  </a:xfrm>
                  <a:prstGeom prst="rect">
                    <a:avLst/>
                  </a:prstGeom>
                </pic:spPr>
              </pic:pic>
            </a:graphicData>
          </a:graphic>
        </wp:inline>
      </w:drawing>
    </w:r>
    <w:r>
      <w:rPr>
        <w:b/>
        <w:color w:val="666666"/>
        <w:sz w:val="16"/>
      </w:rPr>
      <w:t xml:space="preserve">  CIP </w:t>
    </w:r>
    <w:proofErr w:type="gramStart"/>
    <w:r>
      <w:rPr>
        <w:b/>
        <w:color w:val="666666"/>
        <w:sz w:val="16"/>
      </w:rPr>
      <w:t>WAYFINDER  |</w:t>
    </w:r>
    <w:proofErr w:type="gramEnd"/>
    <w:r>
      <w:rPr>
        <w:b/>
        <w:color w:val="666666"/>
        <w:sz w:val="16"/>
      </w:rPr>
      <w:t xml:space="preserve">  WEEK 3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5E213" w14:textId="77777777" w:rsidR="00F91DF5" w:rsidRDefault="00F91DF5">
      <w:pPr>
        <w:spacing w:after="0" w:line="240" w:lineRule="auto"/>
      </w:pPr>
      <w:r>
        <w:separator/>
      </w:r>
    </w:p>
  </w:footnote>
  <w:footnote w:type="continuationSeparator" w:id="0">
    <w:p w14:paraId="47D09532" w14:textId="77777777" w:rsidR="00F91DF5" w:rsidRDefault="00F91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B70F9" w14:textId="77777777" w:rsidR="00212DD2" w:rsidRDefault="00212DD2">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C6CFE"/>
    <w:multiLevelType w:val="singleLevel"/>
    <w:tmpl w:val="4C62C144"/>
    <w:lvl w:ilvl="0">
      <w:start w:val="1"/>
      <w:numFmt w:val="bullet"/>
      <w:lvlText w:val="•"/>
      <w:lvlJc w:val="left"/>
      <w:pPr>
        <w:tabs>
          <w:tab w:val="num" w:pos="720"/>
        </w:tabs>
        <w:ind w:left="720" w:hanging="360"/>
      </w:pPr>
    </w:lvl>
  </w:abstractNum>
  <w:abstractNum w:abstractNumId="1" w15:restartNumberingAfterBreak="0">
    <w:nsid w:val="0B6D0C95"/>
    <w:multiLevelType w:val="singleLevel"/>
    <w:tmpl w:val="C144C31E"/>
    <w:lvl w:ilvl="0">
      <w:start w:val="1"/>
      <w:numFmt w:val="bullet"/>
      <w:lvlText w:val="•"/>
      <w:lvlJc w:val="left"/>
      <w:pPr>
        <w:tabs>
          <w:tab w:val="num" w:pos="720"/>
        </w:tabs>
        <w:ind w:left="720" w:hanging="360"/>
      </w:pPr>
    </w:lvl>
  </w:abstractNum>
  <w:abstractNum w:abstractNumId="2" w15:restartNumberingAfterBreak="0">
    <w:nsid w:val="0F4A4C94"/>
    <w:multiLevelType w:val="singleLevel"/>
    <w:tmpl w:val="0409000F"/>
    <w:lvl w:ilvl="0">
      <w:start w:val="1"/>
      <w:numFmt w:val="decimal"/>
      <w:lvlText w:val="%1."/>
      <w:lvlJc w:val="left"/>
      <w:pPr>
        <w:tabs>
          <w:tab w:val="num" w:pos="720"/>
        </w:tabs>
        <w:ind w:left="720" w:hanging="360"/>
      </w:pPr>
    </w:lvl>
  </w:abstractNum>
  <w:abstractNum w:abstractNumId="3" w15:restartNumberingAfterBreak="0">
    <w:nsid w:val="196B56BA"/>
    <w:multiLevelType w:val="singleLevel"/>
    <w:tmpl w:val="E926189E"/>
    <w:lvl w:ilvl="0">
      <w:start w:val="1"/>
      <w:numFmt w:val="bullet"/>
      <w:lvlText w:val="•"/>
      <w:lvlJc w:val="left"/>
      <w:pPr>
        <w:tabs>
          <w:tab w:val="num" w:pos="720"/>
        </w:tabs>
        <w:ind w:left="720" w:hanging="360"/>
      </w:pPr>
    </w:lvl>
  </w:abstractNum>
  <w:abstractNum w:abstractNumId="4" w15:restartNumberingAfterBreak="0">
    <w:nsid w:val="446177AF"/>
    <w:multiLevelType w:val="singleLevel"/>
    <w:tmpl w:val="78FE495E"/>
    <w:lvl w:ilvl="0">
      <w:start w:val="1"/>
      <w:numFmt w:val="bullet"/>
      <w:lvlText w:val="•"/>
      <w:lvlJc w:val="left"/>
      <w:pPr>
        <w:tabs>
          <w:tab w:val="num" w:pos="720"/>
        </w:tabs>
        <w:ind w:left="720" w:hanging="360"/>
      </w:pPr>
    </w:lvl>
  </w:abstractNum>
  <w:abstractNum w:abstractNumId="5" w15:restartNumberingAfterBreak="0">
    <w:nsid w:val="51700CF5"/>
    <w:multiLevelType w:val="singleLevel"/>
    <w:tmpl w:val="0409000F"/>
    <w:lvl w:ilvl="0">
      <w:start w:val="1"/>
      <w:numFmt w:val="decimal"/>
      <w:lvlText w:val="%1."/>
      <w:lvlJc w:val="left"/>
      <w:pPr>
        <w:tabs>
          <w:tab w:val="num" w:pos="720"/>
        </w:tabs>
        <w:ind w:left="720" w:hanging="360"/>
      </w:pPr>
    </w:lvl>
  </w:abstractNum>
  <w:abstractNum w:abstractNumId="6" w15:restartNumberingAfterBreak="0">
    <w:nsid w:val="56E00F2D"/>
    <w:multiLevelType w:val="singleLevel"/>
    <w:tmpl w:val="0409000F"/>
    <w:lvl w:ilvl="0">
      <w:start w:val="1"/>
      <w:numFmt w:val="decimal"/>
      <w:lvlText w:val="%1."/>
      <w:lvlJc w:val="left"/>
      <w:pPr>
        <w:tabs>
          <w:tab w:val="num" w:pos="720"/>
        </w:tabs>
        <w:ind w:left="720" w:hanging="360"/>
      </w:pPr>
    </w:lvl>
  </w:abstractNum>
  <w:abstractNum w:abstractNumId="7" w15:restartNumberingAfterBreak="0">
    <w:nsid w:val="7F970EE2"/>
    <w:multiLevelType w:val="singleLevel"/>
    <w:tmpl w:val="54BE4D28"/>
    <w:lvl w:ilvl="0">
      <w:start w:val="1"/>
      <w:numFmt w:val="bullet"/>
      <w:lvlText w:val="•"/>
      <w:lvlJc w:val="left"/>
      <w:pPr>
        <w:tabs>
          <w:tab w:val="num" w:pos="720"/>
        </w:tabs>
        <w:ind w:left="720" w:hanging="360"/>
      </w:pPr>
    </w:lvl>
  </w:abstractNum>
  <w:num w:numId="1" w16cid:durableId="444346150">
    <w:abstractNumId w:val="4"/>
  </w:num>
  <w:num w:numId="2" w16cid:durableId="835416814">
    <w:abstractNumId w:val="2"/>
  </w:num>
  <w:num w:numId="3" w16cid:durableId="1446382560">
    <w:abstractNumId w:val="7"/>
  </w:num>
  <w:num w:numId="4" w16cid:durableId="1878348932">
    <w:abstractNumId w:val="0"/>
  </w:num>
  <w:num w:numId="5" w16cid:durableId="611327708">
    <w:abstractNumId w:val="6"/>
  </w:num>
  <w:num w:numId="6" w16cid:durableId="258833983">
    <w:abstractNumId w:val="3"/>
  </w:num>
  <w:num w:numId="7" w16cid:durableId="438455397">
    <w:abstractNumId w:val="1"/>
  </w:num>
  <w:num w:numId="8" w16cid:durableId="1006325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DD2"/>
    <w:rsid w:val="00185494"/>
    <w:rsid w:val="00212DD2"/>
    <w:rsid w:val="002E0E2A"/>
    <w:rsid w:val="005E7CF9"/>
    <w:rsid w:val="00646891"/>
    <w:rsid w:val="00A620C0"/>
    <w:rsid w:val="00DB1E46"/>
    <w:rsid w:val="00F9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2EAC"/>
  <w15:docId w15:val="{02A3F139-6416-4F3E-9425-A6D98008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sz w:val="21"/>
    </w:rPr>
  </w:style>
  <w:style w:type="paragraph" w:styleId="Heading1">
    <w:name w:val="heading 1"/>
    <w:basedOn w:val="Normal"/>
    <w:next w:val="Normal"/>
    <w:uiPriority w:val="9"/>
    <w:qFormat/>
    <w:pPr>
      <w:keepNext/>
      <w:pBdr>
        <w:top w:val="nil"/>
        <w:left w:val="nil"/>
        <w:bottom w:val="single" w:sz="6" w:space="4" w:color="FEFB41"/>
        <w:right w:val="nil"/>
        <w:between w:val="nil"/>
      </w:pBdr>
      <w:spacing w:before="280" w:after="160" w:line="240" w:lineRule="auto"/>
      <w:outlineLvl w:val="0"/>
    </w:pPr>
    <w:rPr>
      <w:b/>
      <w:bCs/>
      <w:color w:val="202020"/>
      <w:sz w:val="32"/>
      <w:szCs w:val="40"/>
    </w:rPr>
  </w:style>
  <w:style w:type="paragraph" w:styleId="Heading2">
    <w:name w:val="heading 2"/>
    <w:basedOn w:val="Normal"/>
    <w:next w:val="Normal"/>
    <w:uiPriority w:val="9"/>
    <w:unhideWhenUsed/>
    <w:qFormat/>
    <w:pPr>
      <w:keepNext/>
      <w:pBdr>
        <w:top w:val="nil"/>
        <w:left w:val="nil"/>
        <w:bottom w:val="nil"/>
        <w:right w:val="nil"/>
        <w:between w:val="nil"/>
      </w:pBdr>
      <w:spacing w:before="200" w:after="100" w:line="240" w:lineRule="auto"/>
      <w:outlineLvl w:val="1"/>
    </w:pPr>
    <w:rPr>
      <w:bCs/>
      <w:color w:val="2A70B8"/>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140" w:after="60" w:line="240" w:lineRule="auto"/>
      <w:outlineLvl w:val="2"/>
    </w:pPr>
    <w:rPr>
      <w:b/>
      <w:color w:val="20314F"/>
      <w:sz w:val="23"/>
      <w:szCs w:val="24"/>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outlineLvl w:val="3"/>
    </w:pPr>
    <w:rPr>
      <w:i/>
      <w:iCs/>
      <w:color w:val="2E74B5"/>
      <w:sz w:val="22"/>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outlineLvl w:val="4"/>
    </w:pPr>
    <w:rPr>
      <w:color w:val="2E74B5"/>
      <w:sz w:val="22"/>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outlineLvl w:val="5"/>
    </w:pPr>
    <w:rPr>
      <w:color w:val="1F4D7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line="240" w:lineRule="auto"/>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paragraph" w:customStyle="1" w:styleId="ListBullet1">
    <w:name w:val="List Bullet1"/>
    <w:pPr>
      <w:spacing w:after="80" w:line="269" w:lineRule="auto"/>
      <w:ind w:left="720" w:hanging="360"/>
    </w:pPr>
    <w:rPr>
      <w:sz w:val="21"/>
    </w:rPr>
  </w:style>
  <w:style w:type="paragraph" w:customStyle="1" w:styleId="ListNumber1">
    <w:name w:val="List Number1"/>
    <w:pPr>
      <w:spacing w:after="80" w:line="269" w:lineRule="auto"/>
      <w:ind w:left="720" w:hanging="36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iteshbhoite-bot/cip-wayfinder"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rive.google.com/file/d/1LBrPT0LFz-n4r8UJg99BQxy7cHizHDAA/view"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14</Pages>
  <Words>3352</Words>
  <Characters>19108</Characters>
  <Application>Microsoft Office Word</Application>
  <DocSecurity>0</DocSecurity>
  <Lines>159</Lines>
  <Paragraphs>44</Paragraphs>
  <ScaleCrop>false</ScaleCrop>
  <Company/>
  <LinksUpToDate>false</LinksUpToDate>
  <CharactersWithSpaces>22416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 Wayfinder Week 3 Project Submission Version 3</dc:title>
  <dc:subject>Updated project submission with requirement summaries and download or email delivery</dc:subject>
  <dc:creator>CIP Wayfinder project team</dc:creator>
  <cp:keywords>CIP Wayfinder, NERC CIP, LangGraph, Streamlit, agentic AI</cp:keywords>
  <dc:description>Original project submission derived from the CIP Wayfinder implementation.</dc:description>
  <cp:lastModifiedBy>Sneha Pritesh</cp:lastModifiedBy>
  <cp:revision>5</cp:revision>
  <dcterms:created xsi:type="dcterms:W3CDTF">2026-09-16T06:07:00Z</dcterms:created>
  <dcterms:modified xsi:type="dcterms:W3CDTF">2026-09-16T22:29:00Z</dcterms:modified>
</cp:coreProperties>
</file>