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5BCA" w:rsidRDefault="00000000">
      <w:pPr>
        <w:spacing w:after="100" w:line="259" w:lineRule="auto"/>
        <w:ind w:left="13" w:firstLine="0"/>
        <w:jc w:val="center"/>
      </w:pPr>
      <w:r>
        <w:rPr>
          <w:b/>
          <w:sz w:val="32"/>
        </w:rPr>
        <w:t>PHASE 4: PROJECT PLANNING</w:t>
      </w:r>
    </w:p>
    <w:p w:rsidR="00015BCA" w:rsidRDefault="00000000">
      <w:pPr>
        <w:spacing w:after="75" w:line="259" w:lineRule="auto"/>
        <w:ind w:left="12" w:firstLine="0"/>
        <w:jc w:val="center"/>
      </w:pPr>
      <w:r>
        <w:rPr>
          <w:b/>
        </w:rPr>
        <w:t>PROJECT DOCUMENTATION</w:t>
      </w:r>
    </w:p>
    <w:p w:rsidR="00015BCA" w:rsidRDefault="00000000">
      <w:pPr>
        <w:spacing w:after="46" w:line="259" w:lineRule="auto"/>
        <w:ind w:left="167" w:firstLine="0"/>
      </w:pPr>
      <w:r>
        <w:rPr>
          <w:b/>
        </w:rPr>
        <w:t>ANSWERBOT – AI-POWERED FAQ AND CUSTOMER SUPPORT AUTOMATION</w:t>
      </w:r>
    </w:p>
    <w:p w:rsidR="00015BCA" w:rsidRDefault="00000000">
      <w:pPr>
        <w:spacing w:after="0" w:line="259" w:lineRule="auto"/>
        <w:ind w:left="-5"/>
      </w:pPr>
      <w:r>
        <w:rPr>
          <w:b/>
          <w:sz w:val="24"/>
        </w:rPr>
        <w:t>Project Details</w:t>
      </w:r>
    </w:p>
    <w:tbl>
      <w:tblPr>
        <w:tblStyle w:val="TableGrid"/>
        <w:tblW w:w="10368" w:type="dxa"/>
        <w:tblInd w:w="-2" w:type="dxa"/>
        <w:tblCellMar>
          <w:top w:w="13" w:type="dxa"/>
          <w:left w:w="110" w:type="dxa"/>
          <w:bottom w:w="0" w:type="dxa"/>
          <w:right w:w="115" w:type="dxa"/>
        </w:tblCellMar>
        <w:tblLook w:val="04A0" w:firstRow="1" w:lastRow="0" w:firstColumn="1" w:lastColumn="0" w:noHBand="0" w:noVBand="1"/>
      </w:tblPr>
      <w:tblGrid>
        <w:gridCol w:w="5184"/>
        <w:gridCol w:w="5184"/>
      </w:tblGrid>
      <w:tr w:rsidR="00015BCA">
        <w:trPr>
          <w:trHeight w:val="500"/>
        </w:trPr>
        <w:tc>
          <w:tcPr>
            <w:tcW w:w="5184" w:type="dxa"/>
            <w:tcBorders>
              <w:top w:val="single" w:sz="6" w:space="0" w:color="A6A6A6"/>
              <w:left w:val="single" w:sz="6" w:space="0" w:color="A6A6A6"/>
              <w:bottom w:val="single" w:sz="6" w:space="0" w:color="A6A6A6"/>
              <w:right w:val="single" w:sz="6" w:space="0" w:color="A6A6A6"/>
            </w:tcBorders>
            <w:shd w:val="clear" w:color="auto" w:fill="E7E6E6"/>
            <w:vAlign w:val="center"/>
          </w:tcPr>
          <w:p w:rsidR="00015BCA" w:rsidRDefault="00000000">
            <w:pPr>
              <w:spacing w:after="0" w:line="259" w:lineRule="auto"/>
              <w:ind w:left="0" w:firstLine="0"/>
            </w:pPr>
            <w:r>
              <w:rPr>
                <w:sz w:val="21"/>
              </w:rPr>
              <w:t>Project Title</w:t>
            </w:r>
          </w:p>
        </w:tc>
        <w:tc>
          <w:tcPr>
            <w:tcW w:w="5184" w:type="dxa"/>
            <w:tcBorders>
              <w:top w:val="single" w:sz="6" w:space="0" w:color="A6A6A6"/>
              <w:left w:val="single" w:sz="6" w:space="0" w:color="A6A6A6"/>
              <w:bottom w:val="single" w:sz="6" w:space="0" w:color="A6A6A6"/>
              <w:right w:val="single" w:sz="6" w:space="0" w:color="A6A6A6"/>
            </w:tcBorders>
          </w:tcPr>
          <w:p w:rsidR="00015BCA" w:rsidRDefault="00000000">
            <w:pPr>
              <w:spacing w:after="0" w:line="259" w:lineRule="auto"/>
              <w:ind w:left="0" w:firstLine="0"/>
            </w:pPr>
            <w:r>
              <w:rPr>
                <w:sz w:val="21"/>
              </w:rPr>
              <w:t>AnswerBot – AI-Powered FAQ and Customer Support Automation</w:t>
            </w:r>
          </w:p>
        </w:tc>
      </w:tr>
      <w:tr w:rsidR="00015BCA">
        <w:trPr>
          <w:trHeight w:val="258"/>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015BCA" w:rsidRDefault="00000000">
            <w:pPr>
              <w:spacing w:after="0" w:line="259" w:lineRule="auto"/>
              <w:ind w:left="0" w:firstLine="0"/>
            </w:pPr>
            <w:r>
              <w:rPr>
                <w:sz w:val="21"/>
              </w:rPr>
              <w:t>Team Leader</w:t>
            </w:r>
          </w:p>
        </w:tc>
        <w:tc>
          <w:tcPr>
            <w:tcW w:w="5184" w:type="dxa"/>
            <w:tcBorders>
              <w:top w:val="single" w:sz="6" w:space="0" w:color="A6A6A6"/>
              <w:left w:val="single" w:sz="6" w:space="0" w:color="A6A6A6"/>
              <w:bottom w:val="single" w:sz="6" w:space="0" w:color="A6A6A6"/>
              <w:right w:val="single" w:sz="6" w:space="0" w:color="A6A6A6"/>
            </w:tcBorders>
          </w:tcPr>
          <w:p w:rsidR="00015BCA" w:rsidRDefault="00000000">
            <w:pPr>
              <w:spacing w:after="0" w:line="259" w:lineRule="auto"/>
              <w:ind w:left="0" w:firstLine="0"/>
            </w:pPr>
            <w:r>
              <w:rPr>
                <w:sz w:val="21"/>
              </w:rPr>
              <w:t>PRITHIKA.V</w:t>
            </w:r>
          </w:p>
        </w:tc>
      </w:tr>
      <w:tr w:rsidR="00015BCA">
        <w:trPr>
          <w:trHeight w:val="253"/>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015BCA" w:rsidRDefault="00000000">
            <w:pPr>
              <w:spacing w:after="0" w:line="259" w:lineRule="auto"/>
              <w:ind w:left="0" w:firstLine="0"/>
            </w:pPr>
            <w:r>
              <w:rPr>
                <w:sz w:val="21"/>
              </w:rPr>
              <w:t>Mail ID</w:t>
            </w:r>
          </w:p>
        </w:tc>
        <w:tc>
          <w:tcPr>
            <w:tcW w:w="5184" w:type="dxa"/>
            <w:tcBorders>
              <w:top w:val="single" w:sz="6" w:space="0" w:color="A6A6A6"/>
              <w:left w:val="single" w:sz="6" w:space="0" w:color="A6A6A6"/>
              <w:bottom w:val="single" w:sz="6" w:space="0" w:color="A6A6A6"/>
              <w:right w:val="single" w:sz="6" w:space="0" w:color="A6A6A6"/>
            </w:tcBorders>
          </w:tcPr>
          <w:p w:rsidR="00015BCA" w:rsidRDefault="00000000">
            <w:pPr>
              <w:spacing w:after="0" w:line="259" w:lineRule="auto"/>
              <w:ind w:left="0" w:firstLine="0"/>
            </w:pPr>
            <w:r>
              <w:rPr>
                <w:sz w:val="21"/>
              </w:rPr>
              <w:t>prithivenkatesan2007@gmail.com</w:t>
            </w:r>
          </w:p>
        </w:tc>
      </w:tr>
    </w:tbl>
    <w:p w:rsidR="00015BCA" w:rsidRDefault="00000000">
      <w:pPr>
        <w:spacing w:after="0" w:line="259" w:lineRule="auto"/>
        <w:ind w:left="-5"/>
      </w:pPr>
      <w:r>
        <w:rPr>
          <w:b/>
          <w:sz w:val="24"/>
        </w:rPr>
        <w:t>Team Members</w:t>
      </w:r>
    </w:p>
    <w:tbl>
      <w:tblPr>
        <w:tblStyle w:val="TableGrid"/>
        <w:tblW w:w="10368" w:type="dxa"/>
        <w:tblInd w:w="-2" w:type="dxa"/>
        <w:tblCellMar>
          <w:top w:w="13" w:type="dxa"/>
          <w:left w:w="110" w:type="dxa"/>
          <w:bottom w:w="0" w:type="dxa"/>
          <w:right w:w="115" w:type="dxa"/>
        </w:tblCellMar>
        <w:tblLook w:val="04A0" w:firstRow="1" w:lastRow="0" w:firstColumn="1" w:lastColumn="0" w:noHBand="0" w:noVBand="1"/>
      </w:tblPr>
      <w:tblGrid>
        <w:gridCol w:w="5184"/>
        <w:gridCol w:w="5184"/>
      </w:tblGrid>
      <w:tr w:rsidR="00015BCA">
        <w:trPr>
          <w:trHeight w:val="256"/>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015BCA" w:rsidRDefault="00000000">
            <w:pPr>
              <w:spacing w:after="0" w:line="259" w:lineRule="auto"/>
              <w:ind w:left="0" w:firstLine="0"/>
            </w:pPr>
            <w:r>
              <w:rPr>
                <w:b/>
                <w:sz w:val="21"/>
              </w:rPr>
              <w:t>Name</w:t>
            </w:r>
          </w:p>
        </w:tc>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015BCA" w:rsidRDefault="00000000">
            <w:pPr>
              <w:spacing w:after="0" w:line="259" w:lineRule="auto"/>
              <w:ind w:left="0" w:firstLine="0"/>
            </w:pPr>
            <w:r>
              <w:rPr>
                <w:b/>
                <w:sz w:val="21"/>
              </w:rPr>
              <w:t>Mail ID</w:t>
            </w:r>
          </w:p>
        </w:tc>
      </w:tr>
      <w:tr w:rsidR="00015BCA">
        <w:trPr>
          <w:trHeight w:val="261"/>
        </w:trPr>
        <w:tc>
          <w:tcPr>
            <w:tcW w:w="5184" w:type="dxa"/>
            <w:tcBorders>
              <w:top w:val="single" w:sz="6" w:space="0" w:color="A6A6A6"/>
              <w:left w:val="single" w:sz="6" w:space="0" w:color="A6A6A6"/>
              <w:bottom w:val="single" w:sz="6" w:space="0" w:color="A6A6A6"/>
              <w:right w:val="single" w:sz="6" w:space="0" w:color="A6A6A6"/>
            </w:tcBorders>
          </w:tcPr>
          <w:p w:rsidR="00015BCA" w:rsidRDefault="00000000">
            <w:pPr>
              <w:spacing w:after="0" w:line="259" w:lineRule="auto"/>
              <w:ind w:left="0" w:firstLine="0"/>
            </w:pPr>
            <w:r>
              <w:rPr>
                <w:sz w:val="21"/>
              </w:rPr>
              <w:t>PRIYADHARSHINI.S</w:t>
            </w:r>
          </w:p>
        </w:tc>
        <w:tc>
          <w:tcPr>
            <w:tcW w:w="5184" w:type="dxa"/>
            <w:tcBorders>
              <w:top w:val="single" w:sz="6" w:space="0" w:color="A6A6A6"/>
              <w:left w:val="single" w:sz="6" w:space="0" w:color="A6A6A6"/>
              <w:bottom w:val="single" w:sz="6" w:space="0" w:color="A6A6A6"/>
              <w:right w:val="single" w:sz="6" w:space="0" w:color="A6A6A6"/>
            </w:tcBorders>
          </w:tcPr>
          <w:p w:rsidR="00015BCA" w:rsidRDefault="00000000">
            <w:pPr>
              <w:spacing w:after="0" w:line="259" w:lineRule="auto"/>
              <w:ind w:left="0" w:firstLine="0"/>
            </w:pPr>
            <w:r>
              <w:rPr>
                <w:sz w:val="21"/>
              </w:rPr>
              <w:t>priyap8560@gmail.com</w:t>
            </w:r>
          </w:p>
        </w:tc>
      </w:tr>
      <w:tr w:rsidR="00015BCA">
        <w:trPr>
          <w:trHeight w:val="256"/>
        </w:trPr>
        <w:tc>
          <w:tcPr>
            <w:tcW w:w="5184" w:type="dxa"/>
            <w:tcBorders>
              <w:top w:val="single" w:sz="6" w:space="0" w:color="A6A6A6"/>
              <w:left w:val="single" w:sz="6" w:space="0" w:color="A6A6A6"/>
              <w:bottom w:val="single" w:sz="6" w:space="0" w:color="A6A6A6"/>
              <w:right w:val="single" w:sz="6" w:space="0" w:color="A6A6A6"/>
            </w:tcBorders>
          </w:tcPr>
          <w:p w:rsidR="00015BCA" w:rsidRDefault="00000000">
            <w:pPr>
              <w:spacing w:after="0" w:line="259" w:lineRule="auto"/>
              <w:ind w:left="0" w:firstLine="0"/>
            </w:pPr>
            <w:r>
              <w:rPr>
                <w:sz w:val="21"/>
              </w:rPr>
              <w:t>ROSHINI.J</w:t>
            </w:r>
          </w:p>
        </w:tc>
        <w:tc>
          <w:tcPr>
            <w:tcW w:w="5184" w:type="dxa"/>
            <w:tcBorders>
              <w:top w:val="single" w:sz="6" w:space="0" w:color="A6A6A6"/>
              <w:left w:val="single" w:sz="6" w:space="0" w:color="A6A6A6"/>
              <w:bottom w:val="single" w:sz="6" w:space="0" w:color="A6A6A6"/>
              <w:right w:val="single" w:sz="6" w:space="0" w:color="A6A6A6"/>
            </w:tcBorders>
          </w:tcPr>
          <w:p w:rsidR="00015BCA" w:rsidRDefault="00000000">
            <w:pPr>
              <w:spacing w:after="0" w:line="259" w:lineRule="auto"/>
              <w:ind w:left="0" w:firstLine="0"/>
            </w:pPr>
            <w:r>
              <w:rPr>
                <w:sz w:val="21"/>
              </w:rPr>
              <w:t>roshinijohnjoseph@gmail.com</w:t>
            </w:r>
          </w:p>
        </w:tc>
      </w:tr>
      <w:tr w:rsidR="00015BCA">
        <w:trPr>
          <w:trHeight w:val="258"/>
        </w:trPr>
        <w:tc>
          <w:tcPr>
            <w:tcW w:w="5184" w:type="dxa"/>
            <w:tcBorders>
              <w:top w:val="single" w:sz="6" w:space="0" w:color="A6A6A6"/>
              <w:left w:val="single" w:sz="6" w:space="0" w:color="A6A6A6"/>
              <w:bottom w:val="single" w:sz="6" w:space="0" w:color="A6A6A6"/>
              <w:right w:val="single" w:sz="6" w:space="0" w:color="A6A6A6"/>
            </w:tcBorders>
          </w:tcPr>
          <w:p w:rsidR="00015BCA" w:rsidRDefault="00000000">
            <w:pPr>
              <w:spacing w:after="0" w:line="259" w:lineRule="auto"/>
              <w:ind w:left="0" w:firstLine="0"/>
            </w:pPr>
            <w:r>
              <w:rPr>
                <w:sz w:val="21"/>
              </w:rPr>
              <w:t>SHEEBA.G</w:t>
            </w:r>
          </w:p>
        </w:tc>
        <w:tc>
          <w:tcPr>
            <w:tcW w:w="5184" w:type="dxa"/>
            <w:tcBorders>
              <w:top w:val="single" w:sz="6" w:space="0" w:color="A6A6A6"/>
              <w:left w:val="single" w:sz="6" w:space="0" w:color="A6A6A6"/>
              <w:bottom w:val="single" w:sz="6" w:space="0" w:color="A6A6A6"/>
              <w:right w:val="single" w:sz="6" w:space="0" w:color="A6A6A6"/>
            </w:tcBorders>
          </w:tcPr>
          <w:p w:rsidR="00015BCA" w:rsidRDefault="00000000">
            <w:pPr>
              <w:spacing w:after="0" w:line="259" w:lineRule="auto"/>
              <w:ind w:left="0" w:firstLine="0"/>
            </w:pPr>
            <w:r>
              <w:rPr>
                <w:sz w:val="21"/>
              </w:rPr>
              <w:t>sheebawincy@gmail.com</w:t>
            </w:r>
          </w:p>
        </w:tc>
      </w:tr>
      <w:tr w:rsidR="00015BCA">
        <w:trPr>
          <w:trHeight w:val="256"/>
        </w:trPr>
        <w:tc>
          <w:tcPr>
            <w:tcW w:w="5184" w:type="dxa"/>
            <w:tcBorders>
              <w:top w:val="single" w:sz="6" w:space="0" w:color="A6A6A6"/>
              <w:left w:val="single" w:sz="6" w:space="0" w:color="A6A6A6"/>
              <w:bottom w:val="single" w:sz="6" w:space="0" w:color="A6A6A6"/>
              <w:right w:val="single" w:sz="6" w:space="0" w:color="A6A6A6"/>
            </w:tcBorders>
          </w:tcPr>
          <w:p w:rsidR="00015BCA" w:rsidRDefault="00000000">
            <w:pPr>
              <w:spacing w:after="0" w:line="259" w:lineRule="auto"/>
              <w:ind w:left="0" w:firstLine="0"/>
            </w:pPr>
            <w:r>
              <w:rPr>
                <w:sz w:val="21"/>
              </w:rPr>
              <w:t>THABITHA D</w:t>
            </w:r>
          </w:p>
        </w:tc>
        <w:tc>
          <w:tcPr>
            <w:tcW w:w="5184" w:type="dxa"/>
            <w:tcBorders>
              <w:top w:val="single" w:sz="6" w:space="0" w:color="A6A6A6"/>
              <w:left w:val="single" w:sz="6" w:space="0" w:color="A6A6A6"/>
              <w:bottom w:val="single" w:sz="6" w:space="0" w:color="A6A6A6"/>
              <w:right w:val="single" w:sz="6" w:space="0" w:color="A6A6A6"/>
            </w:tcBorders>
          </w:tcPr>
          <w:p w:rsidR="00015BCA" w:rsidRDefault="00000000">
            <w:pPr>
              <w:spacing w:after="0" w:line="259" w:lineRule="auto"/>
              <w:ind w:left="0" w:firstLine="0"/>
            </w:pPr>
            <w:r>
              <w:rPr>
                <w:sz w:val="21"/>
              </w:rPr>
              <w:t>thabitha7707@gmail.com</w:t>
            </w:r>
          </w:p>
        </w:tc>
      </w:tr>
    </w:tbl>
    <w:p w:rsidR="00015BCA" w:rsidRDefault="00000000">
      <w:pPr>
        <w:pStyle w:val="Heading1"/>
        <w:spacing w:after="7"/>
        <w:ind w:left="285" w:hanging="300"/>
      </w:pPr>
      <w:r>
        <w:t>Introduction</w:t>
      </w:r>
    </w:p>
    <w:p w:rsidR="00015BCA" w:rsidRDefault="00000000">
      <w:pPr>
        <w:spacing w:after="168" w:line="244" w:lineRule="auto"/>
        <w:ind w:left="0" w:firstLine="0"/>
      </w:pPr>
      <w:r>
        <w:rPr>
          <w:sz w:val="22"/>
        </w:rPr>
        <w:t>The AnswerBot planning phase organizes the documented requirements and design into a practical development sequence. Planning identifies the major implementation activities, dependencies, risks, and verification steps needed to build the REST API. The plan remains aligned with the documented project workflow without introducing unsupported dates or individual task assignments.</w:t>
      </w:r>
    </w:p>
    <w:p w:rsidR="00015BCA" w:rsidRDefault="00000000">
      <w:pPr>
        <w:pStyle w:val="Heading1"/>
        <w:ind w:left="285" w:hanging="300"/>
      </w:pPr>
      <w:r>
        <w:t>Planning Approach</w:t>
      </w:r>
    </w:p>
    <w:p w:rsidR="00015BCA" w:rsidRDefault="00000000">
      <w:r>
        <w:t>The planning phase converts the project idea and requirements into an implementation sequence. The available AnswerBot references document the technology stack, architecture, API operations, development stages, and testing examples, but they do not provide an approved calendar with exact dates or individual weekly assignments. Therefore, the plan below records the documented implementation sequence without inventing dates.</w:t>
      </w:r>
    </w:p>
    <w:p w:rsidR="00015BCA" w:rsidRDefault="00000000">
      <w:pPr>
        <w:pStyle w:val="Heading1"/>
        <w:ind w:left="285" w:hanging="300"/>
      </w:pPr>
      <w:r>
        <w:t>Planned Development Sequence</w:t>
      </w:r>
    </w:p>
    <w:p w:rsidR="00015BCA" w:rsidRDefault="00000000">
      <w:pPr>
        <w:numPr>
          <w:ilvl w:val="0"/>
          <w:numId w:val="1"/>
        </w:numPr>
        <w:ind w:hanging="169"/>
      </w:pPr>
      <w:r>
        <w:t>1. Establish the project folder and source structure.</w:t>
      </w:r>
    </w:p>
    <w:p w:rsidR="00015BCA" w:rsidRDefault="00000000">
      <w:pPr>
        <w:numPr>
          <w:ilvl w:val="0"/>
          <w:numId w:val="1"/>
        </w:numPr>
        <w:ind w:hanging="169"/>
      </w:pPr>
      <w:r>
        <w:t>2. Initialize the Node.js project and install the documented dependencies.</w:t>
      </w:r>
    </w:p>
    <w:p w:rsidR="00015BCA" w:rsidRDefault="00000000">
      <w:pPr>
        <w:numPr>
          <w:ilvl w:val="0"/>
          <w:numId w:val="1"/>
        </w:numPr>
        <w:ind w:hanging="169"/>
      </w:pPr>
      <w:r>
        <w:t>3. Configure environment variables and database connectivity.</w:t>
      </w:r>
    </w:p>
    <w:p w:rsidR="00015BCA" w:rsidRDefault="00000000">
      <w:pPr>
        <w:numPr>
          <w:ilvl w:val="0"/>
          <w:numId w:val="1"/>
        </w:numPr>
        <w:ind w:hanging="169"/>
      </w:pPr>
      <w:r>
        <w:t>4. Implement the Express server and application gateway.</w:t>
      </w:r>
    </w:p>
    <w:p w:rsidR="00015BCA" w:rsidRDefault="00000000">
      <w:pPr>
        <w:numPr>
          <w:ilvl w:val="0"/>
          <w:numId w:val="1"/>
        </w:numPr>
        <w:ind w:hanging="169"/>
      </w:pPr>
      <w:r>
        <w:t>5. Implement authentication middleware, user schema, registration, login, and password hashing.</w:t>
      </w:r>
    </w:p>
    <w:p w:rsidR="00015BCA" w:rsidRDefault="00000000">
      <w:pPr>
        <w:numPr>
          <w:ilvl w:val="0"/>
          <w:numId w:val="1"/>
        </w:numPr>
        <w:ind w:hanging="169"/>
      </w:pPr>
      <w:r>
        <w:t>6. Implement FAQ schemas, routes, controllers, CRUD operations, and search.</w:t>
      </w:r>
    </w:p>
    <w:p w:rsidR="00015BCA" w:rsidRDefault="00000000">
      <w:pPr>
        <w:numPr>
          <w:ilvl w:val="0"/>
          <w:numId w:val="1"/>
        </w:numPr>
        <w:ind w:hanging="169"/>
      </w:pPr>
      <w:r>
        <w:t>7. Implement category-related organization and validation.</w:t>
      </w:r>
    </w:p>
    <w:p w:rsidR="00015BCA" w:rsidRDefault="00000000">
      <w:pPr>
        <w:numPr>
          <w:ilvl w:val="0"/>
          <w:numId w:val="1"/>
        </w:numPr>
        <w:ind w:hanging="169"/>
      </w:pPr>
      <w:r>
        <w:t>8. Connect Google Gemini through the AI service and create the AI FAQ generation route.</w:t>
      </w:r>
    </w:p>
    <w:p w:rsidR="00015BCA" w:rsidRDefault="00000000">
      <w:pPr>
        <w:numPr>
          <w:ilvl w:val="0"/>
          <w:numId w:val="1"/>
        </w:numPr>
        <w:ind w:hanging="169"/>
      </w:pPr>
      <w:r>
        <w:t>9. Start the development server and verify the API using Postman or Thunder Client.</w:t>
      </w:r>
    </w:p>
    <w:p w:rsidR="00015BCA" w:rsidRDefault="00000000">
      <w:pPr>
        <w:numPr>
          <w:ilvl w:val="0"/>
          <w:numId w:val="1"/>
        </w:numPr>
        <w:ind w:hanging="169"/>
      </w:pPr>
      <w:r>
        <w:t>10. Record testing evidence and document the final system.</w:t>
      </w:r>
    </w:p>
    <w:p w:rsidR="00015BCA" w:rsidRDefault="00000000">
      <w:pPr>
        <w:pStyle w:val="Heading1"/>
        <w:ind w:left="285" w:hanging="300"/>
      </w:pPr>
      <w:r>
        <w:lastRenderedPageBreak/>
        <w:t>Major Task Areas</w:t>
      </w:r>
    </w:p>
    <w:p w:rsidR="00015BCA" w:rsidRDefault="00000000">
      <w:pPr>
        <w:ind w:left="302" w:hanging="173"/>
      </w:pPr>
      <w:r>
        <w:t>• Project setup and configuration; server and routing; authentication and security; MongoDB/Mongoose database development; FAQ CRUD and search; category management; AI integration; API testing; documentation.</w:t>
      </w:r>
    </w:p>
    <w:p w:rsidR="00015BCA" w:rsidRDefault="00000000">
      <w:pPr>
        <w:pStyle w:val="Heading1"/>
        <w:ind w:left="285" w:hanging="300"/>
      </w:pPr>
      <w:r>
        <w:t>Dependencies</w:t>
      </w:r>
    </w:p>
    <w:p w:rsidR="00015BCA" w:rsidRDefault="00000000">
      <w:pPr>
        <w:ind w:left="302" w:hanging="173"/>
      </w:pPr>
      <w:r>
        <w:t>• Database-dependent functions require MongoDB or MongoDB Atlas to be available. Protected endpoints require valid JWT authentication. Password security depends on bcrypt. AI generation depends on the Google Gemini SDK configuration. API verification depends on a running development server and correctly configured environment variables.</w:t>
      </w:r>
    </w:p>
    <w:p w:rsidR="00015BCA" w:rsidRDefault="00000000">
      <w:pPr>
        <w:pStyle w:val="Heading1"/>
        <w:ind w:left="285" w:hanging="300"/>
      </w:pPr>
      <w:r>
        <w:t>Risk Considerations</w:t>
      </w:r>
    </w:p>
    <w:p w:rsidR="00015BCA" w:rsidRDefault="00000000">
      <w:pPr>
        <w:ind w:left="302" w:hanging="173"/>
      </w:pPr>
      <w:r>
        <w:t>• Incorrect environment configuration can prevent the server or database from starting. Authentication configuration errors can block protected routes. Schema changes can affect controllers and API behavior. AI service or SDK configuration issues can affect automated FAQ generation. These risks should be checked during setup and testing rather than assumed to be resolved.</w:t>
      </w:r>
    </w:p>
    <w:p w:rsidR="00015BCA" w:rsidRDefault="00000000">
      <w:pPr>
        <w:pStyle w:val="Heading1"/>
        <w:ind w:left="285" w:hanging="300"/>
      </w:pPr>
      <w:r>
        <w:t>Planning Outcome</w:t>
      </w:r>
    </w:p>
    <w:p w:rsidR="00015BCA" w:rsidRDefault="00000000">
      <w:r>
        <w:t>The planning phase provides a traceable path from project setup through implementation and testing. The team's actual dates, task ownership, and completion status can be added to this document from the team's project schedule without changing the technical plan.</w:t>
      </w:r>
    </w:p>
    <w:sectPr w:rsidR="00015BCA">
      <w:pgSz w:w="12240" w:h="15840"/>
      <w:pgMar w:top="802" w:right="949" w:bottom="903" w:left="9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20891"/>
    <w:multiLevelType w:val="hybridMultilevel"/>
    <w:tmpl w:val="BDB413CA"/>
    <w:lvl w:ilvl="0" w:tplc="993ACEC8">
      <w:start w:val="1"/>
      <w:numFmt w:val="decimal"/>
      <w:pStyle w:val="Heading1"/>
      <w:lvlText w:val="%1."/>
      <w:lvlJc w:val="left"/>
      <w:pPr>
        <w:ind w:left="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1" w:tplc="6ACE01C8">
      <w:start w:val="1"/>
      <w:numFmt w:val="lowerLetter"/>
      <w:lvlText w:val="%2"/>
      <w:lvlJc w:val="left"/>
      <w:pPr>
        <w:ind w:left="108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2" w:tplc="BC5A631E">
      <w:start w:val="1"/>
      <w:numFmt w:val="lowerRoman"/>
      <w:lvlText w:val="%3"/>
      <w:lvlJc w:val="left"/>
      <w:pPr>
        <w:ind w:left="180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3" w:tplc="E89E7B24">
      <w:start w:val="1"/>
      <w:numFmt w:val="decimal"/>
      <w:lvlText w:val="%4"/>
      <w:lvlJc w:val="left"/>
      <w:pPr>
        <w:ind w:left="252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4" w:tplc="762E5500">
      <w:start w:val="1"/>
      <w:numFmt w:val="lowerLetter"/>
      <w:lvlText w:val="%5"/>
      <w:lvlJc w:val="left"/>
      <w:pPr>
        <w:ind w:left="324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5" w:tplc="75B88C46">
      <w:start w:val="1"/>
      <w:numFmt w:val="lowerRoman"/>
      <w:lvlText w:val="%6"/>
      <w:lvlJc w:val="left"/>
      <w:pPr>
        <w:ind w:left="396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6" w:tplc="D0142BD2">
      <w:start w:val="1"/>
      <w:numFmt w:val="decimal"/>
      <w:lvlText w:val="%7"/>
      <w:lvlJc w:val="left"/>
      <w:pPr>
        <w:ind w:left="468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7" w:tplc="A4700BC6">
      <w:start w:val="1"/>
      <w:numFmt w:val="lowerLetter"/>
      <w:lvlText w:val="%8"/>
      <w:lvlJc w:val="left"/>
      <w:pPr>
        <w:ind w:left="540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8" w:tplc="0F2C4F62">
      <w:start w:val="1"/>
      <w:numFmt w:val="lowerRoman"/>
      <w:lvlText w:val="%9"/>
      <w:lvlJc w:val="left"/>
      <w:pPr>
        <w:ind w:left="612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abstractNum>
  <w:abstractNum w:abstractNumId="1" w15:restartNumberingAfterBreak="0">
    <w:nsid w:val="5A565F4B"/>
    <w:multiLevelType w:val="hybridMultilevel"/>
    <w:tmpl w:val="F710C8FA"/>
    <w:lvl w:ilvl="0" w:tplc="B5784BA8">
      <w:start w:val="1"/>
      <w:numFmt w:val="bullet"/>
      <w:lvlText w:val="•"/>
      <w:lvlJc w:val="left"/>
      <w:pPr>
        <w:ind w:left="298"/>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C95EAD0A">
      <w:start w:val="1"/>
      <w:numFmt w:val="bullet"/>
      <w:lvlText w:val="o"/>
      <w:lvlJc w:val="left"/>
      <w:pPr>
        <w:ind w:left="122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2" w:tplc="E3140268">
      <w:start w:val="1"/>
      <w:numFmt w:val="bullet"/>
      <w:lvlText w:val="▪"/>
      <w:lvlJc w:val="left"/>
      <w:pPr>
        <w:ind w:left="194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3" w:tplc="8C2AA702">
      <w:start w:val="1"/>
      <w:numFmt w:val="bullet"/>
      <w:lvlText w:val="•"/>
      <w:lvlJc w:val="left"/>
      <w:pPr>
        <w:ind w:left="266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4" w:tplc="8E2A702A">
      <w:start w:val="1"/>
      <w:numFmt w:val="bullet"/>
      <w:lvlText w:val="o"/>
      <w:lvlJc w:val="left"/>
      <w:pPr>
        <w:ind w:left="338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5" w:tplc="7D72155E">
      <w:start w:val="1"/>
      <w:numFmt w:val="bullet"/>
      <w:lvlText w:val="▪"/>
      <w:lvlJc w:val="left"/>
      <w:pPr>
        <w:ind w:left="410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6" w:tplc="0764D91C">
      <w:start w:val="1"/>
      <w:numFmt w:val="bullet"/>
      <w:lvlText w:val="•"/>
      <w:lvlJc w:val="left"/>
      <w:pPr>
        <w:ind w:left="482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7" w:tplc="84FC3E10">
      <w:start w:val="1"/>
      <w:numFmt w:val="bullet"/>
      <w:lvlText w:val="o"/>
      <w:lvlJc w:val="left"/>
      <w:pPr>
        <w:ind w:left="554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8" w:tplc="5CD249CA">
      <w:start w:val="1"/>
      <w:numFmt w:val="bullet"/>
      <w:lvlText w:val="▪"/>
      <w:lvlJc w:val="left"/>
      <w:pPr>
        <w:ind w:left="626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abstractNum>
  <w:num w:numId="1" w16cid:durableId="219286706">
    <w:abstractNumId w:val="1"/>
  </w:num>
  <w:num w:numId="2" w16cid:durableId="1130635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BCA"/>
    <w:rsid w:val="00015BCA"/>
    <w:rsid w:val="003C4B7F"/>
    <w:rsid w:val="00C47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90F101-B3C3-4CC3-A356-42D4E7BCB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226" w:lineRule="auto"/>
      <w:ind w:left="10" w:hanging="10"/>
    </w:pPr>
    <w:rPr>
      <w:rFonts w:ascii="Calibri" w:eastAsia="Calibri" w:hAnsi="Calibri" w:cs="Calibri"/>
      <w:color w:val="000000"/>
      <w:sz w:val="27"/>
    </w:rPr>
  </w:style>
  <w:style w:type="paragraph" w:styleId="Heading1">
    <w:name w:val="heading 1"/>
    <w:next w:val="Normal"/>
    <w:link w:val="Heading1Char"/>
    <w:uiPriority w:val="9"/>
    <w:qFormat/>
    <w:pPr>
      <w:keepNext/>
      <w:keepLines/>
      <w:numPr>
        <w:numId w:val="2"/>
      </w:numPr>
      <w:spacing w:after="55" w:line="259" w:lineRule="auto"/>
      <w:ind w:left="10" w:hanging="10"/>
      <w:outlineLvl w:val="0"/>
    </w:pPr>
    <w:rPr>
      <w:rFonts w:ascii="Calibri" w:eastAsia="Calibri" w:hAnsi="Calibri" w:cs="Calibri"/>
      <w:b/>
      <w:color w:val="365F91"/>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65F91"/>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487</Words>
  <Characters>2776</Characters>
  <Application>Microsoft Office Word</Application>
  <DocSecurity>0</DocSecurity>
  <Lines>23</Lines>
  <Paragraphs>6</Paragraphs>
  <ScaleCrop>false</ScaleCrop>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Daniel Vasan</cp:lastModifiedBy>
  <cp:revision>2</cp:revision>
  <dcterms:created xsi:type="dcterms:W3CDTF">2026-09-28T04:02:00Z</dcterms:created>
  <dcterms:modified xsi:type="dcterms:W3CDTF">2026-09-28T04:02:00Z</dcterms:modified>
</cp:coreProperties>
</file>