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360"/>
        <w:jc w:val="center"/>
      </w:pPr>
      <w:r>
        <w:rPr>
          <w:rFonts w:ascii="Arial" w:cs="Arial" w:eastAsia="Arial" w:hAnsi="Arial"/>
          <w:b/>
          <w:bCs/>
          <w:i w:val="false"/>
          <w:iCs w:val="false"/>
          <w:color w:val="1A3A5C"/>
          <w:sz w:val="36"/>
          <w:szCs w:val="36"/>
        </w:rPr>
        <w:t xml:space="preserve">Problem Statement</w:t>
      </w:r>
    </w:p>
    <w:p>
      <w:pPr>
        <w:spacing w:after="60" w:before="0"/>
        <w:jc w:val="center"/>
      </w:pPr>
      <w:r>
        <w:rPr>
          <w:rFonts w:ascii="Arial" w:cs="Arial" w:eastAsia="Arial" w:hAnsi="Arial"/>
          <w:b/>
          <w:bCs/>
          <w:i w:val="false"/>
          <w:iCs w:val="false"/>
          <w:color w:val="2E75B6"/>
          <w:sz w:val="44"/>
          <w:szCs w:val="44"/>
        </w:rPr>
        <w:t xml:space="preserve">FIFA World Cup Analytics Dashboard</w:t>
      </w:r>
    </w:p>
    <w:p>
      <w:pPr>
        <w:pBdr>
          <w:bottom w:val="single" w:color="2E75B6" w:sz="8" w:space="4"/>
        </w:pBdr>
        <w:spacing w:after="280" w:before="0"/>
        <w:jc w:val="center"/>
      </w:pPr>
      <w:r>
        <w:rPr>
          <w:rFonts w:ascii="Arial" w:cs="Arial" w:eastAsia="Arial" w:hAnsi="Arial"/>
          <w:b w:val="false"/>
          <w:bCs w:val="false"/>
          <w:i/>
          <w:iCs/>
          <w:color w:val="888888"/>
          <w:sz w:val="20"/>
          <w:szCs w:val="20"/>
        </w:rPr>
        <w:t xml:space="preserve">Problem Statement #11  |  Software Engineering  |  Mahindra University</w:t>
      </w:r>
    </w:p>
    <w:p>
      <w:pPr>
        <w:spacing w:after="0" w:before="10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4"/>
              <w:left w:val="single" w:color="CCCCCC" w:sz="4"/>
              <w:bottom w:val="single" w:color="CCCCCC" w:sz="4"/>
              <w:right w:val="single" w:color="CCCCCC" w:sz="4"/>
            </w:tcBorders>
            <w:shd w:fill="EBF3FA" w:val="clear"/>
            <w:tcMar>
              <w:top w:type="dxa" w:w="80"/>
              <w:left w:type="dxa" w:w="140"/>
              <w:bottom w:type="dxa" w:w="80"/>
              <w:right w:type="dxa" w:w="140"/>
            </w:tcMar>
            <w:vAlign w:val="center"/>
          </w:tcPr>
          <w:p>
            <w:pPr>
              <w:spacing w:after="80" w:before="60"/>
              <w:jc w:val="left"/>
            </w:pPr>
            <w:r>
              <w:rPr>
                <w:rFonts w:ascii="Arial" w:cs="Arial" w:eastAsia="Arial" w:hAnsi="Arial"/>
                <w:b/>
                <w:bCs/>
                <w:i w:val="false"/>
                <w:iCs w:val="false"/>
                <w:color w:val="1A3A5C"/>
                <w:sz w:val="22"/>
                <w:szCs w:val="22"/>
              </w:rPr>
              <w:t xml:space="preserve">Project Title</w:t>
            </w:r>
          </w:p>
        </w:tc>
        <w:tc>
          <w:tcPr>
            <w:tcW w:type="dxa" w:w="67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80" w:before="60"/>
              <w:jc w:val="left"/>
            </w:pPr>
            <w:r>
              <w:rPr>
                <w:rFonts w:ascii="Arial" w:cs="Arial" w:eastAsia="Arial" w:hAnsi="Arial"/>
                <w:b w:val="false"/>
                <w:bCs w:val="false"/>
                <w:i w:val="false"/>
                <w:iCs w:val="false"/>
                <w:color w:val="000000"/>
                <w:sz w:val="22"/>
                <w:szCs w:val="22"/>
              </w:rPr>
              <w:t xml:space="preserve">FIFA World Cup Analytics Dashboard</w:t>
            </w:r>
          </w:p>
        </w:tc>
      </w:tr>
      <w:tr>
        <w:tc>
          <w:tcPr>
            <w:tcW w:type="dxa" w:w="2600"/>
            <w:tcBorders>
              <w:top w:val="single" w:color="CCCCCC" w:sz="4"/>
              <w:left w:val="single" w:color="CCCCCC" w:sz="4"/>
              <w:bottom w:val="single" w:color="CCCCCC" w:sz="4"/>
              <w:right w:val="single" w:color="CCCCCC" w:sz="4"/>
            </w:tcBorders>
            <w:shd w:fill="EBF3FA" w:val="clear"/>
            <w:tcMar>
              <w:top w:type="dxa" w:w="80"/>
              <w:left w:type="dxa" w:w="140"/>
              <w:bottom w:type="dxa" w:w="80"/>
              <w:right w:type="dxa" w:w="140"/>
            </w:tcMar>
            <w:vAlign w:val="center"/>
          </w:tcPr>
          <w:p>
            <w:pPr>
              <w:spacing w:after="80" w:before="60"/>
              <w:jc w:val="left"/>
            </w:pPr>
            <w:r>
              <w:rPr>
                <w:rFonts w:ascii="Arial" w:cs="Arial" w:eastAsia="Arial" w:hAnsi="Arial"/>
                <w:b/>
                <w:bCs/>
                <w:i w:val="false"/>
                <w:iCs w:val="false"/>
                <w:color w:val="1A3A5C"/>
                <w:sz w:val="22"/>
                <w:szCs w:val="22"/>
              </w:rPr>
              <w:t xml:space="preserve">Problem No.</w:t>
            </w:r>
          </w:p>
        </w:tc>
        <w:tc>
          <w:tcPr>
            <w:tcW w:type="dxa" w:w="67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80" w:before="60"/>
              <w:jc w:val="left"/>
            </w:pPr>
            <w:r>
              <w:rPr>
                <w:rFonts w:ascii="Arial" w:cs="Arial" w:eastAsia="Arial" w:hAnsi="Arial"/>
                <w:b w:val="false"/>
                <w:bCs w:val="false"/>
                <w:i w:val="false"/>
                <w:iCs w:val="false"/>
                <w:color w:val="000000"/>
                <w:sz w:val="22"/>
                <w:szCs w:val="22"/>
              </w:rPr>
              <w:t xml:space="preserve">11</w:t>
            </w:r>
          </w:p>
        </w:tc>
      </w:tr>
      <w:tr>
        <w:tc>
          <w:tcPr>
            <w:tcW w:type="dxa" w:w="2600"/>
            <w:tcBorders>
              <w:top w:val="single" w:color="CCCCCC" w:sz="4"/>
              <w:left w:val="single" w:color="CCCCCC" w:sz="4"/>
              <w:bottom w:val="single" w:color="CCCCCC" w:sz="4"/>
              <w:right w:val="single" w:color="CCCCCC" w:sz="4"/>
            </w:tcBorders>
            <w:shd w:fill="EBF3FA" w:val="clear"/>
            <w:tcMar>
              <w:top w:type="dxa" w:w="80"/>
              <w:left w:type="dxa" w:w="140"/>
              <w:bottom w:type="dxa" w:w="80"/>
              <w:right w:type="dxa" w:w="140"/>
            </w:tcMar>
            <w:vAlign w:val="center"/>
          </w:tcPr>
          <w:p>
            <w:pPr>
              <w:spacing w:after="80" w:before="60"/>
              <w:jc w:val="left"/>
            </w:pPr>
            <w:r>
              <w:rPr>
                <w:rFonts w:ascii="Arial" w:cs="Arial" w:eastAsia="Arial" w:hAnsi="Arial"/>
                <w:b/>
                <w:bCs/>
                <w:i w:val="false"/>
                <w:iCs w:val="false"/>
                <w:color w:val="1A3A5C"/>
                <w:sz w:val="22"/>
                <w:szCs w:val="22"/>
              </w:rPr>
              <w:t xml:space="preserve">Course</w:t>
            </w:r>
          </w:p>
        </w:tc>
        <w:tc>
          <w:tcPr>
            <w:tcW w:type="dxa" w:w="67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80" w:before="60"/>
              <w:jc w:val="left"/>
            </w:pPr>
            <w:r>
              <w:rPr>
                <w:rFonts w:ascii="Arial" w:cs="Arial" w:eastAsia="Arial" w:hAnsi="Arial"/>
                <w:b w:val="false"/>
                <w:bCs w:val="false"/>
                <w:i w:val="false"/>
                <w:iCs w:val="false"/>
                <w:color w:val="000000"/>
                <w:sz w:val="22"/>
                <w:szCs w:val="22"/>
              </w:rPr>
              <w:t xml:space="preserve">Software Engineering</w:t>
            </w:r>
          </w:p>
        </w:tc>
      </w:tr>
      <w:tr>
        <w:tc>
          <w:tcPr>
            <w:tcW w:type="dxa" w:w="2600"/>
            <w:tcBorders>
              <w:top w:val="single" w:color="CCCCCC" w:sz="4"/>
              <w:left w:val="single" w:color="CCCCCC" w:sz="4"/>
              <w:bottom w:val="single" w:color="CCCCCC" w:sz="4"/>
              <w:right w:val="single" w:color="CCCCCC" w:sz="4"/>
            </w:tcBorders>
            <w:shd w:fill="EBF3FA" w:val="clear"/>
            <w:tcMar>
              <w:top w:type="dxa" w:w="80"/>
              <w:left w:type="dxa" w:w="140"/>
              <w:bottom w:type="dxa" w:w="80"/>
              <w:right w:type="dxa" w:w="140"/>
            </w:tcMar>
            <w:vAlign w:val="center"/>
          </w:tcPr>
          <w:p>
            <w:pPr>
              <w:spacing w:after="80" w:before="60"/>
              <w:jc w:val="left"/>
            </w:pPr>
            <w:r>
              <w:rPr>
                <w:rFonts w:ascii="Arial" w:cs="Arial" w:eastAsia="Arial" w:hAnsi="Arial"/>
                <w:b/>
                <w:bCs/>
                <w:i w:val="false"/>
                <w:iCs w:val="false"/>
                <w:color w:val="1A3A5C"/>
                <w:sz w:val="22"/>
                <w:szCs w:val="22"/>
              </w:rPr>
              <w:t xml:space="preserve">Institution</w:t>
            </w:r>
          </w:p>
        </w:tc>
        <w:tc>
          <w:tcPr>
            <w:tcW w:type="dxa" w:w="67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80" w:before="60"/>
              <w:jc w:val="left"/>
            </w:pPr>
            <w:r>
              <w:rPr>
                <w:rFonts w:ascii="Arial" w:cs="Arial" w:eastAsia="Arial" w:hAnsi="Arial"/>
                <w:b w:val="false"/>
                <w:bCs w:val="false"/>
                <w:i w:val="false"/>
                <w:iCs w:val="false"/>
                <w:color w:val="000000"/>
                <w:sz w:val="22"/>
                <w:szCs w:val="22"/>
              </w:rPr>
              <w:t xml:space="preserve">Mahindra University, Hyderabad</w:t>
            </w:r>
          </w:p>
        </w:tc>
      </w:tr>
      <w:tr>
        <w:tc>
          <w:tcPr>
            <w:tcW w:type="dxa" w:w="2600"/>
            <w:tcBorders>
              <w:top w:val="single" w:color="CCCCCC" w:sz="4"/>
              <w:left w:val="single" w:color="CCCCCC" w:sz="4"/>
              <w:bottom w:val="single" w:color="CCCCCC" w:sz="4"/>
              <w:right w:val="single" w:color="CCCCCC" w:sz="4"/>
            </w:tcBorders>
            <w:shd w:fill="EBF3FA" w:val="clear"/>
            <w:tcMar>
              <w:top w:type="dxa" w:w="80"/>
              <w:left w:type="dxa" w:w="140"/>
              <w:bottom w:type="dxa" w:w="80"/>
              <w:right w:type="dxa" w:w="140"/>
            </w:tcMar>
            <w:vAlign w:val="center"/>
          </w:tcPr>
          <w:p>
            <w:pPr>
              <w:spacing w:after="80" w:before="60"/>
              <w:jc w:val="left"/>
            </w:pPr>
            <w:r>
              <w:rPr>
                <w:rFonts w:ascii="Arial" w:cs="Arial" w:eastAsia="Arial" w:hAnsi="Arial"/>
                <w:b/>
                <w:bCs/>
                <w:i w:val="false"/>
                <w:iCs w:val="false"/>
                <w:color w:val="1A3A5C"/>
                <w:sz w:val="22"/>
                <w:szCs w:val="22"/>
              </w:rPr>
              <w:t xml:space="preserve">Team</w:t>
            </w:r>
          </w:p>
        </w:tc>
        <w:tc>
          <w:tcPr>
            <w:tcW w:type="dxa" w:w="67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80" w:before="60"/>
              <w:jc w:val="left"/>
            </w:pPr>
            <w:r>
              <w:rPr>
                <w:rFonts w:ascii="Arial" w:cs="Arial" w:eastAsia="Arial" w:hAnsi="Arial"/>
                <w:b w:val="false"/>
                <w:bCs w:val="false"/>
                <w:i w:val="false"/>
                <w:iCs w:val="false"/>
                <w:color w:val="000000"/>
                <w:sz w:val="22"/>
                <w:szCs w:val="22"/>
              </w:rPr>
              <w:t xml:space="preserve">Team 2</w:t>
            </w:r>
          </w:p>
        </w:tc>
      </w:tr>
      <w:tr>
        <w:tc>
          <w:tcPr>
            <w:tcW w:type="dxa" w:w="2600"/>
            <w:tcBorders>
              <w:top w:val="single" w:color="CCCCCC" w:sz="4"/>
              <w:left w:val="single" w:color="CCCCCC" w:sz="4"/>
              <w:bottom w:val="single" w:color="CCCCCC" w:sz="4"/>
              <w:right w:val="single" w:color="CCCCCC" w:sz="4"/>
            </w:tcBorders>
            <w:shd w:fill="EBF3FA" w:val="clear"/>
            <w:tcMar>
              <w:top w:type="dxa" w:w="80"/>
              <w:left w:type="dxa" w:w="140"/>
              <w:bottom w:type="dxa" w:w="80"/>
              <w:right w:type="dxa" w:w="140"/>
            </w:tcMar>
            <w:vAlign w:val="center"/>
          </w:tcPr>
          <w:p>
            <w:pPr>
              <w:spacing w:after="80" w:before="60"/>
              <w:jc w:val="left"/>
            </w:pPr>
            <w:r>
              <w:rPr>
                <w:rFonts w:ascii="Arial" w:cs="Arial" w:eastAsia="Arial" w:hAnsi="Arial"/>
                <w:b/>
                <w:bCs/>
                <w:i w:val="false"/>
                <w:iCs w:val="false"/>
                <w:color w:val="1A3A5C"/>
                <w:sz w:val="22"/>
                <w:szCs w:val="22"/>
              </w:rPr>
              <w:t xml:space="preserve">Date</w:t>
            </w:r>
          </w:p>
        </w:tc>
        <w:tc>
          <w:tcPr>
            <w:tcW w:type="dxa" w:w="67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80" w:before="60"/>
              <w:jc w:val="left"/>
            </w:pPr>
            <w:r>
              <w:rPr>
                <w:rFonts w:ascii="Arial" w:cs="Arial" w:eastAsia="Arial" w:hAnsi="Arial"/>
                <w:b w:val="false"/>
                <w:bCs w:val="false"/>
                <w:i w:val="false"/>
                <w:iCs w:val="false"/>
                <w:color w:val="000000"/>
                <w:sz w:val="22"/>
                <w:szCs w:val="22"/>
              </w:rPr>
              <w:t xml:space="preserve">May 2026</w:t>
            </w:r>
          </w:p>
        </w:tc>
      </w:tr>
    </w:tbl>
    <w:p>
      <w:pPr>
        <w:spacing w:after="0" w:before="100"/>
      </w:pPr>
      <w:r>
        <w:rPr>
          <w:rFonts w:ascii="Arial" w:cs="Arial" w:eastAsia="Arial" w:hAnsi="Arial"/>
          <w:b w:val="false"/>
          <w:bCs w:val="false"/>
          <w:i w:val="false"/>
          <w:iCs w:val="false"/>
          <w:color w:val="000000"/>
          <w:sz w:val="22"/>
          <w:szCs w:val="22"/>
        </w:rPr>
        <w:t xml:space="preserve"/>
      </w:r>
    </w:p>
    <w:p>
      <w:pPr>
        <w:pStyle w:val="Heading1"/>
        <w:pBdr>
          <w:bottom w:val="single" w:color="2E75B6" w:sz="6" w:space="3"/>
        </w:pBdr>
        <w:spacing w:after="100" w:before="280"/>
      </w:pPr>
      <w:r>
        <w:rPr>
          <w:rFonts w:ascii="Arial" w:cs="Arial" w:eastAsia="Arial" w:hAnsi="Arial"/>
          <w:b/>
          <w:bCs/>
          <w:i w:val="false"/>
          <w:iCs w:val="false"/>
          <w:color w:val="1A3A5C"/>
          <w:sz w:val="28"/>
          <w:szCs w:val="28"/>
        </w:rPr>
        <w:t xml:space="preserve">1. Background</w:t>
      </w:r>
    </w:p>
    <w:p>
      <w:pPr>
        <w:spacing w:after="80" w:before="60"/>
        <w:jc w:val="left"/>
      </w:pPr>
      <w:r>
        <w:rPr>
          <w:rFonts w:ascii="Arial" w:cs="Arial" w:eastAsia="Arial" w:hAnsi="Arial"/>
          <w:b w:val="false"/>
          <w:bCs w:val="false"/>
          <w:i w:val="false"/>
          <w:iCs w:val="false"/>
          <w:color w:val="000000"/>
          <w:sz w:val="22"/>
          <w:szCs w:val="22"/>
        </w:rPr>
        <w:t xml:space="preserve">The FIFA Men's World Cup is one of the most data-rich sporting events in the world. Ninety-two years of tournament records, over 900 matches, thousands of players and hundreds of referees. Yet most of that data sits in raw CSV files that are completely inaccessible to anyone who does not know how to code.</w:t>
      </w:r>
    </w:p>
    <w:p>
      <w:pPr>
        <w:spacing w:after="80" w:before="60"/>
        <w:jc w:val="left"/>
      </w:pPr>
      <w:r>
        <w:rPr>
          <w:rFonts w:ascii="Arial" w:cs="Arial" w:eastAsia="Arial" w:hAnsi="Arial"/>
          <w:b w:val="false"/>
          <w:bCs w:val="false"/>
          <w:i w:val="false"/>
          <w:iCs w:val="false"/>
          <w:color w:val="000000"/>
          <w:sz w:val="22"/>
          <w:szCs w:val="22"/>
        </w:rPr>
        <w:t xml:space="preserve">There is no good interactive tool for a curious fan, a journalist, or a student to just open a browser and explore it. That is the gap this project addresses.</w:t>
      </w:r>
    </w:p>
    <w:p>
      <w:pPr>
        <w:spacing w:after="0" w:before="100"/>
      </w:pPr>
      <w:r>
        <w:rPr>
          <w:rFonts w:ascii="Arial" w:cs="Arial" w:eastAsia="Arial" w:hAnsi="Arial"/>
          <w:b w:val="false"/>
          <w:bCs w:val="false"/>
          <w:i w:val="false"/>
          <w:iCs w:val="false"/>
          <w:color w:val="000000"/>
          <w:sz w:val="22"/>
          <w:szCs w:val="22"/>
        </w:rPr>
        <w:t xml:space="preserve"/>
      </w:r>
    </w:p>
    <w:p>
      <w:pPr>
        <w:pStyle w:val="Heading1"/>
        <w:pBdr>
          <w:bottom w:val="single" w:color="2E75B6" w:sz="6" w:space="3"/>
        </w:pBdr>
        <w:spacing w:after="100" w:before="280"/>
      </w:pPr>
      <w:r>
        <w:rPr>
          <w:rFonts w:ascii="Arial" w:cs="Arial" w:eastAsia="Arial" w:hAnsi="Arial"/>
          <w:b/>
          <w:bCs/>
          <w:i w:val="false"/>
          <w:iCs w:val="false"/>
          <w:color w:val="1A3A5C"/>
          <w:sz w:val="28"/>
          <w:szCs w:val="28"/>
        </w:rPr>
        <w:t xml:space="preserve">2. Given Problem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20"/>
              <w:bottom w:val="single" w:color="2E75B6" w:sz="4"/>
              <w:right w:val="single" w:color="CCCCCC" w:sz="4"/>
            </w:tcBorders>
            <w:shd w:fill="EBF3FA" w:val="clear"/>
            <w:tcMar>
              <w:top w:type="dxa" w:w="80"/>
              <w:left w:type="dxa" w:w="140"/>
              <w:bottom w:type="dxa" w:w="80"/>
              <w:right w:type="dxa" w:w="140"/>
            </w:tcMar>
            <w:vAlign w:val="center"/>
          </w:tcPr>
          <w:p>
            <w:pPr>
              <w:spacing w:after="40" w:before="60"/>
              <w:jc w:val="left"/>
            </w:pPr>
            <w:r>
              <w:rPr>
                <w:rFonts w:ascii="Arial" w:cs="Arial" w:eastAsia="Arial" w:hAnsi="Arial"/>
                <w:b w:val="false"/>
                <w:bCs w:val="false"/>
                <w:i/>
                <w:iCs/>
                <w:color w:val="1A3A5C"/>
                <w:sz w:val="23"/>
                <w:szCs w:val="23"/>
              </w:rPr>
              <w:t xml:space="preserve">"Visual analytics of FIFA World Cup / any global sporting event, with data using public APIs."</w:t>
            </w:r>
          </w:p>
          <w:p>
            <w:pPr>
              <w:spacing w:after="80" w:before="60"/>
              <w:jc w:val="left"/>
            </w:pPr>
            <w:r>
              <w:rPr>
                <w:rFonts w:ascii="Arial" w:cs="Arial" w:eastAsia="Arial" w:hAnsi="Arial"/>
                <w:b w:val="false"/>
                <w:bCs w:val="false"/>
                <w:i/>
                <w:iCs/>
                <w:color w:val="666666"/>
                <w:sz w:val="20"/>
                <w:szCs w:val="20"/>
              </w:rPr>
              <w:t xml:space="preserve">Suggested stack: Python, Pandas, Flask, Chart.js</w:t>
            </w:r>
          </w:p>
        </w:tc>
      </w:tr>
    </w:tbl>
    <w:p>
      <w:pPr>
        <w:spacing w:after="0" w:before="100"/>
      </w:pPr>
      <w:r>
        <w:rPr>
          <w:rFonts w:ascii="Arial" w:cs="Arial" w:eastAsia="Arial" w:hAnsi="Arial"/>
          <w:b w:val="false"/>
          <w:bCs w:val="false"/>
          <w:i w:val="false"/>
          <w:iCs w:val="false"/>
          <w:color w:val="000000"/>
          <w:sz w:val="22"/>
          <w:szCs w:val="22"/>
        </w:rPr>
        <w:t xml:space="preserve"/>
      </w:r>
    </w:p>
    <w:p>
      <w:pPr>
        <w:pStyle w:val="Heading1"/>
        <w:pBdr>
          <w:bottom w:val="single" w:color="2E75B6" w:sz="6" w:space="3"/>
        </w:pBdr>
        <w:spacing w:after="100" w:before="280"/>
      </w:pPr>
      <w:r>
        <w:rPr>
          <w:rFonts w:ascii="Arial" w:cs="Arial" w:eastAsia="Arial" w:hAnsi="Arial"/>
          <w:b/>
          <w:bCs/>
          <w:i w:val="false"/>
          <w:iCs w:val="false"/>
          <w:color w:val="1A3A5C"/>
          <w:sz w:val="28"/>
          <w:szCs w:val="28"/>
        </w:rPr>
        <w:t xml:space="preserve">3. What We Built</w:t>
      </w:r>
    </w:p>
    <w:p>
      <w:pPr>
        <w:spacing w:after="80" w:before="60"/>
        <w:jc w:val="left"/>
      </w:pPr>
      <w:r>
        <w:rPr>
          <w:rFonts w:ascii="Arial" w:cs="Arial" w:eastAsia="Arial" w:hAnsi="Arial"/>
          <w:b w:val="false"/>
          <w:bCs w:val="false"/>
          <w:i w:val="false"/>
          <w:iCs w:val="false"/>
          <w:color w:val="000000"/>
          <w:sz w:val="22"/>
          <w:szCs w:val="22"/>
        </w:rPr>
        <w:t xml:space="preserve">We built a browser-based single-page application that loads public World Cup CSV data, parses it in the browser, and renders interactive charts and dashboards. No server, no database, no login required.</w:t>
      </w:r>
    </w:p>
    <w:p>
      <w:pPr>
        <w:spacing w:after="80" w:before="60"/>
        <w:jc w:val="left"/>
      </w:pPr>
      <w:r>
        <w:rPr>
          <w:rFonts w:ascii="Arial" w:cs="Arial" w:eastAsia="Arial" w:hAnsi="Arial"/>
          <w:b w:val="false"/>
          <w:bCs w:val="false"/>
          <w:i w:val="false"/>
          <w:iCs w:val="false"/>
          <w:color w:val="000000"/>
          <w:sz w:val="22"/>
          <w:szCs w:val="22"/>
        </w:rPr>
        <w:t xml:space="preserve">The tech stack we chose differs from the suggested one, and intentionally so. Since all the data we need is available as static files, a Python/Flask back end would have added complexity without any real benefit. React with Recharts gave us richer interactivity than Chart.js server-rendered templates, and PapaParser replaced Pandas for in-browser CSV parsing.</w:t>
      </w:r>
    </w:p>
    <w:p>
      <w:pPr>
        <w:spacing w:after="0" w:before="100"/>
      </w:pPr>
      <w:r>
        <w:rPr>
          <w:rFonts w:ascii="Arial" w:cs="Arial" w:eastAsia="Arial" w:hAnsi="Arial"/>
          <w:b w:val="false"/>
          <w:bCs w:val="false"/>
          <w:i w:val="false"/>
          <w:iCs w:val="false"/>
          <w:color w:val="000000"/>
          <w:sz w:val="22"/>
          <w:szCs w:val="22"/>
        </w:rPr>
        <w:t xml:space="preserve"/>
      </w:r>
    </w:p>
    <w:p>
      <w:pPr>
        <w:pStyle w:val="Heading1"/>
        <w:pBdr>
          <w:bottom w:val="single" w:color="2E75B6" w:sz="6" w:space="3"/>
        </w:pBdr>
        <w:spacing w:after="100" w:before="280"/>
      </w:pPr>
      <w:r>
        <w:rPr>
          <w:rFonts w:ascii="Arial" w:cs="Arial" w:eastAsia="Arial" w:hAnsi="Arial"/>
          <w:b/>
          <w:bCs/>
          <w:i w:val="false"/>
          <w:iCs w:val="false"/>
          <w:color w:val="1A3A5C"/>
          <w:sz w:val="28"/>
          <w:szCs w:val="28"/>
        </w:rPr>
        <w:t xml:space="preserve">4. Objectives</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Load and parse historical World Cup data (1930 to 2022) entirely in the browser.</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Build at least eight interactive dashboards covering goals, squads, clubs, penalties, referees, group difficulty, head-to-head records, and player stories.</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Make it usable by someone with no data background, through clean UI and plain-language descriptions on each page.</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Follow good engineering practice: modular components, linting, no secrets committed to Git.</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Optionally add a chatbot (Hey FIFA) powered by Groq and Tavily, which gracefully does nothing when API keys are not present.</w:t>
      </w:r>
    </w:p>
    <w:p>
      <w:pPr>
        <w:spacing w:after="0" w:before="100"/>
      </w:pPr>
      <w:r>
        <w:rPr>
          <w:rFonts w:ascii="Arial" w:cs="Arial" w:eastAsia="Arial" w:hAnsi="Arial"/>
          <w:b w:val="false"/>
          <w:bCs w:val="false"/>
          <w:i w:val="false"/>
          <w:iCs w:val="false"/>
          <w:color w:val="000000"/>
          <w:sz w:val="22"/>
          <w:szCs w:val="22"/>
        </w:rPr>
        <w:t xml:space="preserve"/>
      </w:r>
    </w:p>
    <w:p>
      <w:pPr>
        <w:pStyle w:val="Heading1"/>
        <w:pBdr>
          <w:bottom w:val="single" w:color="2E75B6" w:sz="6" w:space="3"/>
        </w:pBdr>
        <w:spacing w:after="100" w:before="280"/>
      </w:pPr>
      <w:r>
        <w:rPr>
          <w:rFonts w:ascii="Arial" w:cs="Arial" w:eastAsia="Arial" w:hAnsi="Arial"/>
          <w:b/>
          <w:bCs/>
          <w:i w:val="false"/>
          <w:iCs w:val="false"/>
          <w:color w:val="1A3A5C"/>
          <w:sz w:val="28"/>
          <w:szCs w:val="28"/>
        </w:rPr>
        <w:t xml:space="preserve">5. Scope</w:t>
      </w:r>
    </w:p>
    <w:p>
      <w:pPr>
        <w:pStyle w:val="Heading2"/>
        <w:spacing w:after="80" w:before="200"/>
      </w:pPr>
      <w:r>
        <w:rPr>
          <w:rFonts w:ascii="Arial" w:cs="Arial" w:eastAsia="Arial" w:hAnsi="Arial"/>
          <w:b/>
          <w:bCs/>
          <w:i w:val="false"/>
          <w:iCs w:val="false"/>
          <w:color w:val="2E75B6"/>
          <w:sz w:val="24"/>
          <w:szCs w:val="24"/>
        </w:rPr>
        <w:t xml:space="preserve">In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A3A5C" w:sz="4"/>
              <w:left w:val="single" w:color="1A3A5C" w:sz="4"/>
              <w:bottom w:val="single" w:color="1A3A5C" w:sz="4"/>
              <w:right w:val="single" w:color="1A3A5C" w:sz="4"/>
            </w:tcBorders>
            <w:shd w:fill="1A3A5C" w:val="clear"/>
            <w:tcMar>
              <w:top w:type="dxa" w:w="80"/>
              <w:left w:type="dxa" w:w="140"/>
              <w:bottom w:type="dxa" w:w="80"/>
              <w:right w:type="dxa" w:w="140"/>
            </w:tcMar>
            <w:vAlign w:val="center"/>
          </w:tcPr>
          <w:p>
            <w:pPr>
              <w:spacing w:after="80" w:before="60"/>
              <w:jc w:val="left"/>
            </w:pPr>
            <w:r>
              <w:rPr>
                <w:rFonts w:ascii="Arial" w:cs="Arial" w:eastAsia="Arial" w:hAnsi="Arial"/>
                <w:b/>
                <w:bCs/>
                <w:i w:val="false"/>
                <w:iCs w:val="false"/>
                <w:color w:val="FFFFFF"/>
                <w:sz w:val="22"/>
                <w:szCs w:val="22"/>
              </w:rPr>
              <w:t xml:space="preserve">Module</w:t>
            </w:r>
          </w:p>
        </w:tc>
        <w:tc>
          <w:tcPr>
            <w:tcW w:type="dxa" w:w="6360"/>
            <w:tcBorders>
              <w:top w:val="single" w:color="1A3A5C" w:sz="4"/>
              <w:left w:val="single" w:color="1A3A5C" w:sz="4"/>
              <w:bottom w:val="single" w:color="1A3A5C" w:sz="4"/>
              <w:right w:val="single" w:color="1A3A5C" w:sz="4"/>
            </w:tcBorders>
            <w:shd w:fill="1A3A5C" w:val="clear"/>
            <w:tcMar>
              <w:top w:type="dxa" w:w="80"/>
              <w:left w:type="dxa" w:w="140"/>
              <w:bottom w:type="dxa" w:w="80"/>
              <w:right w:type="dxa" w:w="140"/>
            </w:tcMar>
            <w:vAlign w:val="center"/>
          </w:tcPr>
          <w:p>
            <w:pPr>
              <w:spacing w:after="80" w:before="60"/>
              <w:jc w:val="left"/>
            </w:pPr>
            <w:r>
              <w:rPr>
                <w:rFonts w:ascii="Arial" w:cs="Arial" w:eastAsia="Arial" w:hAnsi="Arial"/>
                <w:b/>
                <w:bCs/>
                <w:i w:val="false"/>
                <w:iCs w:val="false"/>
                <w:color w:val="FFFFFF"/>
                <w:sz w:val="22"/>
                <w:szCs w:val="22"/>
              </w:rPr>
              <w:t xml:space="preserve">What it shows</w:t>
            </w:r>
          </w:p>
        </w:tc>
      </w:tr>
      <w:tr>
        <w:tc>
          <w:tcPr>
            <w:tcW w:type="dxa" w:w="30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80" w:before="60"/>
              <w:jc w:val="left"/>
            </w:pPr>
            <w:r>
              <w:rPr>
                <w:rFonts w:ascii="Arial" w:cs="Arial" w:eastAsia="Arial" w:hAnsi="Arial"/>
                <w:b w:val="false"/>
                <w:bCs w:val="false"/>
                <w:i w:val="false"/>
                <w:iCs w:val="false"/>
                <w:color w:val="000000"/>
                <w:sz w:val="22"/>
                <w:szCs w:val="22"/>
              </w:rPr>
              <w:t xml:space="preserve">Tournament Overview</w:t>
            </w:r>
          </w:p>
        </w:tc>
        <w:tc>
          <w:tcPr>
            <w:tcW w:type="dxa" w:w="63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80" w:before="60"/>
              <w:jc w:val="left"/>
            </w:pPr>
            <w:r>
              <w:rPr>
                <w:rFonts w:ascii="Arial" w:cs="Arial" w:eastAsia="Arial" w:hAnsi="Arial"/>
                <w:b w:val="false"/>
                <w:bCs w:val="false"/>
                <w:i w:val="false"/>
                <w:iCs w:val="false"/>
                <w:color w:val="000000"/>
                <w:sz w:val="22"/>
                <w:szCs w:val="22"/>
              </w:rPr>
              <w:t xml:space="preserve">All-time stats, title leaders, aggregate records</w:t>
            </w:r>
          </w:p>
        </w:tc>
      </w:tr>
      <w:tr>
        <w:tc>
          <w:tcPr>
            <w:tcW w:type="dxa" w:w="30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80" w:before="60"/>
              <w:jc w:val="left"/>
            </w:pPr>
            <w:r>
              <w:rPr>
                <w:rFonts w:ascii="Arial" w:cs="Arial" w:eastAsia="Arial" w:hAnsi="Arial"/>
                <w:b w:val="false"/>
                <w:bCs w:val="false"/>
                <w:i w:val="false"/>
                <w:iCs w:val="false"/>
                <w:color w:val="000000"/>
                <w:sz w:val="22"/>
                <w:szCs w:val="22"/>
              </w:rPr>
              <w:t xml:space="preserve">Goal Heatmap</w:t>
            </w:r>
          </w:p>
        </w:tc>
        <w:tc>
          <w:tcPr>
            <w:tcW w:type="dxa" w:w="63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80" w:before="60"/>
              <w:jc w:val="left"/>
            </w:pPr>
            <w:r>
              <w:rPr>
                <w:rFonts w:ascii="Arial" w:cs="Arial" w:eastAsia="Arial" w:hAnsi="Arial"/>
                <w:b w:val="false"/>
                <w:bCs w:val="false"/>
                <w:i w:val="false"/>
                <w:iCs w:val="false"/>
                <w:color w:val="000000"/>
                <w:sz w:val="22"/>
                <w:szCs w:val="22"/>
              </w:rPr>
              <w:t xml:space="preserve">Which minutes goals are most likely to happen</w:t>
            </w:r>
          </w:p>
        </w:tc>
      </w:tr>
      <w:tr>
        <w:tc>
          <w:tcPr>
            <w:tcW w:type="dxa" w:w="30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80" w:before="60"/>
              <w:jc w:val="left"/>
            </w:pPr>
            <w:r>
              <w:rPr>
                <w:rFonts w:ascii="Arial" w:cs="Arial" w:eastAsia="Arial" w:hAnsi="Arial"/>
                <w:b w:val="false"/>
                <w:bCs w:val="false"/>
                <w:i w:val="false"/>
                <w:iCs w:val="false"/>
                <w:color w:val="000000"/>
                <w:sz w:val="22"/>
                <w:szCs w:val="22"/>
              </w:rPr>
              <w:t xml:space="preserve">Club Dominance</w:t>
            </w:r>
          </w:p>
        </w:tc>
        <w:tc>
          <w:tcPr>
            <w:tcW w:type="dxa" w:w="63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80" w:before="60"/>
              <w:jc w:val="left"/>
            </w:pPr>
            <w:r>
              <w:rPr>
                <w:rFonts w:ascii="Arial" w:cs="Arial" w:eastAsia="Arial" w:hAnsi="Arial"/>
                <w:b w:val="false"/>
                <w:bCs w:val="false"/>
                <w:i w:val="false"/>
                <w:iCs w:val="false"/>
                <w:color w:val="000000"/>
                <w:sz w:val="22"/>
                <w:szCs w:val="22"/>
              </w:rPr>
              <w:t xml:space="preserve">Which clubs sent the most players to World Cups</w:t>
            </w:r>
          </w:p>
        </w:tc>
      </w:tr>
      <w:tr>
        <w:tc>
          <w:tcPr>
            <w:tcW w:type="dxa" w:w="30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80" w:before="60"/>
              <w:jc w:val="left"/>
            </w:pPr>
            <w:r>
              <w:rPr>
                <w:rFonts w:ascii="Arial" w:cs="Arial" w:eastAsia="Arial" w:hAnsi="Arial"/>
                <w:b w:val="false"/>
                <w:bCs w:val="false"/>
                <w:i w:val="false"/>
                <w:iCs w:val="false"/>
                <w:color w:val="000000"/>
                <w:sz w:val="22"/>
                <w:szCs w:val="22"/>
              </w:rPr>
              <w:t xml:space="preserve">Penalty Shootout Explorer</w:t>
            </w:r>
          </w:p>
        </w:tc>
        <w:tc>
          <w:tcPr>
            <w:tcW w:type="dxa" w:w="63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80" w:before="60"/>
              <w:jc w:val="left"/>
            </w:pPr>
            <w:r>
              <w:rPr>
                <w:rFonts w:ascii="Arial" w:cs="Arial" w:eastAsia="Arial" w:hAnsi="Arial"/>
                <w:b w:val="false"/>
                <w:bCs w:val="false"/>
                <w:i w:val="false"/>
                <w:iCs w:val="false"/>
                <w:color w:val="000000"/>
                <w:sz w:val="22"/>
                <w:szCs w:val="22"/>
              </w:rPr>
              <w:t xml:space="preserve">Full shootout history and conversion trends</w:t>
            </w:r>
          </w:p>
        </w:tc>
      </w:tr>
      <w:tr>
        <w:tc>
          <w:tcPr>
            <w:tcW w:type="dxa" w:w="30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80" w:before="60"/>
              <w:jc w:val="left"/>
            </w:pPr>
            <w:r>
              <w:rPr>
                <w:rFonts w:ascii="Arial" w:cs="Arial" w:eastAsia="Arial" w:hAnsi="Arial"/>
                <w:b w:val="false"/>
                <w:bCs w:val="false"/>
                <w:i w:val="false"/>
                <w:iCs w:val="false"/>
                <w:color w:val="000000"/>
                <w:sz w:val="22"/>
                <w:szCs w:val="22"/>
              </w:rPr>
              <w:t xml:space="preserve">Head-to-Head</w:t>
            </w:r>
          </w:p>
        </w:tc>
        <w:tc>
          <w:tcPr>
            <w:tcW w:type="dxa" w:w="63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80" w:before="60"/>
              <w:jc w:val="left"/>
            </w:pPr>
            <w:r>
              <w:rPr>
                <w:rFonts w:ascii="Arial" w:cs="Arial" w:eastAsia="Arial" w:hAnsi="Arial"/>
                <w:b w:val="false"/>
                <w:bCs w:val="false"/>
                <w:i w:val="false"/>
                <w:iCs w:val="false"/>
                <w:color w:val="000000"/>
                <w:sz w:val="22"/>
                <w:szCs w:val="22"/>
              </w:rPr>
              <w:t xml:space="preserve">Historical record between any two national teams</w:t>
            </w:r>
          </w:p>
        </w:tc>
      </w:tr>
      <w:tr>
        <w:tc>
          <w:tcPr>
            <w:tcW w:type="dxa" w:w="30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80" w:before="60"/>
              <w:jc w:val="left"/>
            </w:pPr>
            <w:r>
              <w:rPr>
                <w:rFonts w:ascii="Arial" w:cs="Arial" w:eastAsia="Arial" w:hAnsi="Arial"/>
                <w:b w:val="false"/>
                <w:bCs w:val="false"/>
                <w:i w:val="false"/>
                <w:iCs w:val="false"/>
                <w:color w:val="000000"/>
                <w:sz w:val="22"/>
                <w:szCs w:val="22"/>
              </w:rPr>
              <w:t xml:space="preserve">Squad Demographics</w:t>
            </w:r>
          </w:p>
        </w:tc>
        <w:tc>
          <w:tcPr>
            <w:tcW w:type="dxa" w:w="63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80" w:before="60"/>
              <w:jc w:val="left"/>
            </w:pPr>
            <w:r>
              <w:rPr>
                <w:rFonts w:ascii="Arial" w:cs="Arial" w:eastAsia="Arial" w:hAnsi="Arial"/>
                <w:b w:val="false"/>
                <w:bCs w:val="false"/>
                <w:i w:val="false"/>
                <w:iCs w:val="false"/>
                <w:color w:val="000000"/>
                <w:sz w:val="22"/>
                <w:szCs w:val="22"/>
              </w:rPr>
              <w:t xml:space="preserve">Age profiles per team and per tournament year</w:t>
            </w:r>
          </w:p>
        </w:tc>
      </w:tr>
      <w:tr>
        <w:tc>
          <w:tcPr>
            <w:tcW w:type="dxa" w:w="30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80" w:before="60"/>
              <w:jc w:val="left"/>
            </w:pPr>
            <w:r>
              <w:rPr>
                <w:rFonts w:ascii="Arial" w:cs="Arial" w:eastAsia="Arial" w:hAnsi="Arial"/>
                <w:b w:val="false"/>
                <w:bCs w:val="false"/>
                <w:i w:val="false"/>
                <w:iCs w:val="false"/>
                <w:color w:val="000000"/>
                <w:sz w:val="22"/>
                <w:szCs w:val="22"/>
              </w:rPr>
              <w:t xml:space="preserve">Referee Audit</w:t>
            </w:r>
          </w:p>
        </w:tc>
        <w:tc>
          <w:tcPr>
            <w:tcW w:type="dxa" w:w="63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80" w:before="60"/>
              <w:jc w:val="left"/>
            </w:pPr>
            <w:r>
              <w:rPr>
                <w:rFonts w:ascii="Arial" w:cs="Arial" w:eastAsia="Arial" w:hAnsi="Arial"/>
                <w:b w:val="false"/>
                <w:bCs w:val="false"/>
                <w:i w:val="false"/>
                <w:iCs w:val="false"/>
                <w:color w:val="000000"/>
                <w:sz w:val="22"/>
                <w:szCs w:val="22"/>
              </w:rPr>
              <w:t xml:space="preserve">Card distributions and referee workload analysis</w:t>
            </w:r>
          </w:p>
        </w:tc>
      </w:tr>
      <w:tr>
        <w:tc>
          <w:tcPr>
            <w:tcW w:type="dxa" w:w="30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80" w:before="60"/>
              <w:jc w:val="left"/>
            </w:pPr>
            <w:r>
              <w:rPr>
                <w:rFonts w:ascii="Arial" w:cs="Arial" w:eastAsia="Arial" w:hAnsi="Arial"/>
                <w:b w:val="false"/>
                <w:bCs w:val="false"/>
                <w:i w:val="false"/>
                <w:iCs w:val="false"/>
                <w:color w:val="000000"/>
                <w:sz w:val="22"/>
                <w:szCs w:val="22"/>
              </w:rPr>
              <w:t xml:space="preserve">Group of Death Ranker</w:t>
            </w:r>
          </w:p>
        </w:tc>
        <w:tc>
          <w:tcPr>
            <w:tcW w:type="dxa" w:w="63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80" w:before="60"/>
              <w:jc w:val="left"/>
            </w:pPr>
            <w:r>
              <w:rPr>
                <w:rFonts w:ascii="Arial" w:cs="Arial" w:eastAsia="Arial" w:hAnsi="Arial"/>
                <w:b w:val="false"/>
                <w:bCs w:val="false"/>
                <w:i w:val="false"/>
                <w:iCs w:val="false"/>
                <w:color w:val="000000"/>
                <w:sz w:val="22"/>
                <w:szCs w:val="22"/>
              </w:rPr>
              <w:t xml:space="preserve">Algorithmic group difficulty score with ranked output</w:t>
            </w:r>
          </w:p>
        </w:tc>
      </w:tr>
      <w:tr>
        <w:tc>
          <w:tcPr>
            <w:tcW w:type="dxa" w:w="30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80" w:before="60"/>
              <w:jc w:val="left"/>
            </w:pPr>
            <w:r>
              <w:rPr>
                <w:rFonts w:ascii="Arial" w:cs="Arial" w:eastAsia="Arial" w:hAnsi="Arial"/>
                <w:b w:val="false"/>
                <w:bCs w:val="false"/>
                <w:i w:val="false"/>
                <w:iCs w:val="false"/>
                <w:color w:val="000000"/>
                <w:sz w:val="22"/>
                <w:szCs w:val="22"/>
              </w:rPr>
              <w:t xml:space="preserve">Wonder Wall</w:t>
            </w:r>
          </w:p>
        </w:tc>
        <w:tc>
          <w:tcPr>
            <w:tcW w:type="dxa" w:w="63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80" w:before="60"/>
              <w:jc w:val="left"/>
            </w:pPr>
            <w:r>
              <w:rPr>
                <w:rFonts w:ascii="Arial" w:cs="Arial" w:eastAsia="Arial" w:hAnsi="Arial"/>
                <w:b w:val="false"/>
                <w:bCs w:val="false"/>
                <w:i w:val="false"/>
                <w:iCs w:val="false"/>
                <w:color w:val="000000"/>
                <w:sz w:val="22"/>
                <w:szCs w:val="22"/>
              </w:rPr>
              <w:t xml:space="preserve">Messi's World Cup story, Argentina-themed visuals</w:t>
            </w:r>
          </w:p>
        </w:tc>
      </w:tr>
      <w:tr>
        <w:tc>
          <w:tcPr>
            <w:tcW w:type="dxa" w:w="30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80" w:before="60"/>
              <w:jc w:val="left"/>
            </w:pPr>
            <w:r>
              <w:rPr>
                <w:rFonts w:ascii="Arial" w:cs="Arial" w:eastAsia="Arial" w:hAnsi="Arial"/>
                <w:b w:val="false"/>
                <w:bCs w:val="false"/>
                <w:i w:val="false"/>
                <w:iCs w:val="false"/>
                <w:color w:val="000000"/>
                <w:sz w:val="22"/>
                <w:szCs w:val="22"/>
              </w:rPr>
              <w:t xml:space="preserve">Hey FIFA Chatbot</w:t>
            </w:r>
          </w:p>
        </w:tc>
        <w:tc>
          <w:tcPr>
            <w:tcW w:type="dxa" w:w="63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80" w:before="60"/>
              <w:jc w:val="left"/>
            </w:pPr>
            <w:r>
              <w:rPr>
                <w:rFonts w:ascii="Arial" w:cs="Arial" w:eastAsia="Arial" w:hAnsi="Arial"/>
                <w:b w:val="false"/>
                <w:bCs w:val="false"/>
                <w:i w:val="false"/>
                <w:iCs w:val="false"/>
                <w:color w:val="000000"/>
                <w:sz w:val="22"/>
                <w:szCs w:val="22"/>
              </w:rPr>
              <w:t xml:space="preserve">Optional LLM chatbot; disabled when keys are absent</w:t>
            </w:r>
          </w:p>
        </w:tc>
      </w:tr>
    </w:tbl>
    <w:p>
      <w:pPr>
        <w:spacing w:after="0" w:before="100"/>
      </w:pPr>
      <w:r>
        <w:rPr>
          <w:rFonts w:ascii="Arial" w:cs="Arial" w:eastAsia="Arial" w:hAnsi="Arial"/>
          <w:b w:val="false"/>
          <w:bCs w:val="false"/>
          <w:i w:val="false"/>
          <w:iCs w:val="false"/>
          <w:color w:val="000000"/>
          <w:sz w:val="22"/>
          <w:szCs w:val="22"/>
        </w:rPr>
        <w:t xml:space="preserve"/>
      </w:r>
    </w:p>
    <w:p>
      <w:pPr>
        <w:pStyle w:val="Heading2"/>
        <w:spacing w:after="80" w:before="200"/>
      </w:pPr>
      <w:r>
        <w:rPr>
          <w:rFonts w:ascii="Arial" w:cs="Arial" w:eastAsia="Arial" w:hAnsi="Arial"/>
          <w:b/>
          <w:bCs/>
          <w:i w:val="false"/>
          <w:iCs w:val="false"/>
          <w:color w:val="2E75B6"/>
          <w:sz w:val="24"/>
          <w:szCs w:val="24"/>
        </w:rPr>
        <w:t xml:space="preserve">Out of Scope</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Live match data or real-time scores.</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Women's World Cup or other tournaments.</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User accounts, saved views, or any persistent storage.</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Mobile layout (desktop browsers at 1280px and above only).</w:t>
      </w:r>
    </w:p>
    <w:p>
      <w:pPr>
        <w:spacing w:after="0" w:before="100"/>
      </w:pPr>
      <w:r>
        <w:rPr>
          <w:rFonts w:ascii="Arial" w:cs="Arial" w:eastAsia="Arial" w:hAnsi="Arial"/>
          <w:b w:val="false"/>
          <w:bCs w:val="false"/>
          <w:i w:val="false"/>
          <w:iCs w:val="false"/>
          <w:color w:val="000000"/>
          <w:sz w:val="22"/>
          <w:szCs w:val="22"/>
        </w:rPr>
        <w:t xml:space="preserve"/>
      </w:r>
    </w:p>
    <w:p>
      <w:pPr>
        <w:pStyle w:val="Heading1"/>
        <w:pBdr>
          <w:bottom w:val="single" w:color="2E75B6" w:sz="6" w:space="3"/>
        </w:pBdr>
        <w:spacing w:after="100" w:before="280"/>
      </w:pPr>
      <w:r>
        <w:rPr>
          <w:rFonts w:ascii="Arial" w:cs="Arial" w:eastAsia="Arial" w:hAnsi="Arial"/>
          <w:b/>
          <w:bCs/>
          <w:i w:val="false"/>
          <w:iCs w:val="false"/>
          <w:color w:val="1A3A5C"/>
          <w:sz w:val="28"/>
          <w:szCs w:val="28"/>
        </w:rPr>
        <w:t xml:space="preserve">6.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1A3A5C" w:sz="4"/>
              <w:left w:val="single" w:color="1A3A5C" w:sz="4"/>
              <w:bottom w:val="single" w:color="1A3A5C" w:sz="4"/>
              <w:right w:val="single" w:color="1A3A5C" w:sz="4"/>
            </w:tcBorders>
            <w:shd w:fill="1A3A5C" w:val="clear"/>
            <w:tcMar>
              <w:top w:type="dxa" w:w="80"/>
              <w:left w:type="dxa" w:w="140"/>
              <w:bottom w:type="dxa" w:w="80"/>
              <w:right w:type="dxa" w:w="140"/>
            </w:tcMar>
            <w:vAlign w:val="center"/>
          </w:tcPr>
          <w:p>
            <w:pPr>
              <w:spacing w:after="80" w:before="60"/>
              <w:jc w:val="left"/>
            </w:pPr>
            <w:r>
              <w:rPr>
                <w:rFonts w:ascii="Arial" w:cs="Arial" w:eastAsia="Arial" w:hAnsi="Arial"/>
                <w:b/>
                <w:bCs/>
                <w:i w:val="false"/>
                <w:iCs w:val="false"/>
                <w:color w:val="FFFFFF"/>
                <w:sz w:val="22"/>
                <w:szCs w:val="22"/>
              </w:rPr>
              <w:t xml:space="preserve">Technology</w:t>
            </w:r>
          </w:p>
        </w:tc>
        <w:tc>
          <w:tcPr>
            <w:tcW w:type="dxa" w:w="2400"/>
            <w:tcBorders>
              <w:top w:val="single" w:color="1A3A5C" w:sz="4"/>
              <w:left w:val="single" w:color="1A3A5C" w:sz="4"/>
              <w:bottom w:val="single" w:color="1A3A5C" w:sz="4"/>
              <w:right w:val="single" w:color="1A3A5C" w:sz="4"/>
            </w:tcBorders>
            <w:shd w:fill="1A3A5C" w:val="clear"/>
            <w:tcMar>
              <w:top w:type="dxa" w:w="80"/>
              <w:left w:type="dxa" w:w="140"/>
              <w:bottom w:type="dxa" w:w="80"/>
              <w:right w:type="dxa" w:w="140"/>
            </w:tcMar>
            <w:vAlign w:val="center"/>
          </w:tcPr>
          <w:p>
            <w:pPr>
              <w:spacing w:after="80" w:before="60"/>
              <w:jc w:val="left"/>
            </w:pPr>
            <w:r>
              <w:rPr>
                <w:rFonts w:ascii="Arial" w:cs="Arial" w:eastAsia="Arial" w:hAnsi="Arial"/>
                <w:b/>
                <w:bCs/>
                <w:i w:val="false"/>
                <w:iCs w:val="false"/>
                <w:color w:val="FFFFFF"/>
                <w:sz w:val="22"/>
                <w:szCs w:val="22"/>
              </w:rPr>
              <w:t xml:space="preserve">Role</w:t>
            </w:r>
          </w:p>
        </w:tc>
        <w:tc>
          <w:tcPr>
            <w:tcW w:type="dxa" w:w="5160"/>
            <w:tcBorders>
              <w:top w:val="single" w:color="1A3A5C" w:sz="4"/>
              <w:left w:val="single" w:color="1A3A5C" w:sz="4"/>
              <w:bottom w:val="single" w:color="1A3A5C" w:sz="4"/>
              <w:right w:val="single" w:color="1A3A5C" w:sz="4"/>
            </w:tcBorders>
            <w:shd w:fill="1A3A5C" w:val="clear"/>
            <w:tcMar>
              <w:top w:type="dxa" w:w="80"/>
              <w:left w:type="dxa" w:w="140"/>
              <w:bottom w:type="dxa" w:w="80"/>
              <w:right w:type="dxa" w:w="140"/>
            </w:tcMar>
            <w:vAlign w:val="center"/>
          </w:tcPr>
          <w:p>
            <w:pPr>
              <w:spacing w:after="80" w:before="60"/>
              <w:jc w:val="left"/>
            </w:pPr>
            <w:r>
              <w:rPr>
                <w:rFonts w:ascii="Arial" w:cs="Arial" w:eastAsia="Arial" w:hAnsi="Arial"/>
                <w:b/>
                <w:bCs/>
                <w:i w:val="false"/>
                <w:iCs w:val="false"/>
                <w:color w:val="FFFFFF"/>
                <w:sz w:val="22"/>
                <w:szCs w:val="22"/>
              </w:rPr>
              <w:t xml:space="preserve">Why</w:t>
            </w:r>
          </w:p>
        </w:tc>
      </w:tr>
      <w:tr>
        <w:tc>
          <w:tcPr>
            <w:tcW w:type="dxa" w:w="1800"/>
            <w:tcBorders>
              <w:top w:val="single" w:color="CCCCCC" w:sz="4"/>
              <w:left w:val="single" w:color="CCCCCC" w:sz="4"/>
              <w:bottom w:val="single" w:color="CCCCCC" w:sz="4"/>
              <w:right w:val="single" w:color="CCCCCC" w:sz="4"/>
            </w:tcBorders>
            <w:shd w:fill="EBF3FA" w:val="clear"/>
            <w:tcMar>
              <w:top w:type="dxa" w:w="80"/>
              <w:left w:type="dxa" w:w="140"/>
              <w:bottom w:type="dxa" w:w="80"/>
              <w:right w:type="dxa" w:w="140"/>
            </w:tcMar>
            <w:vAlign w:val="center"/>
          </w:tcPr>
          <w:p>
            <w:pPr>
              <w:spacing w:after="80" w:before="60"/>
              <w:jc w:val="left"/>
            </w:pPr>
            <w:r>
              <w:rPr>
                <w:rFonts w:ascii="Arial" w:cs="Arial" w:eastAsia="Arial" w:hAnsi="Arial"/>
                <w:b/>
                <w:bCs/>
                <w:i w:val="false"/>
                <w:iCs w:val="false"/>
                <w:color w:val="2E75B6"/>
                <w:sz w:val="22"/>
                <w:szCs w:val="22"/>
              </w:rPr>
              <w:t xml:space="preserve">React 19</w:t>
            </w:r>
          </w:p>
        </w:tc>
        <w:tc>
          <w:tcPr>
            <w:tcW w:type="dxa" w:w="24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80" w:before="60"/>
              <w:jc w:val="left"/>
            </w:pPr>
            <w:r>
              <w:rPr>
                <w:rFonts w:ascii="Arial" w:cs="Arial" w:eastAsia="Arial" w:hAnsi="Arial"/>
                <w:b w:val="false"/>
                <w:bCs w:val="false"/>
                <w:i w:val="false"/>
                <w:iCs w:val="false"/>
                <w:color w:val="000000"/>
                <w:sz w:val="22"/>
                <w:szCs w:val="22"/>
              </w:rPr>
              <w:t xml:space="preserve">UI framework</w:t>
            </w:r>
          </w:p>
        </w:tc>
        <w:tc>
          <w:tcPr>
            <w:tcW w:type="dxa" w:w="5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80" w:before="60"/>
              <w:jc w:val="left"/>
            </w:pPr>
            <w:r>
              <w:rPr>
                <w:rFonts w:ascii="Arial" w:cs="Arial" w:eastAsia="Arial" w:hAnsi="Arial"/>
                <w:b w:val="false"/>
                <w:bCs w:val="false"/>
                <w:i w:val="false"/>
                <w:iCs w:val="false"/>
                <w:color w:val="000000"/>
                <w:sz w:val="22"/>
                <w:szCs w:val="22"/>
              </w:rPr>
              <w:t xml:space="preserve">Replaces Flask templates. Lets us build isolated, reusable page components.</w:t>
            </w:r>
          </w:p>
        </w:tc>
      </w:tr>
      <w:tr>
        <w:tc>
          <w:tcPr>
            <w:tcW w:type="dxa" w:w="1800"/>
            <w:tcBorders>
              <w:top w:val="single" w:color="CCCCCC" w:sz="4"/>
              <w:left w:val="single" w:color="CCCCCC" w:sz="4"/>
              <w:bottom w:val="single" w:color="CCCCCC" w:sz="4"/>
              <w:right w:val="single" w:color="CCCCCC" w:sz="4"/>
            </w:tcBorders>
            <w:shd w:fill="EBF3FA" w:val="clear"/>
            <w:tcMar>
              <w:top w:type="dxa" w:w="80"/>
              <w:left w:type="dxa" w:w="140"/>
              <w:bottom w:type="dxa" w:w="80"/>
              <w:right w:type="dxa" w:w="140"/>
            </w:tcMar>
            <w:vAlign w:val="center"/>
          </w:tcPr>
          <w:p>
            <w:pPr>
              <w:spacing w:after="80" w:before="60"/>
              <w:jc w:val="left"/>
            </w:pPr>
            <w:r>
              <w:rPr>
                <w:rFonts w:ascii="Arial" w:cs="Arial" w:eastAsia="Arial" w:hAnsi="Arial"/>
                <w:b/>
                <w:bCs/>
                <w:i w:val="false"/>
                <w:iCs w:val="false"/>
                <w:color w:val="2E75B6"/>
                <w:sz w:val="22"/>
                <w:szCs w:val="22"/>
              </w:rPr>
              <w:t xml:space="preserve">Vite</w:t>
            </w:r>
          </w:p>
        </w:tc>
        <w:tc>
          <w:tcPr>
            <w:tcW w:type="dxa" w:w="24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80" w:before="60"/>
              <w:jc w:val="left"/>
            </w:pPr>
            <w:r>
              <w:rPr>
                <w:rFonts w:ascii="Arial" w:cs="Arial" w:eastAsia="Arial" w:hAnsi="Arial"/>
                <w:b w:val="false"/>
                <w:bCs w:val="false"/>
                <w:i w:val="false"/>
                <w:iCs w:val="false"/>
                <w:color w:val="000000"/>
                <w:sz w:val="22"/>
                <w:szCs w:val="22"/>
              </w:rPr>
              <w:t xml:space="preserve">Build and dev server</w:t>
            </w:r>
          </w:p>
        </w:tc>
        <w:tc>
          <w:tcPr>
            <w:tcW w:type="dxa" w:w="5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80" w:before="60"/>
              <w:jc w:val="left"/>
            </w:pPr>
            <w:r>
              <w:rPr>
                <w:rFonts w:ascii="Arial" w:cs="Arial" w:eastAsia="Arial" w:hAnsi="Arial"/>
                <w:b w:val="false"/>
                <w:bCs w:val="false"/>
                <w:i w:val="false"/>
                <w:iCs w:val="false"/>
                <w:color w:val="000000"/>
                <w:sz w:val="22"/>
                <w:szCs w:val="22"/>
              </w:rPr>
              <w:t xml:space="preserve">Fast hot reload during development. Clean production bundles.</w:t>
            </w:r>
          </w:p>
        </w:tc>
      </w:tr>
      <w:tr>
        <w:tc>
          <w:tcPr>
            <w:tcW w:type="dxa" w:w="1800"/>
            <w:tcBorders>
              <w:top w:val="single" w:color="CCCCCC" w:sz="4"/>
              <w:left w:val="single" w:color="CCCCCC" w:sz="4"/>
              <w:bottom w:val="single" w:color="CCCCCC" w:sz="4"/>
              <w:right w:val="single" w:color="CCCCCC" w:sz="4"/>
            </w:tcBorders>
            <w:shd w:fill="EBF3FA" w:val="clear"/>
            <w:tcMar>
              <w:top w:type="dxa" w:w="80"/>
              <w:left w:type="dxa" w:w="140"/>
              <w:bottom w:type="dxa" w:w="80"/>
              <w:right w:type="dxa" w:w="140"/>
            </w:tcMar>
            <w:vAlign w:val="center"/>
          </w:tcPr>
          <w:p>
            <w:pPr>
              <w:spacing w:after="80" w:before="60"/>
              <w:jc w:val="left"/>
            </w:pPr>
            <w:r>
              <w:rPr>
                <w:rFonts w:ascii="Arial" w:cs="Arial" w:eastAsia="Arial" w:hAnsi="Arial"/>
                <w:b/>
                <w:bCs/>
                <w:i w:val="false"/>
                <w:iCs w:val="false"/>
                <w:color w:val="2E75B6"/>
                <w:sz w:val="22"/>
                <w:szCs w:val="22"/>
              </w:rPr>
              <w:t xml:space="preserve">Tailwind CSS</w:t>
            </w:r>
          </w:p>
        </w:tc>
        <w:tc>
          <w:tcPr>
            <w:tcW w:type="dxa" w:w="24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80" w:before="60"/>
              <w:jc w:val="left"/>
            </w:pPr>
            <w:r>
              <w:rPr>
                <w:rFonts w:ascii="Arial" w:cs="Arial" w:eastAsia="Arial" w:hAnsi="Arial"/>
                <w:b w:val="false"/>
                <w:bCs w:val="false"/>
                <w:i w:val="false"/>
                <w:iCs w:val="false"/>
                <w:color w:val="000000"/>
                <w:sz w:val="22"/>
                <w:szCs w:val="22"/>
              </w:rPr>
              <w:t xml:space="preserve">Styling</w:t>
            </w:r>
          </w:p>
        </w:tc>
        <w:tc>
          <w:tcPr>
            <w:tcW w:type="dxa" w:w="5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80" w:before="60"/>
              <w:jc w:val="left"/>
            </w:pPr>
            <w:r>
              <w:rPr>
                <w:rFonts w:ascii="Arial" w:cs="Arial" w:eastAsia="Arial" w:hAnsi="Arial"/>
                <w:b w:val="false"/>
                <w:bCs w:val="false"/>
                <w:i w:val="false"/>
                <w:iCs w:val="false"/>
                <w:color w:val="000000"/>
                <w:sz w:val="22"/>
                <w:szCs w:val="22"/>
              </w:rPr>
              <w:t xml:space="preserve">Utility classes keep styling co-located with components.</w:t>
            </w:r>
          </w:p>
        </w:tc>
      </w:tr>
      <w:tr>
        <w:tc>
          <w:tcPr>
            <w:tcW w:type="dxa" w:w="1800"/>
            <w:tcBorders>
              <w:top w:val="single" w:color="CCCCCC" w:sz="4"/>
              <w:left w:val="single" w:color="CCCCCC" w:sz="4"/>
              <w:bottom w:val="single" w:color="CCCCCC" w:sz="4"/>
              <w:right w:val="single" w:color="CCCCCC" w:sz="4"/>
            </w:tcBorders>
            <w:shd w:fill="EBF3FA" w:val="clear"/>
            <w:tcMar>
              <w:top w:type="dxa" w:w="80"/>
              <w:left w:type="dxa" w:w="140"/>
              <w:bottom w:type="dxa" w:w="80"/>
              <w:right w:type="dxa" w:w="140"/>
            </w:tcMar>
            <w:vAlign w:val="center"/>
          </w:tcPr>
          <w:p>
            <w:pPr>
              <w:spacing w:after="80" w:before="60"/>
              <w:jc w:val="left"/>
            </w:pPr>
            <w:r>
              <w:rPr>
                <w:rFonts w:ascii="Arial" w:cs="Arial" w:eastAsia="Arial" w:hAnsi="Arial"/>
                <w:b/>
                <w:bCs/>
                <w:i w:val="false"/>
                <w:iCs w:val="false"/>
                <w:color w:val="2E75B6"/>
                <w:sz w:val="22"/>
                <w:szCs w:val="22"/>
              </w:rPr>
              <w:t xml:space="preserve">Recharts</w:t>
            </w:r>
          </w:p>
        </w:tc>
        <w:tc>
          <w:tcPr>
            <w:tcW w:type="dxa" w:w="24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80" w:before="60"/>
              <w:jc w:val="left"/>
            </w:pPr>
            <w:r>
              <w:rPr>
                <w:rFonts w:ascii="Arial" w:cs="Arial" w:eastAsia="Arial" w:hAnsi="Arial"/>
                <w:b w:val="false"/>
                <w:bCs w:val="false"/>
                <w:i w:val="false"/>
                <w:iCs w:val="false"/>
                <w:color w:val="000000"/>
                <w:sz w:val="22"/>
                <w:szCs w:val="22"/>
              </w:rPr>
              <w:t xml:space="preserve">Charts</w:t>
            </w:r>
          </w:p>
        </w:tc>
        <w:tc>
          <w:tcPr>
            <w:tcW w:type="dxa" w:w="5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80" w:before="60"/>
              <w:jc w:val="left"/>
            </w:pPr>
            <w:r>
              <w:rPr>
                <w:rFonts w:ascii="Arial" w:cs="Arial" w:eastAsia="Arial" w:hAnsi="Arial"/>
                <w:b w:val="false"/>
                <w:bCs w:val="false"/>
                <w:i w:val="false"/>
                <w:iCs w:val="false"/>
                <w:color w:val="000000"/>
                <w:sz w:val="22"/>
                <w:szCs w:val="22"/>
              </w:rPr>
              <w:t xml:space="preserve">React-native charting. Tighter integration than Chart.js for a React app.</w:t>
            </w:r>
          </w:p>
        </w:tc>
      </w:tr>
      <w:tr>
        <w:tc>
          <w:tcPr>
            <w:tcW w:type="dxa" w:w="1800"/>
            <w:tcBorders>
              <w:top w:val="single" w:color="CCCCCC" w:sz="4"/>
              <w:left w:val="single" w:color="CCCCCC" w:sz="4"/>
              <w:bottom w:val="single" w:color="CCCCCC" w:sz="4"/>
              <w:right w:val="single" w:color="CCCCCC" w:sz="4"/>
            </w:tcBorders>
            <w:shd w:fill="EBF3FA" w:val="clear"/>
            <w:tcMar>
              <w:top w:type="dxa" w:w="80"/>
              <w:left w:type="dxa" w:w="140"/>
              <w:bottom w:type="dxa" w:w="80"/>
              <w:right w:type="dxa" w:w="140"/>
            </w:tcMar>
            <w:vAlign w:val="center"/>
          </w:tcPr>
          <w:p>
            <w:pPr>
              <w:spacing w:after="80" w:before="60"/>
              <w:jc w:val="left"/>
            </w:pPr>
            <w:r>
              <w:rPr>
                <w:rFonts w:ascii="Arial" w:cs="Arial" w:eastAsia="Arial" w:hAnsi="Arial"/>
                <w:b/>
                <w:bCs/>
                <w:i w:val="false"/>
                <w:iCs w:val="false"/>
                <w:color w:val="2E75B6"/>
                <w:sz w:val="22"/>
                <w:szCs w:val="22"/>
              </w:rPr>
              <w:t xml:space="preserve">PapaParser</w:t>
            </w:r>
          </w:p>
        </w:tc>
        <w:tc>
          <w:tcPr>
            <w:tcW w:type="dxa" w:w="24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80" w:before="60"/>
              <w:jc w:val="left"/>
            </w:pPr>
            <w:r>
              <w:rPr>
                <w:rFonts w:ascii="Arial" w:cs="Arial" w:eastAsia="Arial" w:hAnsi="Arial"/>
                <w:b w:val="false"/>
                <w:bCs w:val="false"/>
                <w:i w:val="false"/>
                <w:iCs w:val="false"/>
                <w:color w:val="000000"/>
                <w:sz w:val="22"/>
                <w:szCs w:val="22"/>
              </w:rPr>
              <w:t xml:space="preserve">CSV parsing</w:t>
            </w:r>
          </w:p>
        </w:tc>
        <w:tc>
          <w:tcPr>
            <w:tcW w:type="dxa" w:w="5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80" w:before="60"/>
              <w:jc w:val="left"/>
            </w:pPr>
            <w:r>
              <w:rPr>
                <w:rFonts w:ascii="Arial" w:cs="Arial" w:eastAsia="Arial" w:hAnsi="Arial"/>
                <w:b w:val="false"/>
                <w:bCs w:val="false"/>
                <w:i w:val="false"/>
                <w:iCs w:val="false"/>
                <w:color w:val="000000"/>
                <w:sz w:val="22"/>
                <w:szCs w:val="22"/>
              </w:rPr>
              <w:t xml:space="preserve">Replaces Pandas. Parses CSV in the browser with no server needed.</w:t>
            </w:r>
          </w:p>
        </w:tc>
      </w:tr>
      <w:tr>
        <w:tc>
          <w:tcPr>
            <w:tcW w:type="dxa" w:w="1800"/>
            <w:tcBorders>
              <w:top w:val="single" w:color="CCCCCC" w:sz="4"/>
              <w:left w:val="single" w:color="CCCCCC" w:sz="4"/>
              <w:bottom w:val="single" w:color="CCCCCC" w:sz="4"/>
              <w:right w:val="single" w:color="CCCCCC" w:sz="4"/>
            </w:tcBorders>
            <w:shd w:fill="EBF3FA" w:val="clear"/>
            <w:tcMar>
              <w:top w:type="dxa" w:w="80"/>
              <w:left w:type="dxa" w:w="140"/>
              <w:bottom w:type="dxa" w:w="80"/>
              <w:right w:type="dxa" w:w="140"/>
            </w:tcMar>
            <w:vAlign w:val="center"/>
          </w:tcPr>
          <w:p>
            <w:pPr>
              <w:spacing w:after="80" w:before="60"/>
              <w:jc w:val="left"/>
            </w:pPr>
            <w:r>
              <w:rPr>
                <w:rFonts w:ascii="Arial" w:cs="Arial" w:eastAsia="Arial" w:hAnsi="Arial"/>
                <w:b/>
                <w:bCs/>
                <w:i w:val="false"/>
                <w:iCs w:val="false"/>
                <w:color w:val="2E75B6"/>
                <w:sz w:val="22"/>
                <w:szCs w:val="22"/>
              </w:rPr>
              <w:t xml:space="preserve">jfjelstul/worldcup</w:t>
            </w:r>
          </w:p>
        </w:tc>
        <w:tc>
          <w:tcPr>
            <w:tcW w:type="dxa" w:w="24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80" w:before="60"/>
              <w:jc w:val="left"/>
            </w:pPr>
            <w:r>
              <w:rPr>
                <w:rFonts w:ascii="Arial" w:cs="Arial" w:eastAsia="Arial" w:hAnsi="Arial"/>
                <w:b w:val="false"/>
                <w:bCs w:val="false"/>
                <w:i w:val="false"/>
                <w:iCs w:val="false"/>
                <w:color w:val="000000"/>
                <w:sz w:val="22"/>
                <w:szCs w:val="22"/>
              </w:rPr>
              <w:t xml:space="preserve">Data source</w:t>
            </w:r>
          </w:p>
        </w:tc>
        <w:tc>
          <w:tcPr>
            <w:tcW w:type="dxa" w:w="5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80" w:before="60"/>
              <w:jc w:val="left"/>
            </w:pPr>
            <w:r>
              <w:rPr>
                <w:rFonts w:ascii="Arial" w:cs="Arial" w:eastAsia="Arial" w:hAnsi="Arial"/>
                <w:b w:val="false"/>
                <w:bCs w:val="false"/>
                <w:i w:val="false"/>
                <w:iCs w:val="false"/>
                <w:color w:val="000000"/>
                <w:sz w:val="22"/>
                <w:szCs w:val="22"/>
              </w:rPr>
              <w:t xml:space="preserve">Open dataset on GitHub covering all World Cups 1930 to 2022.</w:t>
            </w:r>
          </w:p>
        </w:tc>
      </w:tr>
      <w:tr>
        <w:tc>
          <w:tcPr>
            <w:tcW w:type="dxa" w:w="1800"/>
            <w:tcBorders>
              <w:top w:val="single" w:color="CCCCCC" w:sz="4"/>
              <w:left w:val="single" w:color="CCCCCC" w:sz="4"/>
              <w:bottom w:val="single" w:color="CCCCCC" w:sz="4"/>
              <w:right w:val="single" w:color="CCCCCC" w:sz="4"/>
            </w:tcBorders>
            <w:shd w:fill="EBF3FA" w:val="clear"/>
            <w:tcMar>
              <w:top w:type="dxa" w:w="80"/>
              <w:left w:type="dxa" w:w="140"/>
              <w:bottom w:type="dxa" w:w="80"/>
              <w:right w:type="dxa" w:w="140"/>
            </w:tcMar>
            <w:vAlign w:val="center"/>
          </w:tcPr>
          <w:p>
            <w:pPr>
              <w:spacing w:after="80" w:before="60"/>
              <w:jc w:val="left"/>
            </w:pPr>
            <w:r>
              <w:rPr>
                <w:rFonts w:ascii="Arial" w:cs="Arial" w:eastAsia="Arial" w:hAnsi="Arial"/>
                <w:b/>
                <w:bCs/>
                <w:i w:val="false"/>
                <w:iCs w:val="false"/>
                <w:color w:val="2E75B6"/>
                <w:sz w:val="22"/>
                <w:szCs w:val="22"/>
              </w:rPr>
              <w:t xml:space="preserve">Groq + Tavily</w:t>
            </w:r>
          </w:p>
        </w:tc>
        <w:tc>
          <w:tcPr>
            <w:tcW w:type="dxa" w:w="24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80" w:before="60"/>
              <w:jc w:val="left"/>
            </w:pPr>
            <w:r>
              <w:rPr>
                <w:rFonts w:ascii="Arial" w:cs="Arial" w:eastAsia="Arial" w:hAnsi="Arial"/>
                <w:b w:val="false"/>
                <w:bCs w:val="false"/>
                <w:i w:val="false"/>
                <w:iCs w:val="false"/>
                <w:color w:val="000000"/>
                <w:sz w:val="22"/>
                <w:szCs w:val="22"/>
              </w:rPr>
              <w:t xml:space="preserve">Chatbot (optional)</w:t>
            </w:r>
          </w:p>
        </w:tc>
        <w:tc>
          <w:tcPr>
            <w:tcW w:type="dxa" w:w="51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80" w:before="60"/>
              <w:jc w:val="left"/>
            </w:pPr>
            <w:r>
              <w:rPr>
                <w:rFonts w:ascii="Arial" w:cs="Arial" w:eastAsia="Arial" w:hAnsi="Arial"/>
                <w:b w:val="false"/>
                <w:bCs w:val="false"/>
                <w:i w:val="false"/>
                <w:iCs w:val="false"/>
                <w:color w:val="000000"/>
                <w:sz w:val="22"/>
                <w:szCs w:val="22"/>
              </w:rPr>
              <w:t xml:space="preserve">LLM inference and web search for Hey FIFA. Feature is off when keys are absent.</w:t>
            </w:r>
          </w:p>
        </w:tc>
      </w:tr>
    </w:tbl>
    <w:p>
      <w:pPr>
        <w:spacing w:after="0" w:before="100"/>
      </w:pPr>
      <w:r>
        <w:rPr>
          <w:rFonts w:ascii="Arial" w:cs="Arial" w:eastAsia="Arial" w:hAnsi="Arial"/>
          <w:b w:val="false"/>
          <w:bCs w:val="false"/>
          <w:i w:val="false"/>
          <w:iCs w:val="false"/>
          <w:color w:val="000000"/>
          <w:sz w:val="22"/>
          <w:szCs w:val="22"/>
        </w:rPr>
        <w:t xml:space="preserve"/>
      </w:r>
    </w:p>
    <w:p>
      <w:pPr>
        <w:pStyle w:val="Heading1"/>
        <w:pBdr>
          <w:bottom w:val="single" w:color="2E75B6" w:sz="6" w:space="3"/>
        </w:pBdr>
        <w:spacing w:after="100" w:before="280"/>
      </w:pPr>
      <w:r>
        <w:rPr>
          <w:rFonts w:ascii="Arial" w:cs="Arial" w:eastAsia="Arial" w:hAnsi="Arial"/>
          <w:b/>
          <w:bCs/>
          <w:i w:val="false"/>
          <w:iCs w:val="false"/>
          <w:color w:val="1A3A5C"/>
          <w:sz w:val="28"/>
          <w:szCs w:val="28"/>
        </w:rPr>
        <w:t xml:space="preserve">7. Key Challenges</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Joining data across multiple CSVs without a query engine. Everything has to be indexed in memory at load time.</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Team name normalisation across 92 years of records. 'West Germany' and 'Germany' need to map to the same entity.</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Keeping API keys out of the browser bundle in production builds.</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Making the Group of Death scoring formula transparent enough that users trust the output.</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Ensuring the chatbot does not crash the rest of the app when API keys are missing.</w:t>
      </w:r>
    </w:p>
    <w:p>
      <w:pPr>
        <w:spacing w:after="0" w:before="100"/>
      </w:pPr>
      <w:r>
        <w:rPr>
          <w:rFonts w:ascii="Arial" w:cs="Arial" w:eastAsia="Arial" w:hAnsi="Arial"/>
          <w:b w:val="false"/>
          <w:bCs w:val="false"/>
          <w:i w:val="false"/>
          <w:iCs w:val="false"/>
          <w:color w:val="000000"/>
          <w:sz w:val="22"/>
          <w:szCs w:val="22"/>
        </w:rPr>
        <w:t xml:space="preserve"/>
      </w:r>
    </w:p>
    <w:p>
      <w:pPr>
        <w:pStyle w:val="Heading1"/>
        <w:pBdr>
          <w:bottom w:val="single" w:color="2E75B6" w:sz="6" w:space="3"/>
        </w:pBdr>
        <w:spacing w:after="100" w:before="280"/>
      </w:pPr>
      <w:r>
        <w:rPr>
          <w:rFonts w:ascii="Arial" w:cs="Arial" w:eastAsia="Arial" w:hAnsi="Arial"/>
          <w:b/>
          <w:bCs/>
          <w:i w:val="false"/>
          <w:iCs w:val="false"/>
          <w:color w:val="1A3A5C"/>
          <w:sz w:val="28"/>
          <w:szCs w:val="28"/>
        </w:rPr>
        <w:t xml:space="preserve">8.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W w:type="dxa" w:w="600"/>
            <w:tcBorders>
              <w:top w:val="single" w:color="1A3A5C" w:sz="4"/>
              <w:left w:val="single" w:color="1A3A5C" w:sz="4"/>
              <w:bottom w:val="single" w:color="1A3A5C" w:sz="4"/>
              <w:right w:val="single" w:color="1A3A5C" w:sz="4"/>
            </w:tcBorders>
            <w:shd w:fill="1A3A5C" w:val="clear"/>
            <w:tcMar>
              <w:top w:type="dxa" w:w="80"/>
              <w:left w:type="dxa" w:w="140"/>
              <w:bottom w:type="dxa" w:w="80"/>
              <w:right w:type="dxa" w:w="140"/>
            </w:tcMar>
            <w:vAlign w:val="center"/>
          </w:tcPr>
          <w:p>
            <w:pPr>
              <w:spacing w:after="80" w:before="60"/>
              <w:jc w:val="center"/>
            </w:pPr>
            <w:r>
              <w:rPr>
                <w:rFonts w:ascii="Arial" w:cs="Arial" w:eastAsia="Arial" w:hAnsi="Arial"/>
                <w:b/>
                <w:bCs/>
                <w:i w:val="false"/>
                <w:iCs w:val="false"/>
                <w:color w:val="FFFFFF"/>
                <w:sz w:val="22"/>
                <w:szCs w:val="22"/>
              </w:rPr>
              <w:t xml:space="preserve">#</w:t>
            </w:r>
          </w:p>
        </w:tc>
        <w:tc>
          <w:tcPr>
            <w:tcW w:type="dxa" w:w="2400"/>
            <w:tcBorders>
              <w:top w:val="single" w:color="1A3A5C" w:sz="4"/>
              <w:left w:val="single" w:color="1A3A5C" w:sz="4"/>
              <w:bottom w:val="single" w:color="1A3A5C" w:sz="4"/>
              <w:right w:val="single" w:color="1A3A5C" w:sz="4"/>
            </w:tcBorders>
            <w:shd w:fill="1A3A5C" w:val="clear"/>
            <w:tcMar>
              <w:top w:type="dxa" w:w="80"/>
              <w:left w:type="dxa" w:w="140"/>
              <w:bottom w:type="dxa" w:w="80"/>
              <w:right w:type="dxa" w:w="140"/>
            </w:tcMar>
            <w:vAlign w:val="center"/>
          </w:tcPr>
          <w:p>
            <w:pPr>
              <w:spacing w:after="80" w:before="60"/>
              <w:jc w:val="left"/>
            </w:pPr>
            <w:r>
              <w:rPr>
                <w:rFonts w:ascii="Arial" w:cs="Arial" w:eastAsia="Arial" w:hAnsi="Arial"/>
                <w:b/>
                <w:bCs/>
                <w:i w:val="false"/>
                <w:iCs w:val="false"/>
                <w:color w:val="FFFFFF"/>
                <w:sz w:val="22"/>
                <w:szCs w:val="22"/>
              </w:rPr>
              <w:t xml:space="preserve">Deliverable</w:t>
            </w:r>
          </w:p>
        </w:tc>
        <w:tc>
          <w:tcPr>
            <w:tcW w:type="dxa" w:w="6360"/>
            <w:tcBorders>
              <w:top w:val="single" w:color="1A3A5C" w:sz="4"/>
              <w:left w:val="single" w:color="1A3A5C" w:sz="4"/>
              <w:bottom w:val="single" w:color="1A3A5C" w:sz="4"/>
              <w:right w:val="single" w:color="1A3A5C" w:sz="4"/>
            </w:tcBorders>
            <w:shd w:fill="1A3A5C" w:val="clear"/>
            <w:tcMar>
              <w:top w:type="dxa" w:w="80"/>
              <w:left w:type="dxa" w:w="140"/>
              <w:bottom w:type="dxa" w:w="80"/>
              <w:right w:type="dxa" w:w="140"/>
            </w:tcMar>
            <w:vAlign w:val="center"/>
          </w:tcPr>
          <w:p>
            <w:pPr>
              <w:spacing w:after="80" w:before="60"/>
              <w:jc w:val="left"/>
            </w:pPr>
            <w:r>
              <w:rPr>
                <w:rFonts w:ascii="Arial" w:cs="Arial" w:eastAsia="Arial" w:hAnsi="Arial"/>
                <w:b/>
                <w:bCs/>
                <w:i w:val="false"/>
                <w:iCs w:val="false"/>
                <w:color w:val="FFFFFF"/>
                <w:sz w:val="22"/>
                <w:szCs w:val="22"/>
              </w:rPr>
              <w:t xml:space="preserve">Description</w:t>
            </w:r>
          </w:p>
        </w:tc>
      </w:tr>
      <w:tr>
        <w:tc>
          <w:tcPr>
            <w:tcW w:type="dxa" w:w="600"/>
            <w:tcBorders>
              <w:top w:val="single" w:color="2E75B6" w:sz="4"/>
              <w:left w:val="single" w:color="2E75B6" w:sz="4"/>
              <w:bottom w:val="single" w:color="2E75B6" w:sz="4"/>
              <w:right w:val="single" w:color="2E75B6" w:sz="4"/>
            </w:tcBorders>
            <w:shd w:fill="2E75B6" w:val="clear"/>
            <w:tcMar>
              <w:top w:type="dxa" w:w="80"/>
              <w:left w:type="dxa" w:w="140"/>
              <w:bottom w:type="dxa" w:w="80"/>
              <w:right w:type="dxa" w:w="140"/>
            </w:tcMar>
            <w:vAlign w:val="center"/>
          </w:tcPr>
          <w:p>
            <w:pPr>
              <w:spacing w:after="80" w:before="60"/>
              <w:jc w:val="center"/>
            </w:pPr>
            <w:r>
              <w:rPr>
                <w:rFonts w:ascii="Arial" w:cs="Arial" w:eastAsia="Arial" w:hAnsi="Arial"/>
                <w:b/>
                <w:bCs/>
                <w:i w:val="false"/>
                <w:iCs w:val="false"/>
                <w:color w:val="FFFFFF"/>
                <w:sz w:val="22"/>
                <w:szCs w:val="22"/>
              </w:rPr>
              <w:t xml:space="preserve">1</w:t>
            </w:r>
          </w:p>
        </w:tc>
        <w:tc>
          <w:tcPr>
            <w:tcW w:type="dxa" w:w="24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80" w:before="60"/>
              <w:jc w:val="left"/>
            </w:pPr>
            <w:r>
              <w:rPr>
                <w:rFonts w:ascii="Arial" w:cs="Arial" w:eastAsia="Arial" w:hAnsi="Arial"/>
                <w:b/>
                <w:bCs/>
                <w:i w:val="false"/>
                <w:iCs w:val="false"/>
                <w:color w:val="000000"/>
                <w:sz w:val="22"/>
                <w:szCs w:val="22"/>
              </w:rPr>
              <w:t xml:space="preserve">Problem Statement</w:t>
            </w:r>
          </w:p>
        </w:tc>
        <w:tc>
          <w:tcPr>
            <w:tcW w:type="dxa" w:w="63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80" w:before="60"/>
              <w:jc w:val="left"/>
            </w:pPr>
            <w:r>
              <w:rPr>
                <w:rFonts w:ascii="Arial" w:cs="Arial" w:eastAsia="Arial" w:hAnsi="Arial"/>
                <w:b w:val="false"/>
                <w:bCs w:val="false"/>
                <w:i w:val="false"/>
                <w:iCs w:val="false"/>
                <w:color w:val="000000"/>
                <w:sz w:val="22"/>
                <w:szCs w:val="22"/>
              </w:rPr>
              <w:t xml:space="preserve">This document.</w:t>
            </w:r>
          </w:p>
        </w:tc>
      </w:tr>
      <w:tr>
        <w:tc>
          <w:tcPr>
            <w:tcW w:type="dxa" w:w="600"/>
            <w:tcBorders>
              <w:top w:val="single" w:color="2E75B6" w:sz="4"/>
              <w:left w:val="single" w:color="2E75B6" w:sz="4"/>
              <w:bottom w:val="single" w:color="2E75B6" w:sz="4"/>
              <w:right w:val="single" w:color="2E75B6" w:sz="4"/>
            </w:tcBorders>
            <w:shd w:fill="2E75B6" w:val="clear"/>
            <w:tcMar>
              <w:top w:type="dxa" w:w="80"/>
              <w:left w:type="dxa" w:w="140"/>
              <w:bottom w:type="dxa" w:w="80"/>
              <w:right w:type="dxa" w:w="140"/>
            </w:tcMar>
            <w:vAlign w:val="center"/>
          </w:tcPr>
          <w:p>
            <w:pPr>
              <w:spacing w:after="80" w:before="60"/>
              <w:jc w:val="center"/>
            </w:pPr>
            <w:r>
              <w:rPr>
                <w:rFonts w:ascii="Arial" w:cs="Arial" w:eastAsia="Arial" w:hAnsi="Arial"/>
                <w:b/>
                <w:bCs/>
                <w:i w:val="false"/>
                <w:iCs w:val="false"/>
                <w:color w:val="FFFFFF"/>
                <w:sz w:val="22"/>
                <w:szCs w:val="22"/>
              </w:rPr>
              <w:t xml:space="preserve">2</w:t>
            </w:r>
          </w:p>
        </w:tc>
        <w:tc>
          <w:tcPr>
            <w:tcW w:type="dxa" w:w="24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80" w:before="60"/>
              <w:jc w:val="left"/>
            </w:pPr>
            <w:r>
              <w:rPr>
                <w:rFonts w:ascii="Arial" w:cs="Arial" w:eastAsia="Arial" w:hAnsi="Arial"/>
                <w:b/>
                <w:bCs/>
                <w:i w:val="false"/>
                <w:iCs w:val="false"/>
                <w:color w:val="000000"/>
                <w:sz w:val="22"/>
                <w:szCs w:val="22"/>
              </w:rPr>
              <w:t xml:space="preserve">SRS</w:t>
            </w:r>
          </w:p>
        </w:tc>
        <w:tc>
          <w:tcPr>
            <w:tcW w:type="dxa" w:w="63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80" w:before="60"/>
              <w:jc w:val="left"/>
            </w:pPr>
            <w:r>
              <w:rPr>
                <w:rFonts w:ascii="Arial" w:cs="Arial" w:eastAsia="Arial" w:hAnsi="Arial"/>
                <w:b w:val="false"/>
                <w:bCs w:val="false"/>
                <w:i w:val="false"/>
                <w:iCs w:val="false"/>
                <w:color w:val="000000"/>
                <w:sz w:val="22"/>
                <w:szCs w:val="22"/>
              </w:rPr>
              <w:t xml:space="preserve">Functional and non-functional requirements, use cases, data dictionary.</w:t>
            </w:r>
          </w:p>
        </w:tc>
      </w:tr>
      <w:tr>
        <w:tc>
          <w:tcPr>
            <w:tcW w:type="dxa" w:w="600"/>
            <w:tcBorders>
              <w:top w:val="single" w:color="2E75B6" w:sz="4"/>
              <w:left w:val="single" w:color="2E75B6" w:sz="4"/>
              <w:bottom w:val="single" w:color="2E75B6" w:sz="4"/>
              <w:right w:val="single" w:color="2E75B6" w:sz="4"/>
            </w:tcBorders>
            <w:shd w:fill="2E75B6" w:val="clear"/>
            <w:tcMar>
              <w:top w:type="dxa" w:w="80"/>
              <w:left w:type="dxa" w:w="140"/>
              <w:bottom w:type="dxa" w:w="80"/>
              <w:right w:type="dxa" w:w="140"/>
            </w:tcMar>
            <w:vAlign w:val="center"/>
          </w:tcPr>
          <w:p>
            <w:pPr>
              <w:spacing w:after="80" w:before="60"/>
              <w:jc w:val="center"/>
            </w:pPr>
            <w:r>
              <w:rPr>
                <w:rFonts w:ascii="Arial" w:cs="Arial" w:eastAsia="Arial" w:hAnsi="Arial"/>
                <w:b/>
                <w:bCs/>
                <w:i w:val="false"/>
                <w:iCs w:val="false"/>
                <w:color w:val="FFFFFF"/>
                <w:sz w:val="22"/>
                <w:szCs w:val="22"/>
              </w:rPr>
              <w:t xml:space="preserve">3</w:t>
            </w:r>
          </w:p>
        </w:tc>
        <w:tc>
          <w:tcPr>
            <w:tcW w:type="dxa" w:w="24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80" w:before="60"/>
              <w:jc w:val="left"/>
            </w:pPr>
            <w:r>
              <w:rPr>
                <w:rFonts w:ascii="Arial" w:cs="Arial" w:eastAsia="Arial" w:hAnsi="Arial"/>
                <w:b/>
                <w:bCs/>
                <w:i w:val="false"/>
                <w:iCs w:val="false"/>
                <w:color w:val="000000"/>
                <w:sz w:val="22"/>
                <w:szCs w:val="22"/>
              </w:rPr>
              <w:t xml:space="preserve">SDS</w:t>
            </w:r>
          </w:p>
        </w:tc>
        <w:tc>
          <w:tcPr>
            <w:tcW w:type="dxa" w:w="63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80" w:before="60"/>
              <w:jc w:val="left"/>
            </w:pPr>
            <w:r>
              <w:rPr>
                <w:rFonts w:ascii="Arial" w:cs="Arial" w:eastAsia="Arial" w:hAnsi="Arial"/>
                <w:b w:val="false"/>
                <w:bCs w:val="false"/>
                <w:i w:val="false"/>
                <w:iCs w:val="false"/>
                <w:color w:val="000000"/>
                <w:sz w:val="22"/>
                <w:szCs w:val="22"/>
              </w:rPr>
              <w:t xml:space="preserve">COMET-based design with UML class, sequence, and component diagrams.</w:t>
            </w:r>
          </w:p>
        </w:tc>
      </w:tr>
      <w:tr>
        <w:tc>
          <w:tcPr>
            <w:tcW w:type="dxa" w:w="600"/>
            <w:tcBorders>
              <w:top w:val="single" w:color="2E75B6" w:sz="4"/>
              <w:left w:val="single" w:color="2E75B6" w:sz="4"/>
              <w:bottom w:val="single" w:color="2E75B6" w:sz="4"/>
              <w:right w:val="single" w:color="2E75B6" w:sz="4"/>
            </w:tcBorders>
            <w:shd w:fill="2E75B6" w:val="clear"/>
            <w:tcMar>
              <w:top w:type="dxa" w:w="80"/>
              <w:left w:type="dxa" w:w="140"/>
              <w:bottom w:type="dxa" w:w="80"/>
              <w:right w:type="dxa" w:w="140"/>
            </w:tcMar>
            <w:vAlign w:val="center"/>
          </w:tcPr>
          <w:p>
            <w:pPr>
              <w:spacing w:after="80" w:before="60"/>
              <w:jc w:val="center"/>
            </w:pPr>
            <w:r>
              <w:rPr>
                <w:rFonts w:ascii="Arial" w:cs="Arial" w:eastAsia="Arial" w:hAnsi="Arial"/>
                <w:b/>
                <w:bCs/>
                <w:i w:val="false"/>
                <w:iCs w:val="false"/>
                <w:color w:val="FFFFFF"/>
                <w:sz w:val="22"/>
                <w:szCs w:val="22"/>
              </w:rPr>
              <w:t xml:space="preserve">4</w:t>
            </w:r>
          </w:p>
        </w:tc>
        <w:tc>
          <w:tcPr>
            <w:tcW w:type="dxa" w:w="24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80" w:before="60"/>
              <w:jc w:val="left"/>
            </w:pPr>
            <w:r>
              <w:rPr>
                <w:rFonts w:ascii="Arial" w:cs="Arial" w:eastAsia="Arial" w:hAnsi="Arial"/>
                <w:b/>
                <w:bCs/>
                <w:i w:val="false"/>
                <w:iCs w:val="false"/>
                <w:color w:val="000000"/>
                <w:sz w:val="22"/>
                <w:szCs w:val="22"/>
              </w:rPr>
              <w:t xml:space="preserve">Source Code</w:t>
            </w:r>
          </w:p>
        </w:tc>
        <w:tc>
          <w:tcPr>
            <w:tcW w:type="dxa" w:w="63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80" w:before="60"/>
              <w:jc w:val="left"/>
            </w:pPr>
            <w:r>
              <w:rPr>
                <w:rFonts w:ascii="Arial" w:cs="Arial" w:eastAsia="Arial" w:hAnsi="Arial"/>
                <w:b w:val="false"/>
                <w:bCs w:val="false"/>
                <w:i w:val="false"/>
                <w:iCs w:val="false"/>
                <w:color w:val="000000"/>
                <w:sz w:val="22"/>
                <w:szCs w:val="22"/>
              </w:rPr>
              <w:t xml:space="preserve">Full React SPA at github.com/prithvi-kaizen/swe-final-project.</w:t>
            </w:r>
          </w:p>
        </w:tc>
      </w:tr>
      <w:tr>
        <w:tc>
          <w:tcPr>
            <w:tcW w:type="dxa" w:w="600"/>
            <w:tcBorders>
              <w:top w:val="single" w:color="2E75B6" w:sz="4"/>
              <w:left w:val="single" w:color="2E75B6" w:sz="4"/>
              <w:bottom w:val="single" w:color="2E75B6" w:sz="4"/>
              <w:right w:val="single" w:color="2E75B6" w:sz="4"/>
            </w:tcBorders>
            <w:shd w:fill="2E75B6" w:val="clear"/>
            <w:tcMar>
              <w:top w:type="dxa" w:w="80"/>
              <w:left w:type="dxa" w:w="140"/>
              <w:bottom w:type="dxa" w:w="80"/>
              <w:right w:type="dxa" w:w="140"/>
            </w:tcMar>
            <w:vAlign w:val="center"/>
          </w:tcPr>
          <w:p>
            <w:pPr>
              <w:spacing w:after="80" w:before="60"/>
              <w:jc w:val="center"/>
            </w:pPr>
            <w:r>
              <w:rPr>
                <w:rFonts w:ascii="Arial" w:cs="Arial" w:eastAsia="Arial" w:hAnsi="Arial"/>
                <w:b/>
                <w:bCs/>
                <w:i w:val="false"/>
                <w:iCs w:val="false"/>
                <w:color w:val="FFFFFF"/>
                <w:sz w:val="22"/>
                <w:szCs w:val="22"/>
              </w:rPr>
              <w:t xml:space="preserve">5</w:t>
            </w:r>
          </w:p>
        </w:tc>
        <w:tc>
          <w:tcPr>
            <w:tcW w:type="dxa" w:w="24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80" w:before="60"/>
              <w:jc w:val="left"/>
            </w:pPr>
            <w:r>
              <w:rPr>
                <w:rFonts w:ascii="Arial" w:cs="Arial" w:eastAsia="Arial" w:hAnsi="Arial"/>
                <w:b/>
                <w:bCs/>
                <w:i w:val="false"/>
                <w:iCs w:val="false"/>
                <w:color w:val="000000"/>
                <w:sz w:val="22"/>
                <w:szCs w:val="22"/>
              </w:rPr>
              <w:t xml:space="preserve">Working Demo</w:t>
            </w:r>
          </w:p>
        </w:tc>
        <w:tc>
          <w:tcPr>
            <w:tcW w:type="dxa" w:w="63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80" w:before="60"/>
              <w:jc w:val="left"/>
            </w:pPr>
            <w:r>
              <w:rPr>
                <w:rFonts w:ascii="Arial" w:cs="Arial" w:eastAsia="Arial" w:hAnsi="Arial"/>
                <w:b w:val="false"/>
                <w:bCs w:val="false"/>
                <w:i w:val="false"/>
                <w:iCs w:val="false"/>
                <w:color w:val="000000"/>
                <w:sz w:val="22"/>
                <w:szCs w:val="22"/>
              </w:rPr>
              <w:t xml:space="preserve">All eight dashboards running with real World Cup data.</w:t>
            </w:r>
          </w:p>
        </w:tc>
      </w:tr>
      <w:tr>
        <w:tc>
          <w:tcPr>
            <w:tcW w:type="dxa" w:w="600"/>
            <w:tcBorders>
              <w:top w:val="single" w:color="2E75B6" w:sz="4"/>
              <w:left w:val="single" w:color="2E75B6" w:sz="4"/>
              <w:bottom w:val="single" w:color="2E75B6" w:sz="4"/>
              <w:right w:val="single" w:color="2E75B6" w:sz="4"/>
            </w:tcBorders>
            <w:shd w:fill="2E75B6" w:val="clear"/>
            <w:tcMar>
              <w:top w:type="dxa" w:w="80"/>
              <w:left w:type="dxa" w:w="140"/>
              <w:bottom w:type="dxa" w:w="80"/>
              <w:right w:type="dxa" w:w="140"/>
            </w:tcMar>
            <w:vAlign w:val="center"/>
          </w:tcPr>
          <w:p>
            <w:pPr>
              <w:spacing w:after="80" w:before="60"/>
              <w:jc w:val="center"/>
            </w:pPr>
            <w:r>
              <w:rPr>
                <w:rFonts w:ascii="Arial" w:cs="Arial" w:eastAsia="Arial" w:hAnsi="Arial"/>
                <w:b/>
                <w:bCs/>
                <w:i w:val="false"/>
                <w:iCs w:val="false"/>
                <w:color w:val="FFFFFF"/>
                <w:sz w:val="22"/>
                <w:szCs w:val="22"/>
              </w:rPr>
              <w:t xml:space="preserve">6</w:t>
            </w:r>
          </w:p>
        </w:tc>
        <w:tc>
          <w:tcPr>
            <w:tcW w:type="dxa" w:w="240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80" w:before="60"/>
              <w:jc w:val="left"/>
            </w:pPr>
            <w:r>
              <w:rPr>
                <w:rFonts w:ascii="Arial" w:cs="Arial" w:eastAsia="Arial" w:hAnsi="Arial"/>
                <w:b/>
                <w:bCs/>
                <w:i w:val="false"/>
                <w:iCs w:val="false"/>
                <w:color w:val="000000"/>
                <w:sz w:val="22"/>
                <w:szCs w:val="22"/>
              </w:rPr>
              <w:t xml:space="preserve">Test Report</w:t>
            </w:r>
          </w:p>
        </w:tc>
        <w:tc>
          <w:tcPr>
            <w:tcW w:type="dxa" w:w="6360"/>
            <w:tcBorders>
              <w:top w:val="single" w:color="CCCCCC" w:sz="4"/>
              <w:left w:val="single" w:color="CCCCCC" w:sz="4"/>
              <w:bottom w:val="single" w:color="CCCCCC" w:sz="4"/>
              <w:right w:val="single" w:color="CCCCCC" w:sz="4"/>
            </w:tcBorders>
            <w:tcMar>
              <w:top w:type="dxa" w:w="80"/>
              <w:left w:type="dxa" w:w="140"/>
              <w:bottom w:type="dxa" w:w="80"/>
              <w:right w:type="dxa" w:w="140"/>
            </w:tcMar>
            <w:vAlign w:val="center"/>
          </w:tcPr>
          <w:p>
            <w:pPr>
              <w:spacing w:after="80" w:before="60"/>
              <w:jc w:val="left"/>
            </w:pPr>
            <w:r>
              <w:rPr>
                <w:rFonts w:ascii="Arial" w:cs="Arial" w:eastAsia="Arial" w:hAnsi="Arial"/>
                <w:b w:val="false"/>
                <w:bCs w:val="false"/>
                <w:i w:val="false"/>
                <w:iCs w:val="false"/>
                <w:color w:val="000000"/>
                <w:sz w:val="22"/>
                <w:szCs w:val="22"/>
              </w:rPr>
              <w:t xml:space="preserve">Test cases from SRS requirements, execution results, defect log.</w:t>
            </w:r>
          </w:p>
        </w:tc>
      </w:tr>
    </w:tbl>
    <w:p>
      <w:pPr>
        <w:spacing w:after="0" w:before="100"/>
      </w:pPr>
      <w:r>
        <w:rPr>
          <w:rFonts w:ascii="Arial" w:cs="Arial" w:eastAsia="Arial" w:hAnsi="Arial"/>
          <w:b w:val="false"/>
          <w:bCs w:val="false"/>
          <w:i w:val="false"/>
          <w:iCs w:val="false"/>
          <w:color w:val="000000"/>
          <w:sz w:val="22"/>
          <w:szCs w:val="22"/>
        </w:rPr>
        <w:t xml:space="preserve"/>
      </w:r>
    </w:p>
    <w:p>
      <w:pPr>
        <w:pStyle w:val="Heading1"/>
        <w:pBdr>
          <w:bottom w:val="single" w:color="2E75B6" w:sz="6" w:space="3"/>
        </w:pBdr>
        <w:spacing w:after="100" w:before="280"/>
      </w:pPr>
      <w:r>
        <w:rPr>
          <w:rFonts w:ascii="Arial" w:cs="Arial" w:eastAsia="Arial" w:hAnsi="Arial"/>
          <w:b/>
          <w:bCs/>
          <w:i w:val="false"/>
          <w:iCs w:val="false"/>
          <w:color w:val="1A3A5C"/>
          <w:sz w:val="28"/>
          <w:szCs w:val="28"/>
        </w:rPr>
        <w:t xml:space="preserve">9. References</w:t>
      </w:r>
    </w:p>
    <w:p>
      <w:pPr>
        <w:pStyle w:val="ListParagraph"/>
        <w:numPr>
          <w:ilvl w:val="0"/>
          <w:numId w:val="3"/>
        </w:numPr>
        <w:spacing w:after="40" w:before="40"/>
      </w:pPr>
      <w:r>
        <w:rPr>
          <w:rFonts w:ascii="Arial" w:cs="Arial" w:eastAsia="Arial" w:hAnsi="Arial"/>
          <w:b w:val="false"/>
          <w:bCs w:val="false"/>
          <w:i w:val="false"/>
          <w:iCs w:val="false"/>
          <w:color w:val="000000"/>
          <w:sz w:val="22"/>
          <w:szCs w:val="22"/>
        </w:rPr>
        <w:t xml:space="preserve">jfjelstul/worldcup dataset: https://github.com/jfjelstul/worldcup</w:t>
      </w:r>
    </w:p>
    <w:p>
      <w:pPr>
        <w:pStyle w:val="ListParagraph"/>
        <w:numPr>
          <w:ilvl w:val="0"/>
          <w:numId w:val="3"/>
        </w:numPr>
        <w:spacing w:after="40" w:before="40"/>
      </w:pPr>
      <w:r>
        <w:rPr>
          <w:rFonts w:ascii="Arial" w:cs="Arial" w:eastAsia="Arial" w:hAnsi="Arial"/>
          <w:b w:val="false"/>
          <w:bCs w:val="false"/>
          <w:i w:val="false"/>
          <w:iCs w:val="false"/>
          <w:color w:val="000000"/>
          <w:sz w:val="22"/>
          <w:szCs w:val="22"/>
        </w:rPr>
        <w:t xml:space="preserve">React: https://react.dev</w:t>
      </w:r>
    </w:p>
    <w:p>
      <w:pPr>
        <w:pStyle w:val="ListParagraph"/>
        <w:numPr>
          <w:ilvl w:val="0"/>
          <w:numId w:val="3"/>
        </w:numPr>
        <w:spacing w:after="40" w:before="40"/>
      </w:pPr>
      <w:r>
        <w:rPr>
          <w:rFonts w:ascii="Arial" w:cs="Arial" w:eastAsia="Arial" w:hAnsi="Arial"/>
          <w:b w:val="false"/>
          <w:bCs w:val="false"/>
          <w:i w:val="false"/>
          <w:iCs w:val="false"/>
          <w:color w:val="000000"/>
          <w:sz w:val="22"/>
          <w:szCs w:val="22"/>
        </w:rPr>
        <w:t xml:space="preserve">Recharts: https://recharts.org</w:t>
      </w:r>
    </w:p>
    <w:p>
      <w:pPr>
        <w:pStyle w:val="ListParagraph"/>
        <w:numPr>
          <w:ilvl w:val="0"/>
          <w:numId w:val="3"/>
        </w:numPr>
        <w:spacing w:after="40" w:before="40"/>
      </w:pPr>
      <w:r>
        <w:rPr>
          <w:rFonts w:ascii="Arial" w:cs="Arial" w:eastAsia="Arial" w:hAnsi="Arial"/>
          <w:b w:val="false"/>
          <w:bCs w:val="false"/>
          <w:i w:val="false"/>
          <w:iCs w:val="false"/>
          <w:color w:val="000000"/>
          <w:sz w:val="22"/>
          <w:szCs w:val="22"/>
        </w:rPr>
        <w:t xml:space="preserve">PapaParser: https://www.papaparse.com</w:t>
      </w:r>
    </w:p>
    <w:p>
      <w:pPr>
        <w:pStyle w:val="ListParagraph"/>
        <w:numPr>
          <w:ilvl w:val="0"/>
          <w:numId w:val="3"/>
        </w:numPr>
        <w:spacing w:after="40" w:before="40"/>
      </w:pPr>
      <w:r>
        <w:rPr>
          <w:rFonts w:ascii="Arial" w:cs="Arial" w:eastAsia="Arial" w:hAnsi="Arial"/>
          <w:b w:val="false"/>
          <w:bCs w:val="false"/>
          <w:i w:val="false"/>
          <w:iCs w:val="false"/>
          <w:color w:val="000000"/>
          <w:sz w:val="22"/>
          <w:szCs w:val="22"/>
        </w:rPr>
        <w:t xml:space="preserve">Groq API: https://console.groq.com</w:t>
      </w:r>
    </w:p>
    <w:p>
      <w:pPr>
        <w:pStyle w:val="ListParagraph"/>
        <w:numPr>
          <w:ilvl w:val="0"/>
          <w:numId w:val="3"/>
        </w:numPr>
        <w:spacing w:after="40" w:before="40"/>
      </w:pPr>
      <w:r>
        <w:rPr>
          <w:rFonts w:ascii="Arial" w:cs="Arial" w:eastAsia="Arial" w:hAnsi="Arial"/>
          <w:b w:val="false"/>
          <w:bCs w:val="false"/>
          <w:i w:val="false"/>
          <w:iCs w:val="false"/>
          <w:color w:val="000000"/>
          <w:sz w:val="22"/>
          <w:szCs w:val="22"/>
        </w:rPr>
        <w:t xml:space="preserve">Tavily: https://tavily.com</w:t>
      </w:r>
    </w:p>
    <w:p>
      <w:pPr>
        <w:pStyle w:val="ListParagraph"/>
        <w:numPr>
          <w:ilvl w:val="0"/>
          <w:numId w:val="3"/>
        </w:numPr>
        <w:spacing w:after="40" w:before="40"/>
      </w:pPr>
      <w:r>
        <w:rPr>
          <w:rFonts w:ascii="Arial" w:cs="Arial" w:eastAsia="Arial" w:hAnsi="Arial"/>
          <w:b w:val="false"/>
          <w:bCs w:val="false"/>
          <w:i w:val="false"/>
          <w:iCs w:val="false"/>
          <w:color w:val="000000"/>
          <w:sz w:val="22"/>
          <w:szCs w:val="22"/>
        </w:rPr>
        <w:t xml:space="preserve">Vite: https://vitejs.dev</w:t>
      </w:r>
    </w:p>
    <w:p>
      <w:pPr>
        <w:pStyle w:val="ListParagraph"/>
        <w:numPr>
          <w:ilvl w:val="0"/>
          <w:numId w:val="3"/>
        </w:numPr>
        <w:spacing w:after="40" w:before="40"/>
      </w:pPr>
      <w:r>
        <w:rPr>
          <w:rFonts w:ascii="Arial" w:cs="Arial" w:eastAsia="Arial" w:hAnsi="Arial"/>
          <w:b w:val="false"/>
          <w:bCs w:val="false"/>
          <w:i w:val="false"/>
          <w:iCs w:val="false"/>
          <w:color w:val="000000"/>
          <w:sz w:val="22"/>
          <w:szCs w:val="22"/>
        </w:rPr>
        <w:t xml:space="preserve">Tailwind CSS: https://tailwindcss.com</w:t>
      </w:r>
    </w:p>
    <w:p>
      <w:pPr>
        <w:spacing w:after="0" w:before="100"/>
      </w:pPr>
      <w:r>
        <w:rPr>
          <w:rFonts w:ascii="Arial" w:cs="Arial" w:eastAsia="Arial" w:hAnsi="Arial"/>
          <w:b w:val="false"/>
          <w:bCs w:val="false"/>
          <w:i w:val="false"/>
          <w:iCs w:val="false"/>
          <w:color w:val="000000"/>
          <w:sz w:val="22"/>
          <w:szCs w:val="22"/>
        </w:rPr>
        <w:t xml:space="preserve"/>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80"/>
      <w:jc w:val="center"/>
    </w:pPr>
    <w:r>
      <w:rPr>
        <w:rFonts w:ascii="Arial" w:cs="Arial" w:eastAsia="Arial" w:hAnsi="Arial"/>
        <w:b w:val="false"/>
        <w:bCs w:val="false"/>
        <w:i w:val="false"/>
        <w:iCs w:val="false"/>
        <w:color w:val="888888"/>
        <w:sz w:val="18"/>
        <w:szCs w:val="18"/>
      </w:rPr>
      <w:t xml:space="preserve">Mahindra University  |  Software Engineering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80"/>
      <w:jc w:val="right"/>
    </w:pPr>
    <w:r>
      <w:rPr>
        <w:rFonts w:ascii="Arial" w:cs="Arial" w:eastAsia="Arial" w:hAnsi="Arial"/>
        <w:b w:val="false"/>
        <w:bCs w:val="false"/>
        <w:i w:val="false"/>
        <w:iCs w:val="false"/>
        <w:color w:val="888888"/>
        <w:sz w:val="18"/>
        <w:szCs w:val="18"/>
      </w:rPr>
      <w:t xml:space="preserve">Problem Statement  |  FIFA World Cup Analytics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80"/>
      <w:outlineLvl w:val="0"/>
    </w:pPr>
    <w:rPr>
      <w:rFonts w:ascii="Arial" w:cs="Arial" w:eastAsia="Arial" w:hAnsi="Arial"/>
      <w:b/>
      <w:bCs/>
      <w:color w:val="1A3A5C"/>
      <w:sz w:val="28"/>
      <w:szCs w:val="28"/>
    </w:rPr>
  </w:style>
  <w:style w:type="paragraph" w:styleId="Heading2">
    <w:name w:val="Heading 2"/>
    <w:basedOn w:val="Normal"/>
    <w:next w:val="Normal"/>
    <w:qFormat/>
    <w:pPr>
      <w:spacing w:after="8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2026-05-03T06:01:16.288Z</dcterms:created>
  <dcterms:modified xsi:type="dcterms:W3CDTF">2026-05-03T06:01:16.289Z</dcterms:modified>
</cp:coreProperties>
</file>

<file path=docProps/custom.xml><?xml version="1.0" encoding="utf-8"?>
<Properties xmlns="http://schemas.openxmlformats.org/officeDocument/2006/custom-properties" xmlns:vt="http://schemas.openxmlformats.org/officeDocument/2006/docPropsVTypes"/>
</file>