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Oil India Limited — HSSE SIF Platform Implementation Report</w:t>
      </w:r>
    </w:p>
    <w:p>
      <w:r>
        <w:rPr>
          <w:rFonts w:ascii="Arial" w:hAnsi="Arial"/>
          <w:i/>
          <w:color w:val="475569"/>
          <w:sz w:val="22"/>
        </w:rPr>
        <w:t>Enterprise AI-driven Incident Classification, Precursor Risk Analytics, Safety Knowledge Graph, and Compliance Enforcement System</w:t>
        <w:br/>
        <w:t>Aligned with OISD-STD-105, DGMS OMR 2017, and IOGP Life-Saving Rules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</w:tcPr>
          <w:p>
            <w:r>
              <w:rPr>
                <w:b/>
                <w:sz w:val="19"/>
              </w:rPr>
              <w:t>Target Organization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Oil India Limited (HSSE Department)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  <w:sz w:val="19"/>
              </w:rPr>
              <w:t>Project Status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Fully Implemented &amp; Verified Baseline Platform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  <w:sz w:val="19"/>
              </w:rPr>
              <w:t>Operational Coverage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12+ Oil India Installations (Baghjan, Duliajan, Digboi, Moran)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D97706"/>
          <w:sz w:val="28"/>
        </w:rPr>
        <w:t>1. Executive Overview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In upstream oil and gas operations—spanning drilling rigs, gas gathering stations, refineries, and high-pressure cross-country pipelines—traditional safety tracking often struggles to separate high-consequence Serious Injury &amp; Fatality (SIF) precursors from routine low-severity observations.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This platform provides an end-to-end artificial intelligence and data-driven triage solution developed for Oil India Limited (HSSE Department). Built with a zero-external-framework Python server and offline-first ML models, it automatically ingests field safety reports (in English, Hindi, Hinglish, or Assamese regional terms), evaluates energy pathway hazards, checks safety barrier health, flags IOGP Life-Saving Rule violations, builds interactive safety knowledge graphs, and forecasts temporal risk trends across 12+ Oil India operational installations.</w:t>
      </w:r>
    </w:p>
    <w:p>
      <w:pPr>
        <w:spacing w:before="280" w:after="120"/>
      </w:pPr>
      <w:r>
        <w:rPr>
          <w:rFonts w:ascii="Arial" w:hAnsi="Arial"/>
          <w:b/>
          <w:color w:val="D97706"/>
          <w:sz w:val="28"/>
        </w:rPr>
        <w:t>2. Machine Learning Architecture: Dataset Training vs. OSHA Verification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Datasets Breakdown (Production Training vs. Benchmark Verification)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Dataset File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Role in Pipeline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Description / Purpose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data/oil_safety_reports.csv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500 records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Production Training Set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Primary domain dataset used to train active server models across 12 installations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data/osha_oil_sif_train.csv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800 records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OSHA Benchmark Train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Processed upstream oilfield severe injury dataset for cross-domain training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data/osha_oil_sif_test.csv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200 records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OSHA Held-Out Test Set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Unseen test set used to verify cross-domain generalization on real-world OSHA narratives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data/severe_injury_reports.csv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1,500 records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Raw OSHA Baseline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Raw ingestion corpus filtered by oil &amp; gas NAICS industry codes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Machine Learning Algorithms &amp; Hyperparameters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Binary SIF Classifier: </w:t>
      </w:r>
      <w:r>
        <w:rPr>
          <w:rFonts w:ascii="Arial" w:hAnsi="Arial"/>
          <w:color w:val="334155"/>
          <w:sz w:val="20"/>
        </w:rPr>
        <w:t>LogisticRegression (C=2.0, class_weight='balanced', max_iter=1000, random_state=42). Identifies high-energy release pathways.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Multi-Class IOGP Rule Model: </w:t>
      </w:r>
      <w:r>
        <w:rPr>
          <w:rFonts w:ascii="Arial" w:hAnsi="Arial"/>
          <w:color w:val="334155"/>
          <w:sz w:val="20"/>
        </w:rPr>
        <w:t>RandomForestClassifier (n_estimators=100, max_depth=None, class_weight='balanced', random_state=42). Classifies observations into 10 IOGP rules.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Temporal Extrapolation Engine: </w:t>
      </w:r>
      <w:r>
        <w:rPr>
          <w:rFonts w:ascii="Arial" w:hAnsi="Arial"/>
          <w:color w:val="334155"/>
          <w:sz w:val="20"/>
        </w:rPr>
        <w:t>2nd-degree Polynomial Polyfit Regression (y = a*x^2 + b*x + c) calculating 30-day and 60-day precursor rates.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NLP Feature Vectorizer: </w:t>
      </w:r>
      <w:r>
        <w:rPr>
          <w:rFonts w:ascii="Arial" w:hAnsi="Arial"/>
          <w:color w:val="334155"/>
          <w:sz w:val="20"/>
        </w:rPr>
        <w:t>Upstream Domain Tokenizer + TfidfVectorizer (ngram_range=(1,2), max_features=4000, sublinear_tf=True, stop_words='english').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Verification &amp; Benchmarking Evaluation (5-Fold Stratified CV &amp; OSHA Test Set)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Evaluation Benchmark</w:t>
            </w:r>
          </w:p>
        </w:tc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Accuracy (%)</w:t>
            </w:r>
          </w:p>
        </w:tc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56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F1 (%)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Production SIF Classifier (Logistic Regression)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oil_safety_reports.csv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Production LSR Classifier (Random Forest)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oil_safety_reports.csv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OSHA Generalization Benchmark Test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osha_oil_sif_test.csv (Held-out)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Candidate: Support Vector Machine (SVC Linear)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Benchmark Candidate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560"/>
            <w:shd w:val="clear" w:color="auto" w:fill="F8FAFC"/>
          </w:tcPr>
          <w:p>
            <w:r>
              <w:rPr>
                <w:sz w:val="17"/>
              </w:rPr>
              <w:t>100.00%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D97706"/>
          <w:sz w:val="28"/>
        </w:rPr>
        <w:t>3. Role-Based Access Control (RBAC): The 4 User View Types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platform implements a Role-Based Access Control (RBAC) architecture with 4 specialized User View Types, tailored for different operational personas across Oil India installations: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View Type 1: HSE Manager View (Executive &amp; Governance Scope)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Target Persona: </w:t>
      </w:r>
      <w:r>
        <w:rPr>
          <w:rFonts w:ascii="Arial" w:hAnsi="Arial"/>
          <w:color w:val="334155"/>
          <w:sz w:val="20"/>
        </w:rPr>
        <w:t>Executive HSSE Leadership &amp; Senior Safety Directors.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Key Capabilities: </w:t>
      </w:r>
      <w:r>
        <w:rPr>
          <w:rFonts w:ascii="Arial" w:hAnsi="Arial"/>
          <w:color w:val="334155"/>
          <w:sz w:val="20"/>
        </w:rPr>
        <w:t>Full administration access, UTF-8 BOM CSV data export (/api/export), model retraining execution, and target tracking (20-25% precursor target window).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View Type 2: Site Manager View (Installation Scope)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Target Persona: </w:t>
      </w:r>
      <w:r>
        <w:rPr>
          <w:rFonts w:ascii="Arial" w:hAnsi="Arial"/>
          <w:color w:val="334155"/>
          <w:sz w:val="20"/>
        </w:rPr>
        <w:t>Installation Managers &amp; Site Safety Officers at Baghjan, Duliajan, Digboi, and Moran.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Key Capabilities: </w:t>
      </w:r>
      <w:r>
        <w:rPr>
          <w:rFonts w:ascii="Arial" w:hAnsi="Arial"/>
          <w:color w:val="334155"/>
          <w:sz w:val="20"/>
        </w:rPr>
        <w:t>Site-specific risk analysis, historical similar incident retrieval (/api/similar), barrier degradation tracking (Defended, Degraded, Failed), and installation trend monitoring.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View Type 3: Field Supervisor View (Field Operational Scope)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Target Persona: </w:t>
      </w:r>
      <w:r>
        <w:rPr>
          <w:rFonts w:ascii="Arial" w:hAnsi="Arial"/>
          <w:color w:val="334155"/>
          <w:sz w:val="20"/>
        </w:rPr>
        <w:t>Drilling Rig Supervisors, Maintenance Engineers, and Shift Officers.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Key Capabilities: </w:t>
      </w:r>
      <w:r>
        <w:rPr>
          <w:rFonts w:ascii="Arial" w:hAnsi="Arial"/>
          <w:color w:val="334155"/>
          <w:sz w:val="20"/>
        </w:rPr>
        <w:t>Incident report submission, real-time SIF triage (/api/classify), energy hazard detection, IOGP Life-Saving Rule matching, and Hierarchy of Controls action preview.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View Type 4: Safety Analyst View (Analytical Scope)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Target Persona: </w:t>
      </w:r>
      <w:r>
        <w:rPr>
          <w:rFonts w:ascii="Arial" w:hAnsi="Arial"/>
          <w:color w:val="334155"/>
          <w:sz w:val="20"/>
        </w:rPr>
        <w:t>Data Analysts, HSSE Researchers, and Incident Investigators.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Key Capabilities: </w:t>
      </w:r>
      <w:r>
        <w:rPr>
          <w:rFonts w:ascii="Arial" w:hAnsi="Arial"/>
          <w:color w:val="334155"/>
          <w:sz w:val="20"/>
        </w:rPr>
        <w:t>Read-only analytics dashboard, deep Safety Knowledge Graph (D3.js) exploration, inspecting relationship paths (Activity -&gt; Hazard -&gt; Barrier -&gt; Rule -&gt; Consequence), and polyfit trend viewing.</w:t>
      </w:r>
    </w:p>
    <w:p>
      <w:pPr>
        <w:spacing w:before="280" w:after="120"/>
      </w:pPr>
      <w:r>
        <w:rPr>
          <w:rFonts w:ascii="Arial" w:hAnsi="Arial"/>
          <w:b/>
          <w:color w:val="D97706"/>
          <w:sz w:val="28"/>
        </w:rPr>
        <w:t>4. Summary of Implemented Platform Features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1: AI Incident Classifier &amp; SIF Precursor Triage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Domain NLP Tokenizer: </w:t>
      </w:r>
      <w:r>
        <w:rPr>
          <w:rFonts w:ascii="Arial" w:hAnsi="Arial"/>
          <w:color w:val="334155"/>
          <w:sz w:val="20"/>
        </w:rPr>
        <w:t>Ingests technical oilfield jargon (BOP, flare stack, wellhead pressure, H2S sensors, wireline) and normalizes mixed Hinglish/Assamese field inputs.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Dual ML Engine: </w:t>
      </w:r>
      <w:r>
        <w:rPr>
          <w:rFonts w:ascii="Arial" w:hAnsi="Arial"/>
          <w:color w:val="334155"/>
          <w:sz w:val="20"/>
        </w:rPr>
        <w:t>Binary classification model for SIF precursor detection and multi-class model for predicting 10 IOGP Life-Saving Rules.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2: Safety Relationship Map (D3.js Knowledge Graph)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Graph Extraction API: </w:t>
      </w:r>
      <w:r>
        <w:rPr>
          <w:rFonts w:ascii="Arial" w:hAnsi="Arial"/>
          <w:color w:val="334155"/>
          <w:sz w:val="20"/>
        </w:rPr>
        <w:t>Dynamically extracts graph nodes and link edges linking Activity -&gt; Hazard -&gt; Barrier -&gt; IOGP Rule -&gt; Consequence.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Interactive D3.js Renderer: </w:t>
      </w:r>
      <w:r>
        <w:rPr>
          <w:rFonts w:ascii="Arial" w:hAnsi="Arial"/>
          <w:color w:val="334155"/>
          <w:sz w:val="20"/>
        </w:rPr>
        <w:t>Interactive force-directed graph with node filtering, search, physics freeze controls, and node-dragging mechanics.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3: Historical Similar Incident Retrieval Engine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Cosine Similarity Search: </w:t>
      </w:r>
      <w:r>
        <w:rPr>
          <w:rFonts w:ascii="Arial" w:hAnsi="Arial"/>
          <w:color w:val="334155"/>
          <w:sz w:val="20"/>
        </w:rPr>
        <w:t>Pre-computes TF-IDF vector matrix over 500+ historical safety observations.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4: Temporal Risk Forecasting &amp; KPI Dashboard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Polyfit Trend Extrapolation: </w:t>
      </w:r>
      <w:r>
        <w:rPr>
          <w:rFonts w:ascii="Arial" w:hAnsi="Arial"/>
          <w:color w:val="334155"/>
          <w:sz w:val="20"/>
        </w:rPr>
        <w:t>Polynomial regression calculating 30-day and 60-day projected SIF precursor rates.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5: Hierarchy of Controls Remediation Engine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5-Tier Categorization: </w:t>
      </w:r>
      <w:r>
        <w:rPr>
          <w:rFonts w:ascii="Arial" w:hAnsi="Arial"/>
          <w:color w:val="334155"/>
          <w:sz w:val="20"/>
        </w:rPr>
        <w:t>Automatically maps incident risks into Elimination, Substitution, Engineering Controls, Administrative Controls, and PPE.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Feature 6: Multi-Site Hero Carousel &amp; Visual Monitoring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Auto-Rotating Hero Slideshow: </w:t>
      </w:r>
      <w:r>
        <w:rPr>
          <w:rFonts w:ascii="Arial" w:hAnsi="Arial"/>
          <w:color w:val="334155"/>
          <w:sz w:val="20"/>
        </w:rPr>
        <w:t>2.5-second rotation speed with smooth 0.45s fade transitions across Baghjan Field #5, Duliajan GGS, Digboi Refinery, and Moran OCS Station.</w:t>
      </w:r>
    </w:p>
    <w:p>
      <w:pPr>
        <w:spacing w:before="280" w:after="120"/>
      </w:pPr>
      <w:r>
        <w:rPr>
          <w:rFonts w:ascii="Arial" w:hAnsi="Arial"/>
          <w:b/>
          <w:color w:val="D97706"/>
          <w:sz w:val="28"/>
        </w:rPr>
        <w:t>5. REST API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Serves main Single-Page Application (public/index.html)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/api/classify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Runs ML inference for SIF risk, IOGP rule &amp; corrective actions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/api/similar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Executes TF-IDF cosine similarity search for near-miss retrieval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/api/analytics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Serves KPI summaries, hazard distributions &amp; polyfit risk forecast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/api/knowledge-graph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Serves D3 graph nodes &amp; link relationship edges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/api/reports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Serves safety observation records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/api/export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Serves UTF-8 BOM encoded CSV download for Microsoft Excel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