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7022D" w14:textId="77777777" w:rsidR="000C7804" w:rsidRDefault="00000000">
      <w:pPr>
        <w:spacing w:before="400" w:after="60"/>
        <w:jc w:val="center"/>
      </w:pPr>
      <w:r>
        <w:rPr>
          <w:b/>
          <w:bCs/>
          <w:color w:val="1428A0"/>
          <w:sz w:val="40"/>
          <w:szCs w:val="40"/>
        </w:rPr>
        <w:t>SAMSUNG PRISM</w:t>
      </w:r>
    </w:p>
    <w:p w14:paraId="313B6C1D" w14:textId="77777777" w:rsidR="000C7804" w:rsidRDefault="00000000">
      <w:pPr>
        <w:spacing w:after="60"/>
        <w:jc w:val="center"/>
      </w:pPr>
      <w:r>
        <w:rPr>
          <w:color w:val="444444"/>
          <w:sz w:val="26"/>
          <w:szCs w:val="26"/>
        </w:rPr>
        <w:t>Predictive Texture Streaming for XR Applications</w:t>
      </w:r>
    </w:p>
    <w:p w14:paraId="4FAF6070" w14:textId="77777777" w:rsidR="000C7804" w:rsidRDefault="000C7804">
      <w:pPr>
        <w:pBdr>
          <w:bottom w:val="single" w:sz="8" w:space="4" w:color="1428A0"/>
        </w:pBdr>
        <w:spacing w:before="40" w:after="100"/>
        <w:jc w:val="center"/>
      </w:pPr>
    </w:p>
    <w:p w14:paraId="1613829B" w14:textId="6BCDF58C" w:rsidR="000C7804" w:rsidRDefault="00000000">
      <w:pPr>
        <w:spacing w:before="100" w:after="40"/>
        <w:jc w:val="center"/>
      </w:pPr>
      <w:r>
        <w:rPr>
          <w:b/>
          <w:bCs/>
          <w:color w:val="1A1A2E"/>
          <w:sz w:val="36"/>
          <w:szCs w:val="36"/>
        </w:rPr>
        <w:t xml:space="preserve">Milestone </w:t>
      </w:r>
      <w:r w:rsidR="00D229B8">
        <w:rPr>
          <w:b/>
          <w:bCs/>
          <w:color w:val="1A1A2E"/>
          <w:sz w:val="36"/>
          <w:szCs w:val="36"/>
        </w:rPr>
        <w:t>4</w:t>
      </w:r>
      <w:r>
        <w:rPr>
          <w:b/>
          <w:bCs/>
          <w:color w:val="1A1A2E"/>
          <w:sz w:val="36"/>
          <w:szCs w:val="36"/>
        </w:rPr>
        <w:t xml:space="preserve"> Report</w:t>
      </w:r>
    </w:p>
    <w:p w14:paraId="05862697" w14:textId="77777777" w:rsidR="000C7804" w:rsidRDefault="00000000">
      <w:pPr>
        <w:spacing w:before="20" w:after="140"/>
        <w:jc w:val="center"/>
      </w:pPr>
      <w:r>
        <w:rPr>
          <w:i/>
          <w:iCs/>
          <w:color w:val="0070C0"/>
          <w:sz w:val="24"/>
          <w:szCs w:val="24"/>
        </w:rPr>
        <w:t>Phase 2 — Kalman Filter Gaze Predictor</w:t>
      </w:r>
    </w:p>
    <w:p w14:paraId="06831DC4" w14:textId="77777777" w:rsidR="000C7804" w:rsidRDefault="000C7804">
      <w:pPr>
        <w:spacing w:before="60" w:after="40"/>
      </w:pPr>
    </w:p>
    <w:p w14:paraId="03BB968E" w14:textId="77777777" w:rsidR="000C7804" w:rsidRDefault="000C7804">
      <w:pPr>
        <w:spacing w:before="80" w:after="40"/>
      </w:pPr>
    </w:p>
    <w:p w14:paraId="4E8B8234" w14:textId="77777777" w:rsidR="000C7804" w:rsidRDefault="00000000">
      <w:r>
        <w:br w:type="page"/>
      </w:r>
    </w:p>
    <w:p w14:paraId="590EDCB5" w14:textId="77777777" w:rsidR="000C7804" w:rsidRDefault="00000000">
      <w:pPr>
        <w:pStyle w:val="Heading1"/>
        <w:pBdr>
          <w:bottom w:val="single" w:sz="6" w:space="1" w:color="1428A0"/>
        </w:pBdr>
        <w:spacing w:after="120"/>
      </w:pPr>
      <w:r>
        <w:lastRenderedPageBreak/>
        <w:t>1. Milestone Overview</w:t>
      </w:r>
    </w:p>
    <w:p w14:paraId="2A35E119" w14:textId="77777777" w:rsidR="000C7804" w:rsidRDefault="00000000">
      <w:pPr>
        <w:spacing w:before="60" w:after="80"/>
      </w:pPr>
      <w:r>
        <w:rPr>
          <w:color w:val="222222"/>
        </w:rPr>
        <w:t xml:space="preserve">Milestone 3 delivers Phase 2: the first prediction model. A linear Kalman filter operates on the gaze state vector [x, y, </w:t>
      </w:r>
      <w:proofErr w:type="spellStart"/>
      <w:r>
        <w:rPr>
          <w:color w:val="222222"/>
        </w:rPr>
        <w:t>vx</w:t>
      </w:r>
      <w:proofErr w:type="spellEnd"/>
      <w:r>
        <w:rPr>
          <w:color w:val="222222"/>
        </w:rPr>
        <w:t xml:space="preserve">, </w:t>
      </w:r>
      <w:proofErr w:type="spellStart"/>
      <w:r>
        <w:rPr>
          <w:color w:val="222222"/>
        </w:rPr>
        <w:t>vy</w:t>
      </w:r>
      <w:proofErr w:type="spellEnd"/>
      <w:r>
        <w:rPr>
          <w:color w:val="222222"/>
        </w:rPr>
        <w:t xml:space="preserve">] and extrapolates 200 </w:t>
      </w:r>
      <w:proofErr w:type="spellStart"/>
      <w:r>
        <w:rPr>
          <w:color w:val="222222"/>
        </w:rPr>
        <w:t>ms</w:t>
      </w:r>
      <w:proofErr w:type="spellEnd"/>
      <w:r>
        <w:rPr>
          <w:color w:val="222222"/>
        </w:rPr>
        <w:t xml:space="preserve"> into the future. The predicted gaze coordinates are passed to the texture streaming manager instead of the current (reactive) gaze, allowing textures to begin loading before the user looks at an object. This is the engineering baseline against which the DB-LSTM model (Milestone 4) will be compared.</w:t>
      </w:r>
    </w:p>
    <w:p w14:paraId="700951A6" w14:textId="77777777" w:rsidR="000C7804" w:rsidRDefault="000C7804">
      <w:pPr>
        <w:spacing w:before="60" w:after="40"/>
      </w:pPr>
    </w:p>
    <w:p w14:paraId="308E37C7" w14:textId="77777777" w:rsidR="000C7804" w:rsidRDefault="00000000">
      <w:pPr>
        <w:pStyle w:val="Heading1"/>
        <w:pBdr>
          <w:bottom w:val="single" w:sz="6" w:space="1" w:color="1428A0"/>
        </w:pBdr>
        <w:spacing w:after="120"/>
      </w:pPr>
      <w:r>
        <w:t>2. Why a Kalman Filter</w:t>
      </w:r>
    </w:p>
    <w:p w14:paraId="5AFEAB7A" w14:textId="77777777" w:rsidR="000C7804" w:rsidRDefault="00000000">
      <w:pPr>
        <w:spacing w:before="60" w:after="80"/>
      </w:pPr>
      <w:r>
        <w:rPr>
          <w:color w:val="222222"/>
        </w:rPr>
        <w:t>The Kalman filter is the standard engineering choice for real-time state estimation with noisy measurements. For gaze prediction specifically:</w:t>
      </w:r>
    </w:p>
    <w:p w14:paraId="77054D85" w14:textId="77777777" w:rsidR="000C7804" w:rsidRDefault="00000000">
      <w:pPr>
        <w:pStyle w:val="ListParagraph"/>
        <w:numPr>
          <w:ilvl w:val="0"/>
          <w:numId w:val="2"/>
        </w:numPr>
        <w:spacing w:before="40" w:after="40"/>
      </w:pPr>
      <w:r>
        <w:rPr>
          <w:color w:val="222222"/>
        </w:rPr>
        <w:t>It models gaze as having both position and velocity — natural for smooth head/eye motion</w:t>
      </w:r>
    </w:p>
    <w:p w14:paraId="217BDE3B" w14:textId="77777777" w:rsidR="000C7804" w:rsidRDefault="00000000">
      <w:pPr>
        <w:pStyle w:val="ListParagraph"/>
        <w:numPr>
          <w:ilvl w:val="0"/>
          <w:numId w:val="2"/>
        </w:numPr>
        <w:spacing w:before="40" w:after="40"/>
      </w:pPr>
      <w:r>
        <w:rPr>
          <w:color w:val="222222"/>
        </w:rPr>
        <w:t>It requires no training data — only the rolling gaze buffer from gaze.js</w:t>
      </w:r>
    </w:p>
    <w:p w14:paraId="28093B1A" w14:textId="77777777" w:rsidR="000C7804" w:rsidRDefault="00000000">
      <w:pPr>
        <w:pStyle w:val="ListParagraph"/>
        <w:numPr>
          <w:ilvl w:val="0"/>
          <w:numId w:val="2"/>
        </w:numPr>
        <w:spacing w:before="40" w:after="40"/>
      </w:pPr>
      <w:r>
        <w:rPr>
          <w:color w:val="222222"/>
        </w:rPr>
        <w:t xml:space="preserve">It runs in ~0.1 </w:t>
      </w:r>
      <w:proofErr w:type="spellStart"/>
      <w:r>
        <w:rPr>
          <w:color w:val="222222"/>
        </w:rPr>
        <w:t>ms</w:t>
      </w:r>
      <w:proofErr w:type="spellEnd"/>
      <w:r>
        <w:rPr>
          <w:color w:val="222222"/>
        </w:rPr>
        <w:t xml:space="preserve"> per tick — negligible overhead on the 100 </w:t>
      </w:r>
      <w:proofErr w:type="spellStart"/>
      <w:r>
        <w:rPr>
          <w:color w:val="222222"/>
        </w:rPr>
        <w:t>ms</w:t>
      </w:r>
      <w:proofErr w:type="spellEnd"/>
      <w:r>
        <w:rPr>
          <w:color w:val="222222"/>
        </w:rPr>
        <w:t xml:space="preserve"> tracking interval</w:t>
      </w:r>
    </w:p>
    <w:p w14:paraId="052D1ABB" w14:textId="77777777" w:rsidR="000C7804" w:rsidRDefault="00000000">
      <w:pPr>
        <w:pStyle w:val="ListParagraph"/>
        <w:numPr>
          <w:ilvl w:val="0"/>
          <w:numId w:val="2"/>
        </w:numPr>
        <w:spacing w:before="40" w:after="40"/>
      </w:pPr>
      <w:r>
        <w:rPr>
          <w:color w:val="222222"/>
        </w:rPr>
        <w:t>It is well understood and its limitations are known — ideal as a baseline for ML comparison</w:t>
      </w:r>
    </w:p>
    <w:p w14:paraId="2E6739F2" w14:textId="77777777" w:rsidR="000C7804" w:rsidRDefault="00000000">
      <w:pPr>
        <w:spacing w:before="60" w:after="80"/>
      </w:pPr>
      <w:r>
        <w:rPr>
          <w:color w:val="222222"/>
        </w:rPr>
        <w:t>The key limitation of the Kalman filter is that it assumes constant-velocity motion (linear model). Gaze is often non-linear — saccades, fixations, and pursuit movements do not fit a simple straight-line extrapolation. This is exactly the gap the DB-LSTM addresses in Milestone 4.</w:t>
      </w:r>
    </w:p>
    <w:p w14:paraId="4926D3BA" w14:textId="77777777" w:rsidR="000C7804" w:rsidRDefault="000C7804">
      <w:pPr>
        <w:spacing w:before="60" w:after="40"/>
      </w:pPr>
    </w:p>
    <w:p w14:paraId="7195661A" w14:textId="77777777" w:rsidR="000C7804" w:rsidRDefault="00000000">
      <w:pPr>
        <w:pStyle w:val="Heading1"/>
        <w:pBdr>
          <w:bottom w:val="single" w:sz="6" w:space="1" w:color="1428A0"/>
        </w:pBdr>
        <w:spacing w:after="120"/>
      </w:pPr>
      <w:r>
        <w:t>3. Kalman Filter Implementation</w:t>
      </w:r>
    </w:p>
    <w:p w14:paraId="0B7AE3FE" w14:textId="77777777" w:rsidR="000C7804" w:rsidRDefault="00000000">
      <w:pPr>
        <w:pStyle w:val="Heading2"/>
        <w:spacing w:before="200" w:after="100"/>
      </w:pPr>
      <w:r>
        <w:t>3.1 State vector</w:t>
      </w:r>
    </w:p>
    <w:p w14:paraId="04893429" w14:textId="77777777" w:rsidR="000C7804" w:rsidRDefault="00000000">
      <w:pPr>
        <w:spacing w:before="60" w:after="80"/>
      </w:pPr>
      <w:r>
        <w:rPr>
          <w:color w:val="222222"/>
        </w:rPr>
        <w:t>The filter tracks a 4-dimensional state: x position (pixels), y position (pixels), x velocity (</w:t>
      </w:r>
      <w:proofErr w:type="spellStart"/>
      <w:r>
        <w:rPr>
          <w:color w:val="222222"/>
        </w:rPr>
        <w:t>px</w:t>
      </w:r>
      <w:proofErr w:type="spellEnd"/>
      <w:r>
        <w:rPr>
          <w:color w:val="222222"/>
        </w:rPr>
        <w:t>/tick), y velocity (</w:t>
      </w:r>
      <w:proofErr w:type="spellStart"/>
      <w:r>
        <w:rPr>
          <w:color w:val="222222"/>
        </w:rPr>
        <w:t>px</w:t>
      </w:r>
      <w:proofErr w:type="spellEnd"/>
      <w:r>
        <w:rPr>
          <w:color w:val="222222"/>
        </w:rPr>
        <w:t xml:space="preserve">/tick). The transition matrix F assumes constant velocity between ticks: </w:t>
      </w:r>
      <w:proofErr w:type="spellStart"/>
      <w:r>
        <w:rPr>
          <w:color w:val="222222"/>
        </w:rPr>
        <w:t>x_new</w:t>
      </w:r>
      <w:proofErr w:type="spellEnd"/>
      <w:r>
        <w:rPr>
          <w:color w:val="222222"/>
        </w:rPr>
        <w:t xml:space="preserve"> = x + </w:t>
      </w:r>
      <w:proofErr w:type="spellStart"/>
      <w:r>
        <w:rPr>
          <w:color w:val="222222"/>
        </w:rPr>
        <w:t>vx</w:t>
      </w:r>
      <w:proofErr w:type="spellEnd"/>
      <w:r>
        <w:rPr>
          <w:color w:val="222222"/>
        </w:rPr>
        <w:t xml:space="preserve">, </w:t>
      </w:r>
      <w:proofErr w:type="spellStart"/>
      <w:r>
        <w:rPr>
          <w:color w:val="222222"/>
        </w:rPr>
        <w:t>y_new</w:t>
      </w:r>
      <w:proofErr w:type="spellEnd"/>
      <w:r>
        <w:rPr>
          <w:color w:val="222222"/>
        </w:rPr>
        <w:t xml:space="preserve"> = y + </w:t>
      </w:r>
      <w:proofErr w:type="spellStart"/>
      <w:r>
        <w:rPr>
          <w:color w:val="222222"/>
        </w:rPr>
        <w:t>vy</w:t>
      </w:r>
      <w:proofErr w:type="spellEnd"/>
      <w:r>
        <w:rPr>
          <w:color w:val="222222"/>
        </w:rPr>
        <w:t>.</w:t>
      </w:r>
    </w:p>
    <w:p w14:paraId="1EA2B4CE" w14:textId="77777777" w:rsidR="000C7804" w:rsidRDefault="000C7804">
      <w:pPr>
        <w:spacing w:before="40" w:after="20"/>
      </w:pPr>
    </w:p>
    <w:p w14:paraId="62FF073E" w14:textId="77777777" w:rsidR="000C7804" w:rsidRDefault="00000000">
      <w:pPr>
        <w:pStyle w:val="Heading2"/>
        <w:spacing w:before="200" w:after="100"/>
      </w:pPr>
      <w:r>
        <w:t>3.2 Key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0C7804" w14:paraId="5396975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428A0"/>
            <w:tcMar>
              <w:top w:w="100" w:type="dxa"/>
              <w:left w:w="140" w:type="dxa"/>
              <w:bottom w:w="100" w:type="dxa"/>
              <w:right w:w="140" w:type="dxa"/>
            </w:tcMar>
            <w:vAlign w:val="center"/>
          </w:tcPr>
          <w:p w14:paraId="6CC5CF81" w14:textId="77777777" w:rsidR="000C7804" w:rsidRDefault="00000000">
            <w:pPr>
              <w:jc w:val="center"/>
            </w:pPr>
            <w:r>
              <w:rPr>
                <w:b/>
                <w:bCs/>
                <w:color w:val="FFFFFF"/>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428A0"/>
            <w:tcMar>
              <w:top w:w="100" w:type="dxa"/>
              <w:left w:w="140" w:type="dxa"/>
              <w:bottom w:w="100" w:type="dxa"/>
              <w:right w:w="140" w:type="dxa"/>
            </w:tcMar>
            <w:vAlign w:val="center"/>
          </w:tcPr>
          <w:p w14:paraId="7BB67CF9" w14:textId="77777777" w:rsidR="000C7804" w:rsidRDefault="00000000">
            <w:pPr>
              <w:jc w:val="center"/>
            </w:pPr>
            <w:r>
              <w:rPr>
                <w:b/>
                <w:bCs/>
                <w:color w:val="FFFFFF"/>
                <w:sz w:val="20"/>
                <w:szCs w:val="20"/>
              </w:rPr>
              <w:t>Value</w:t>
            </w:r>
          </w:p>
        </w:tc>
        <w:tc>
          <w:tcPr>
            <w:tcW w:w="5026" w:type="dxa"/>
            <w:tcBorders>
              <w:top w:val="single" w:sz="1" w:space="0" w:color="CCCCCC"/>
              <w:left w:val="single" w:sz="1" w:space="0" w:color="CCCCCC"/>
              <w:bottom w:val="single" w:sz="1" w:space="0" w:color="CCCCCC"/>
              <w:right w:val="single" w:sz="1" w:space="0" w:color="CCCCCC"/>
            </w:tcBorders>
            <w:shd w:val="clear" w:color="auto" w:fill="1428A0"/>
            <w:tcMar>
              <w:top w:w="100" w:type="dxa"/>
              <w:left w:w="140" w:type="dxa"/>
              <w:bottom w:w="100" w:type="dxa"/>
              <w:right w:w="140" w:type="dxa"/>
            </w:tcMar>
            <w:vAlign w:val="center"/>
          </w:tcPr>
          <w:p w14:paraId="22E55911" w14:textId="77777777" w:rsidR="000C7804" w:rsidRDefault="00000000">
            <w:pPr>
              <w:jc w:val="center"/>
            </w:pPr>
            <w:r>
              <w:rPr>
                <w:b/>
                <w:bCs/>
                <w:color w:val="FFFFFF"/>
                <w:sz w:val="20"/>
                <w:szCs w:val="20"/>
              </w:rPr>
              <w:t>Meaning</w:t>
            </w:r>
          </w:p>
        </w:tc>
      </w:tr>
      <w:tr w:rsidR="000C7804" w14:paraId="731125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3917AF" w14:textId="77777777" w:rsidR="000C7804" w:rsidRDefault="00000000">
            <w:r>
              <w:rPr>
                <w:b/>
                <w:bCs/>
                <w:color w:val="222222"/>
                <w:sz w:val="20"/>
                <w:szCs w:val="20"/>
              </w:rPr>
              <w:t>Process noise Q</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4E730F" w14:textId="77777777" w:rsidR="000C7804" w:rsidRDefault="00000000">
            <w:r>
              <w:rPr>
                <w:color w:val="0070C0"/>
                <w:sz w:val="20"/>
                <w:szCs w:val="20"/>
              </w:rPr>
              <w:t>Tuned per axis</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A0E229" w14:textId="77777777" w:rsidR="000C7804" w:rsidRDefault="00000000">
            <w:r>
              <w:rPr>
                <w:color w:val="222222"/>
                <w:sz w:val="20"/>
                <w:szCs w:val="20"/>
              </w:rPr>
              <w:t>How much we trust the motion model — higher Q = follows measurements more</w:t>
            </w:r>
          </w:p>
        </w:tc>
      </w:tr>
      <w:tr w:rsidR="000C7804" w14:paraId="52E014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1A050" w14:textId="77777777" w:rsidR="000C7804" w:rsidRDefault="00000000">
            <w:r>
              <w:rPr>
                <w:b/>
                <w:bCs/>
                <w:color w:val="222222"/>
                <w:sz w:val="20"/>
                <w:szCs w:val="20"/>
              </w:rPr>
              <w:t>Measurement noise 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0220F" w14:textId="77777777" w:rsidR="000C7804" w:rsidRDefault="00000000">
            <w:r>
              <w:rPr>
                <w:color w:val="0070C0"/>
                <w:sz w:val="20"/>
                <w:szCs w:val="20"/>
              </w:rPr>
              <w:t>Tuned from gaze log variance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7832C" w14:textId="77777777" w:rsidR="000C7804" w:rsidRDefault="00000000">
            <w:r>
              <w:rPr>
                <w:color w:val="222222"/>
                <w:sz w:val="20"/>
                <w:szCs w:val="20"/>
              </w:rPr>
              <w:t>How noisy the webcam gaze measurement is</w:t>
            </w:r>
          </w:p>
        </w:tc>
      </w:tr>
      <w:tr w:rsidR="000C7804" w14:paraId="218770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7164CB" w14:textId="77777777" w:rsidR="000C7804" w:rsidRDefault="00000000">
            <w:r>
              <w:rPr>
                <w:b/>
                <w:bCs/>
                <w:color w:val="222222"/>
                <w:sz w:val="20"/>
                <w:szCs w:val="20"/>
              </w:rPr>
              <w:t>Lookahead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34B709" w14:textId="77777777" w:rsidR="000C7804" w:rsidRDefault="00000000">
            <w:r>
              <w:rPr>
                <w:color w:val="0070C0"/>
                <w:sz w:val="20"/>
                <w:szCs w:val="20"/>
              </w:rPr>
              <w:t xml:space="preserve">2 ticks = 200 </w:t>
            </w:r>
            <w:proofErr w:type="spellStart"/>
            <w:r>
              <w:rPr>
                <w:color w:val="0070C0"/>
                <w:sz w:val="20"/>
                <w:szCs w:val="20"/>
              </w:rPr>
              <w:t>ms</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E8E57" w14:textId="77777777" w:rsidR="000C7804" w:rsidRDefault="00000000">
            <w:r>
              <w:rPr>
                <w:color w:val="222222"/>
                <w:sz w:val="20"/>
                <w:szCs w:val="20"/>
              </w:rPr>
              <w:t>How far ahead we predict — matches the texture load latency target</w:t>
            </w:r>
          </w:p>
        </w:tc>
      </w:tr>
      <w:tr w:rsidR="000C7804" w14:paraId="1188E4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A8B37" w14:textId="77777777" w:rsidR="000C7804" w:rsidRDefault="00000000">
            <w:r>
              <w:rPr>
                <w:b/>
                <w:bCs/>
                <w:color w:val="222222"/>
                <w:sz w:val="20"/>
                <w:szCs w:val="20"/>
              </w:rPr>
              <w:t>Update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BAC2D" w14:textId="77777777" w:rsidR="000C7804" w:rsidRDefault="00000000">
            <w:r>
              <w:rPr>
                <w:color w:val="0070C0"/>
                <w:sz w:val="20"/>
                <w:szCs w:val="20"/>
              </w:rPr>
              <w:t xml:space="preserve">10 Hz (every 100 </w:t>
            </w:r>
            <w:proofErr w:type="spellStart"/>
            <w:r>
              <w:rPr>
                <w:color w:val="0070C0"/>
                <w:sz w:val="20"/>
                <w:szCs w:val="20"/>
              </w:rPr>
              <w:t>ms</w:t>
            </w:r>
            <w:proofErr w:type="spellEnd"/>
            <w:r>
              <w:rPr>
                <w:color w:val="0070C0"/>
                <w:sz w:val="20"/>
                <w:szCs w:val="20"/>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9031A" w14:textId="77777777" w:rsidR="000C7804" w:rsidRDefault="00000000">
            <w:r>
              <w:rPr>
                <w:color w:val="222222"/>
                <w:sz w:val="20"/>
                <w:szCs w:val="20"/>
              </w:rPr>
              <w:t>Matches the face-api.js tracking interval from gaze.js</w:t>
            </w:r>
          </w:p>
        </w:tc>
      </w:tr>
    </w:tbl>
    <w:p w14:paraId="4BB6877D" w14:textId="77777777" w:rsidR="000C7804" w:rsidRDefault="000C7804">
      <w:pPr>
        <w:spacing w:before="40" w:after="20"/>
      </w:pPr>
    </w:p>
    <w:p w14:paraId="3478B24F" w14:textId="77777777" w:rsidR="000C7804" w:rsidRDefault="00000000">
      <w:pPr>
        <w:pStyle w:val="Heading2"/>
        <w:spacing w:before="200" w:after="100"/>
      </w:pPr>
      <w:r>
        <w:t>3.3 Offline validation</w:t>
      </w:r>
    </w:p>
    <w:p w14:paraId="155D49C2" w14:textId="77777777" w:rsidR="000C7804" w:rsidRDefault="00000000">
      <w:pPr>
        <w:spacing w:before="60" w:after="80"/>
      </w:pPr>
      <w:r>
        <w:rPr>
          <w:color w:val="222222"/>
        </w:rPr>
        <w:t>Before wiring the filter into the live system, it was validated offline against collected gaze logs. The procedure:</w:t>
      </w:r>
    </w:p>
    <w:p w14:paraId="36E34EC6" w14:textId="77777777" w:rsidR="000C7804" w:rsidRDefault="00000000">
      <w:pPr>
        <w:pStyle w:val="ListParagraph"/>
        <w:numPr>
          <w:ilvl w:val="0"/>
          <w:numId w:val="3"/>
        </w:numPr>
        <w:spacing w:before="50" w:after="50"/>
      </w:pPr>
      <w:r>
        <w:t>Export gaze log (20+ minutes) from the Phase 1 demo as JSON</w:t>
      </w:r>
    </w:p>
    <w:p w14:paraId="4951DDB7" w14:textId="77777777" w:rsidR="000C7804" w:rsidRDefault="00000000">
      <w:pPr>
        <w:pStyle w:val="ListParagraph"/>
        <w:numPr>
          <w:ilvl w:val="0"/>
          <w:numId w:val="3"/>
        </w:numPr>
        <w:spacing w:before="50" w:after="50"/>
      </w:pPr>
      <w:r>
        <w:t>Replay samples through both the exponential smoother (current) and the Kalman filter</w:t>
      </w:r>
    </w:p>
    <w:p w14:paraId="64B3A2E0" w14:textId="77777777" w:rsidR="000C7804" w:rsidRDefault="00000000">
      <w:pPr>
        <w:pStyle w:val="ListParagraph"/>
        <w:numPr>
          <w:ilvl w:val="0"/>
          <w:numId w:val="3"/>
        </w:numPr>
        <w:spacing w:before="50" w:after="50"/>
      </w:pPr>
      <w:r>
        <w:t>For each tick, compare predicted position at t+200ms against actual recorded position</w:t>
      </w:r>
    </w:p>
    <w:p w14:paraId="5A7C4CB5" w14:textId="77777777" w:rsidR="000C7804" w:rsidRDefault="00000000">
      <w:pPr>
        <w:pStyle w:val="ListParagraph"/>
        <w:numPr>
          <w:ilvl w:val="0"/>
          <w:numId w:val="3"/>
        </w:numPr>
        <w:spacing w:before="50" w:after="50"/>
      </w:pPr>
      <w:r>
        <w:t>Compute mean absolute error (MAE) in pixels across both methods</w:t>
      </w:r>
    </w:p>
    <w:p w14:paraId="6D9793B8" w14:textId="77777777" w:rsidR="000C7804" w:rsidRDefault="00000000">
      <w:pPr>
        <w:spacing w:before="60" w:after="80"/>
      </w:pPr>
      <w:r>
        <w:rPr>
          <w:color w:val="222222"/>
        </w:rPr>
        <w:lastRenderedPageBreak/>
        <w:t>Expected result: Kalman filter prediction error should be lower than naive exponential smoothing extrapolated forward, particularly during sustained directional movement.</w:t>
      </w:r>
    </w:p>
    <w:p w14:paraId="6B0ADD1F" w14:textId="77777777" w:rsidR="000C7804" w:rsidRDefault="000C7804">
      <w:pPr>
        <w:spacing w:before="60" w:after="40"/>
      </w:pPr>
    </w:p>
    <w:p w14:paraId="1AD1E207" w14:textId="77777777" w:rsidR="000C7804" w:rsidRDefault="00000000">
      <w:pPr>
        <w:pStyle w:val="Heading2"/>
        <w:spacing w:before="200" w:after="100"/>
      </w:pPr>
      <w:r>
        <w:t>3.4 Integration with streaming manager</w:t>
      </w:r>
    </w:p>
    <w:p w14:paraId="00D8F273" w14:textId="77777777" w:rsidR="000C7804" w:rsidRDefault="00000000">
      <w:pPr>
        <w:spacing w:before="60" w:after="80"/>
      </w:pPr>
      <w:r>
        <w:rPr>
          <w:color w:val="222222"/>
        </w:rPr>
        <w:t xml:space="preserve">The UI mode dropdown (added as a placeholder in Phase 1) is now activated for 'Predictive (Kalman)'. When this mode is selected, streaming.js receives </w:t>
      </w:r>
      <w:proofErr w:type="spellStart"/>
      <w:r>
        <w:rPr>
          <w:color w:val="222222"/>
        </w:rPr>
        <w:t>predX</w:t>
      </w:r>
      <w:proofErr w:type="spellEnd"/>
      <w:r>
        <w:rPr>
          <w:color w:val="222222"/>
        </w:rPr>
        <w:t>/</w:t>
      </w:r>
      <w:proofErr w:type="spellStart"/>
      <w:r>
        <w:rPr>
          <w:color w:val="222222"/>
        </w:rPr>
        <w:t>predY</w:t>
      </w:r>
      <w:proofErr w:type="spellEnd"/>
      <w:r>
        <w:rPr>
          <w:color w:val="222222"/>
        </w:rPr>
        <w:t xml:space="preserve"> from kalman.js instead of the current </w:t>
      </w:r>
      <w:proofErr w:type="spellStart"/>
      <w:r>
        <w:rPr>
          <w:color w:val="222222"/>
        </w:rPr>
        <w:t>gazeX</w:t>
      </w:r>
      <w:proofErr w:type="spellEnd"/>
      <w:r>
        <w:rPr>
          <w:color w:val="222222"/>
        </w:rPr>
        <w:t>/</w:t>
      </w:r>
      <w:proofErr w:type="spellStart"/>
      <w:r>
        <w:rPr>
          <w:color w:val="222222"/>
        </w:rPr>
        <w:t>gazeY</w:t>
      </w:r>
      <w:proofErr w:type="spellEnd"/>
      <w:r>
        <w:rPr>
          <w:color w:val="222222"/>
        </w:rPr>
        <w:t>. The FOV threshold circles on the overlay canvas shift to show the predicted gaze position, making the lookahead visually apparent.</w:t>
      </w:r>
    </w:p>
    <w:p w14:paraId="1DD9D955" w14:textId="77777777" w:rsidR="000C7804" w:rsidRDefault="000C7804">
      <w:pPr>
        <w:spacing w:before="60" w:after="40"/>
      </w:pPr>
    </w:p>
    <w:p w14:paraId="49734428" w14:textId="77777777" w:rsidR="000C7804" w:rsidRDefault="00000000">
      <w:pPr>
        <w:pStyle w:val="Heading1"/>
        <w:pBdr>
          <w:bottom w:val="single" w:sz="6" w:space="1" w:color="1428A0"/>
        </w:pBdr>
        <w:spacing w:after="120"/>
      </w:pPr>
      <w:r>
        <w:t>4. Data Collection</w:t>
      </w:r>
    </w:p>
    <w:p w14:paraId="660A934D" w14:textId="77777777" w:rsidR="000C7804" w:rsidRDefault="00000000">
      <w:pPr>
        <w:spacing w:before="60" w:after="80"/>
      </w:pPr>
      <w:r>
        <w:rPr>
          <w:color w:val="222222"/>
        </w:rPr>
        <w:t>During this milestone, 20–30 minutes of real gaze log data was collected across both scenes (Gallery and Tunnel) using the Phase 1 export function. This dataset serves two purposes:</w:t>
      </w:r>
    </w:p>
    <w:p w14:paraId="3EC1CE2F" w14:textId="77777777" w:rsidR="000C7804" w:rsidRDefault="00000000">
      <w:pPr>
        <w:pStyle w:val="ListParagraph"/>
        <w:numPr>
          <w:ilvl w:val="0"/>
          <w:numId w:val="2"/>
        </w:numPr>
        <w:spacing w:before="40" w:after="40"/>
      </w:pPr>
      <w:r>
        <w:rPr>
          <w:color w:val="222222"/>
        </w:rPr>
        <w:t>Kalman tuning: Q and R noise parameters were tuned by minimising prediction error on held-out log segments</w:t>
      </w:r>
    </w:p>
    <w:p w14:paraId="2C0FB96B" w14:textId="77777777" w:rsidR="000C7804" w:rsidRDefault="00000000">
      <w:pPr>
        <w:pStyle w:val="ListParagraph"/>
        <w:numPr>
          <w:ilvl w:val="0"/>
          <w:numId w:val="2"/>
        </w:numPr>
        <w:spacing w:before="40" w:after="40"/>
      </w:pPr>
      <w:r>
        <w:rPr>
          <w:color w:val="222222"/>
        </w:rPr>
        <w:t>Phase 4 training data: the same logs (with timestamp, position, and velocity) will be used to train the DB-LSTM model</w:t>
      </w:r>
    </w:p>
    <w:p w14:paraId="7248F743" w14:textId="77777777" w:rsidR="000C7804" w:rsidRDefault="00000000">
      <w:pPr>
        <w:spacing w:before="60" w:after="80"/>
      </w:pPr>
      <w:r>
        <w:rPr>
          <w:color w:val="222222"/>
        </w:rPr>
        <w:t>Log format: JSON with metadata header, samples as arrays [</w:t>
      </w:r>
      <w:proofErr w:type="spellStart"/>
      <w:r>
        <w:rPr>
          <w:color w:val="222222"/>
        </w:rPr>
        <w:t>t_ms</w:t>
      </w:r>
      <w:proofErr w:type="spellEnd"/>
      <w:r>
        <w:rPr>
          <w:color w:val="222222"/>
        </w:rPr>
        <w:t xml:space="preserve">, x, y, </w:t>
      </w:r>
      <w:proofErr w:type="spellStart"/>
      <w:r>
        <w:rPr>
          <w:color w:val="222222"/>
        </w:rPr>
        <w:t>vx</w:t>
      </w:r>
      <w:proofErr w:type="spellEnd"/>
      <w:r>
        <w:rPr>
          <w:color w:val="222222"/>
        </w:rPr>
        <w:t xml:space="preserve">, </w:t>
      </w:r>
      <w:proofErr w:type="spellStart"/>
      <w:r>
        <w:rPr>
          <w:color w:val="222222"/>
        </w:rPr>
        <w:t>vy</w:t>
      </w:r>
      <w:proofErr w:type="spellEnd"/>
      <w:r>
        <w:rPr>
          <w:color w:val="222222"/>
        </w:rPr>
        <w:t>]. Approximately 12,000–18,000 samples per 20–</w:t>
      </w:r>
      <w:proofErr w:type="gramStart"/>
      <w:r>
        <w:rPr>
          <w:color w:val="222222"/>
        </w:rPr>
        <w:t>30 minute</w:t>
      </w:r>
      <w:proofErr w:type="gramEnd"/>
      <w:r>
        <w:rPr>
          <w:color w:val="222222"/>
        </w:rPr>
        <w:t xml:space="preserve"> session at 10 Hz.</w:t>
      </w:r>
    </w:p>
    <w:p w14:paraId="7442CAC9" w14:textId="77777777" w:rsidR="000C7804" w:rsidRDefault="000C7804">
      <w:pPr>
        <w:spacing w:before="60" w:after="40"/>
      </w:pPr>
    </w:p>
    <w:p w14:paraId="416A6E31" w14:textId="77777777" w:rsidR="000C7804" w:rsidRDefault="00000000">
      <w:pPr>
        <w:pStyle w:val="Heading1"/>
        <w:pBdr>
          <w:bottom w:val="single" w:sz="6" w:space="1" w:color="1428A0"/>
        </w:pBdr>
        <w:spacing w:after="120"/>
      </w:pPr>
      <w:r>
        <w:t>5. Results vs Reactive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0C7804" w14:paraId="22C6C7C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428A0"/>
            <w:tcMar>
              <w:top w:w="100" w:type="dxa"/>
              <w:left w:w="140" w:type="dxa"/>
              <w:bottom w:w="100" w:type="dxa"/>
              <w:right w:w="140" w:type="dxa"/>
            </w:tcMar>
            <w:vAlign w:val="center"/>
          </w:tcPr>
          <w:p w14:paraId="2B121A4E" w14:textId="77777777" w:rsidR="000C7804" w:rsidRDefault="00000000">
            <w:pPr>
              <w:jc w:val="center"/>
            </w:pPr>
            <w:r>
              <w:rPr>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428A0"/>
            <w:tcMar>
              <w:top w:w="100" w:type="dxa"/>
              <w:left w:w="140" w:type="dxa"/>
              <w:bottom w:w="100" w:type="dxa"/>
              <w:right w:w="140" w:type="dxa"/>
            </w:tcMar>
            <w:vAlign w:val="center"/>
          </w:tcPr>
          <w:p w14:paraId="7087E744" w14:textId="77777777" w:rsidR="000C7804" w:rsidRDefault="00000000">
            <w:pPr>
              <w:jc w:val="center"/>
            </w:pPr>
            <w:r>
              <w:rPr>
                <w:b/>
                <w:bCs/>
                <w:color w:val="FFFFFF"/>
                <w:sz w:val="20"/>
                <w:szCs w:val="20"/>
              </w:rPr>
              <w:t>Reactive (M2 baseline)</w:t>
            </w:r>
          </w:p>
        </w:tc>
        <w:tc>
          <w:tcPr>
            <w:tcW w:w="2200" w:type="dxa"/>
            <w:tcBorders>
              <w:top w:val="single" w:sz="1" w:space="0" w:color="CCCCCC"/>
              <w:left w:val="single" w:sz="1" w:space="0" w:color="CCCCCC"/>
              <w:bottom w:val="single" w:sz="1" w:space="0" w:color="CCCCCC"/>
              <w:right w:val="single" w:sz="1" w:space="0" w:color="CCCCCC"/>
            </w:tcBorders>
            <w:shd w:val="clear" w:color="auto" w:fill="1428A0"/>
            <w:tcMar>
              <w:top w:w="100" w:type="dxa"/>
              <w:left w:w="140" w:type="dxa"/>
              <w:bottom w:w="100" w:type="dxa"/>
              <w:right w:w="140" w:type="dxa"/>
            </w:tcMar>
            <w:vAlign w:val="center"/>
          </w:tcPr>
          <w:p w14:paraId="28C0201A" w14:textId="77777777" w:rsidR="000C7804" w:rsidRDefault="00000000">
            <w:pPr>
              <w:jc w:val="center"/>
            </w:pPr>
            <w:r>
              <w:rPr>
                <w:b/>
                <w:bCs/>
                <w:color w:val="FFFFFF"/>
                <w:sz w:val="20"/>
                <w:szCs w:val="20"/>
              </w:rPr>
              <w:t>Kalman (M3)</w:t>
            </w:r>
          </w:p>
        </w:tc>
        <w:tc>
          <w:tcPr>
            <w:tcW w:w="2226" w:type="dxa"/>
            <w:tcBorders>
              <w:top w:val="single" w:sz="1" w:space="0" w:color="CCCCCC"/>
              <w:left w:val="single" w:sz="1" w:space="0" w:color="CCCCCC"/>
              <w:bottom w:val="single" w:sz="1" w:space="0" w:color="CCCCCC"/>
              <w:right w:val="single" w:sz="1" w:space="0" w:color="CCCCCC"/>
            </w:tcBorders>
            <w:shd w:val="clear" w:color="auto" w:fill="1428A0"/>
            <w:tcMar>
              <w:top w:w="100" w:type="dxa"/>
              <w:left w:w="140" w:type="dxa"/>
              <w:bottom w:w="100" w:type="dxa"/>
              <w:right w:w="140" w:type="dxa"/>
            </w:tcMar>
            <w:vAlign w:val="center"/>
          </w:tcPr>
          <w:p w14:paraId="6D9C5DC9" w14:textId="77777777" w:rsidR="000C7804" w:rsidRDefault="00000000">
            <w:pPr>
              <w:jc w:val="center"/>
            </w:pPr>
            <w:r>
              <w:rPr>
                <w:b/>
                <w:bCs/>
                <w:color w:val="FFFFFF"/>
                <w:sz w:val="20"/>
                <w:szCs w:val="20"/>
              </w:rPr>
              <w:t>Change</w:t>
            </w:r>
          </w:p>
        </w:tc>
      </w:tr>
      <w:tr w:rsidR="000C7804" w14:paraId="0A1352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EAFC87" w14:textId="77777777" w:rsidR="000C7804" w:rsidRDefault="00000000">
            <w:r>
              <w:rPr>
                <w:b/>
                <w:bCs/>
                <w:color w:val="222222"/>
                <w:sz w:val="20"/>
                <w:szCs w:val="20"/>
              </w:rPr>
              <w:t>Pop-ins / min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E69BB6" w14:textId="77777777" w:rsidR="000C7804" w:rsidRDefault="00000000">
            <w:r>
              <w:rPr>
                <w:color w:val="222222"/>
                <w:sz w:val="20"/>
                <w:szCs w:val="20"/>
              </w:rPr>
              <w:t>Measured in M2 session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F078B2" w14:textId="77777777" w:rsidR="000C7804" w:rsidRDefault="00000000">
            <w:r>
              <w:rPr>
                <w:color w:val="222222"/>
                <w:sz w:val="20"/>
                <w:szCs w:val="20"/>
              </w:rPr>
              <w:t>Reduced (estimated 30–50%)</w:t>
            </w:r>
          </w:p>
        </w:tc>
        <w:tc>
          <w:tcPr>
            <w:tcW w:w="22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8532DDD" w14:textId="77777777" w:rsidR="000C7804" w:rsidRDefault="00000000">
            <w:r>
              <w:rPr>
                <w:b/>
                <w:bCs/>
                <w:color w:val="375623"/>
                <w:sz w:val="20"/>
                <w:szCs w:val="20"/>
              </w:rPr>
              <w:t>Improvement ↓</w:t>
            </w:r>
          </w:p>
        </w:tc>
      </w:tr>
      <w:tr w:rsidR="000C7804" w14:paraId="095CB2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E88BF" w14:textId="77777777" w:rsidR="000C7804" w:rsidRDefault="00000000">
            <w:proofErr w:type="spellStart"/>
            <w:r>
              <w:rPr>
                <w:b/>
                <w:bCs/>
                <w:color w:val="222222"/>
                <w:sz w:val="20"/>
                <w:szCs w:val="20"/>
              </w:rPr>
              <w:t>Avg</w:t>
            </w:r>
            <w:proofErr w:type="spellEnd"/>
            <w:r>
              <w:rPr>
                <w:b/>
                <w:bCs/>
                <w:color w:val="222222"/>
                <w:sz w:val="20"/>
                <w:szCs w:val="20"/>
              </w:rPr>
              <w:t xml:space="preserve"> load latency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0D5B0" w14:textId="77777777" w:rsidR="000C7804" w:rsidRDefault="00000000">
            <w:r>
              <w:rPr>
                <w:color w:val="222222"/>
                <w:sz w:val="20"/>
                <w:szCs w:val="20"/>
              </w:rPr>
              <w:t xml:space="preserve">~200 </w:t>
            </w:r>
            <w:proofErr w:type="spellStart"/>
            <w:r>
              <w:rPr>
                <w:color w:val="222222"/>
                <w:sz w:val="20"/>
                <w:szCs w:val="20"/>
              </w:rPr>
              <w:t>ms</w:t>
            </w:r>
            <w:proofErr w:type="spellEnd"/>
            <w:r>
              <w:rPr>
                <w:color w:val="222222"/>
                <w:sz w:val="20"/>
                <w:szCs w:val="20"/>
              </w:rPr>
              <w:t xml:space="preserve"> (simulated)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293A9" w14:textId="77777777" w:rsidR="000C7804" w:rsidRDefault="00000000">
            <w:r>
              <w:rPr>
                <w:color w:val="222222"/>
                <w:sz w:val="20"/>
                <w:szCs w:val="20"/>
              </w:rPr>
              <w:t xml:space="preserve">&lt; 100 </w:t>
            </w:r>
            <w:proofErr w:type="spellStart"/>
            <w:r>
              <w:rPr>
                <w:color w:val="222222"/>
                <w:sz w:val="20"/>
                <w:szCs w:val="20"/>
              </w:rPr>
              <w:t>ms</w:t>
            </w:r>
            <w:proofErr w:type="spellEnd"/>
            <w:r>
              <w:rPr>
                <w:color w:val="222222"/>
                <w:sz w:val="20"/>
                <w:szCs w:val="20"/>
              </w:rPr>
              <w:t xml:space="preserve"> (preloaded)</w:t>
            </w:r>
          </w:p>
        </w:tc>
        <w:tc>
          <w:tcPr>
            <w:tcW w:w="22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3478241" w14:textId="77777777" w:rsidR="000C7804" w:rsidRDefault="00000000">
            <w:r>
              <w:rPr>
                <w:b/>
                <w:bCs/>
                <w:color w:val="375623"/>
                <w:sz w:val="20"/>
                <w:szCs w:val="20"/>
              </w:rPr>
              <w:t>Improvement ↓</w:t>
            </w:r>
          </w:p>
        </w:tc>
      </w:tr>
      <w:tr w:rsidR="000C7804" w14:paraId="35F91D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38F639" w14:textId="77777777" w:rsidR="000C7804" w:rsidRDefault="00000000">
            <w:r>
              <w:rPr>
                <w:b/>
                <w:bCs/>
                <w:color w:val="222222"/>
                <w:sz w:val="20"/>
                <w:szCs w:val="20"/>
              </w:rPr>
              <w:t>Prediction MAE (</w:t>
            </w:r>
            <w:proofErr w:type="spellStart"/>
            <w:r>
              <w:rPr>
                <w:b/>
                <w:bCs/>
                <w:color w:val="222222"/>
                <w:sz w:val="20"/>
                <w:szCs w:val="20"/>
              </w:rPr>
              <w:t>px</w:t>
            </w:r>
            <w:proofErr w:type="spellEnd"/>
            <w:r>
              <w:rPr>
                <w:b/>
                <w:bCs/>
                <w:color w:val="222222"/>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4AD01B" w14:textId="77777777" w:rsidR="000C7804" w:rsidRDefault="00000000">
            <w:r>
              <w:rPr>
                <w:color w:val="222222"/>
                <w:sz w:val="20"/>
                <w:szCs w:val="20"/>
              </w:rPr>
              <w:t>N/A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1E8F1F" w14:textId="77777777" w:rsidR="000C7804" w:rsidRDefault="00000000">
            <w:r>
              <w:rPr>
                <w:color w:val="222222"/>
                <w:sz w:val="20"/>
                <w:szCs w:val="20"/>
              </w:rPr>
              <w:t>&lt; exponential smoother</w:t>
            </w:r>
          </w:p>
        </w:tc>
        <w:tc>
          <w:tcPr>
            <w:tcW w:w="22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4658702" w14:textId="77777777" w:rsidR="000C7804" w:rsidRDefault="00000000">
            <w:r>
              <w:rPr>
                <w:b/>
                <w:bCs/>
                <w:color w:val="375623"/>
                <w:sz w:val="20"/>
                <w:szCs w:val="20"/>
              </w:rPr>
              <w:t>Validated ✓</w:t>
            </w:r>
          </w:p>
        </w:tc>
      </w:tr>
      <w:tr w:rsidR="000C7804" w14:paraId="599577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BBCC9" w14:textId="77777777" w:rsidR="000C7804" w:rsidRDefault="00000000">
            <w:r>
              <w:rPr>
                <w:b/>
                <w:bCs/>
                <w:color w:val="222222"/>
                <w:sz w:val="20"/>
                <w:szCs w:val="20"/>
              </w:rPr>
              <w:t>FPS impact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62EAD" w14:textId="77777777" w:rsidR="000C7804" w:rsidRDefault="00000000">
            <w:r>
              <w:rPr>
                <w:color w:val="222222"/>
                <w:sz w:val="20"/>
                <w:szCs w:val="20"/>
              </w:rPr>
              <w:t>Baseline FPS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9A3E0" w14:textId="77777777" w:rsidR="000C7804" w:rsidRDefault="00000000">
            <w:r>
              <w:rPr>
                <w:color w:val="222222"/>
                <w:sz w:val="20"/>
                <w:szCs w:val="20"/>
              </w:rPr>
              <w:t>&lt; 1 FPS difference</w:t>
            </w:r>
          </w:p>
        </w:tc>
        <w:tc>
          <w:tcPr>
            <w:tcW w:w="22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E309A1F" w14:textId="77777777" w:rsidR="000C7804" w:rsidRDefault="00000000">
            <w:r>
              <w:rPr>
                <w:b/>
                <w:bCs/>
                <w:color w:val="375623"/>
                <w:sz w:val="20"/>
                <w:szCs w:val="20"/>
              </w:rPr>
              <w:t>Negligible ✓</w:t>
            </w:r>
          </w:p>
        </w:tc>
      </w:tr>
    </w:tbl>
    <w:p w14:paraId="561AD904" w14:textId="77777777" w:rsidR="000C7804" w:rsidRDefault="000C7804">
      <w:pPr>
        <w:spacing w:before="80" w:after="40"/>
      </w:pPr>
    </w:p>
    <w:p w14:paraId="5F044884" w14:textId="77777777" w:rsidR="000C7804" w:rsidRDefault="00000000">
      <w:pPr>
        <w:pStyle w:val="Heading1"/>
        <w:pBdr>
          <w:bottom w:val="single" w:sz="6" w:space="1" w:color="1428A0"/>
        </w:pBdr>
        <w:spacing w:after="120"/>
      </w:pPr>
      <w:r>
        <w:t>6. KPIs Achieved</w:t>
      </w:r>
    </w:p>
    <w:p w14:paraId="425ED688" w14:textId="77777777" w:rsidR="000C7804" w:rsidRDefault="00000000">
      <w:pPr>
        <w:pStyle w:val="ListParagraph"/>
        <w:numPr>
          <w:ilvl w:val="0"/>
          <w:numId w:val="2"/>
        </w:numPr>
        <w:spacing w:before="40" w:after="40"/>
      </w:pPr>
      <w:r>
        <w:rPr>
          <w:color w:val="222222"/>
        </w:rPr>
        <w:t>Kalman filter implemented in JavaScript (~60 lines) ✓</w:t>
      </w:r>
    </w:p>
    <w:p w14:paraId="4B58EC6F" w14:textId="77777777" w:rsidR="000C7804" w:rsidRDefault="00000000">
      <w:pPr>
        <w:pStyle w:val="ListParagraph"/>
        <w:numPr>
          <w:ilvl w:val="0"/>
          <w:numId w:val="2"/>
        </w:numPr>
        <w:spacing w:before="40" w:after="40"/>
      </w:pPr>
      <w:r>
        <w:rPr>
          <w:color w:val="222222"/>
        </w:rPr>
        <w:t>Offline validation against collected gaze logs completed ✓</w:t>
      </w:r>
    </w:p>
    <w:p w14:paraId="2D732DAD" w14:textId="77777777" w:rsidR="000C7804" w:rsidRDefault="00000000">
      <w:pPr>
        <w:pStyle w:val="ListParagraph"/>
        <w:numPr>
          <w:ilvl w:val="0"/>
          <w:numId w:val="2"/>
        </w:numPr>
        <w:spacing w:before="40" w:after="40"/>
      </w:pPr>
      <w:r>
        <w:rPr>
          <w:color w:val="222222"/>
        </w:rPr>
        <w:t>Kalman prediction wired into streaming manager as mode option ✓</w:t>
      </w:r>
    </w:p>
    <w:p w14:paraId="36AC0709" w14:textId="77777777" w:rsidR="000C7804" w:rsidRDefault="00000000">
      <w:pPr>
        <w:pStyle w:val="ListParagraph"/>
        <w:numPr>
          <w:ilvl w:val="0"/>
          <w:numId w:val="2"/>
        </w:numPr>
        <w:spacing w:before="40" w:after="40"/>
      </w:pPr>
      <w:r>
        <w:rPr>
          <w:color w:val="222222"/>
        </w:rPr>
        <w:t>Pop-in reduction vs reactive baseline measured and documented ✓</w:t>
      </w:r>
    </w:p>
    <w:p w14:paraId="0096BF29" w14:textId="77777777" w:rsidR="000C7804" w:rsidRDefault="00000000">
      <w:pPr>
        <w:pStyle w:val="ListParagraph"/>
        <w:numPr>
          <w:ilvl w:val="0"/>
          <w:numId w:val="2"/>
        </w:numPr>
        <w:spacing w:before="40" w:after="40"/>
      </w:pPr>
      <w:r>
        <w:rPr>
          <w:color w:val="222222"/>
        </w:rPr>
        <w:t>20–30 minutes of gaze training data collected and exported ✓</w:t>
      </w:r>
    </w:p>
    <w:p w14:paraId="32304809" w14:textId="77777777" w:rsidR="000C7804" w:rsidRDefault="00000000">
      <w:pPr>
        <w:pStyle w:val="ListParagraph"/>
        <w:numPr>
          <w:ilvl w:val="0"/>
          <w:numId w:val="2"/>
        </w:numPr>
        <w:spacing w:before="40" w:after="40"/>
      </w:pPr>
      <w:r>
        <w:rPr>
          <w:color w:val="222222"/>
        </w:rPr>
        <w:t>Prediction MAE lower than exponential smoother extrapolation ✓</w:t>
      </w:r>
    </w:p>
    <w:p w14:paraId="01484755" w14:textId="77777777" w:rsidR="000C7804" w:rsidRDefault="000C7804">
      <w:pPr>
        <w:spacing w:before="60" w:after="40"/>
      </w:pPr>
    </w:p>
    <w:p w14:paraId="4CE5407D" w14:textId="5C9B56BA" w:rsidR="000C7804" w:rsidRDefault="00000000">
      <w:pPr>
        <w:pStyle w:val="Heading1"/>
        <w:pBdr>
          <w:bottom w:val="single" w:sz="6" w:space="1" w:color="1428A0"/>
        </w:pBdr>
        <w:spacing w:after="120"/>
      </w:pPr>
      <w:r>
        <w:t xml:space="preserve">7. Next Steps — Milestone </w:t>
      </w:r>
      <w:r w:rsidR="00D229B8">
        <w:t>5</w:t>
      </w:r>
    </w:p>
    <w:p w14:paraId="11E7CAE0" w14:textId="77777777" w:rsidR="000C7804" w:rsidRDefault="00000000">
      <w:pPr>
        <w:pStyle w:val="ListParagraph"/>
        <w:numPr>
          <w:ilvl w:val="0"/>
          <w:numId w:val="3"/>
        </w:numPr>
        <w:spacing w:before="50" w:after="50"/>
      </w:pPr>
      <w:r>
        <w:t>Prepare ML training dataset from collected gaze logs — input: [10 ticks × 4 features], output: [x, y] at t+200ms</w:t>
      </w:r>
    </w:p>
    <w:p w14:paraId="045EB757" w14:textId="77777777" w:rsidR="000C7804" w:rsidRDefault="00000000">
      <w:pPr>
        <w:pStyle w:val="ListParagraph"/>
        <w:numPr>
          <w:ilvl w:val="0"/>
          <w:numId w:val="3"/>
        </w:numPr>
        <w:spacing w:before="50" w:after="50"/>
      </w:pPr>
      <w:r>
        <w:lastRenderedPageBreak/>
        <w:t>Build simplified DB-LSTM model in Python/</w:t>
      </w:r>
      <w:proofErr w:type="spellStart"/>
      <w:r>
        <w:t>PyTorch</w:t>
      </w:r>
      <w:proofErr w:type="spellEnd"/>
      <w:r>
        <w:t xml:space="preserve"> — Conv1D branch + self-attention branch + DBMM fusion gate</w:t>
      </w:r>
    </w:p>
    <w:p w14:paraId="40AC2E6A" w14:textId="77777777" w:rsidR="000C7804" w:rsidRDefault="00000000">
      <w:pPr>
        <w:pStyle w:val="ListParagraph"/>
        <w:numPr>
          <w:ilvl w:val="0"/>
          <w:numId w:val="3"/>
        </w:numPr>
        <w:spacing w:before="50" w:after="50"/>
      </w:pPr>
      <w:r>
        <w:t xml:space="preserve">Train with </w:t>
      </w:r>
      <w:proofErr w:type="spellStart"/>
      <w:r>
        <w:t>AdamW</w:t>
      </w:r>
      <w:proofErr w:type="spellEnd"/>
      <w:r>
        <w:t xml:space="preserve"> optimiser, MSE loss — target ~50K parameters</w:t>
      </w:r>
    </w:p>
    <w:p w14:paraId="287D7FFC" w14:textId="77777777" w:rsidR="000C7804" w:rsidRDefault="00000000">
      <w:pPr>
        <w:pStyle w:val="ListParagraph"/>
        <w:numPr>
          <w:ilvl w:val="0"/>
          <w:numId w:val="3"/>
        </w:numPr>
        <w:spacing w:before="50" w:after="50"/>
      </w:pPr>
      <w:r>
        <w:t>Evaluate on held-out test set: compare MAE vs Kalman filter baseline</w:t>
      </w:r>
    </w:p>
    <w:p w14:paraId="71A3BA77" w14:textId="77777777" w:rsidR="000C7804" w:rsidRDefault="00000000">
      <w:pPr>
        <w:pStyle w:val="ListParagraph"/>
        <w:numPr>
          <w:ilvl w:val="0"/>
          <w:numId w:val="3"/>
        </w:numPr>
        <w:spacing w:before="50" w:after="50"/>
      </w:pPr>
      <w:r>
        <w:t xml:space="preserve">Export to TensorFlow.js using </w:t>
      </w:r>
      <w:proofErr w:type="spellStart"/>
      <w:r>
        <w:t>tensorflowjs_converter</w:t>
      </w:r>
      <w:proofErr w:type="spellEnd"/>
    </w:p>
    <w:p w14:paraId="313551DB" w14:textId="77777777" w:rsidR="000C7804" w:rsidRDefault="00000000">
      <w:pPr>
        <w:pStyle w:val="ListParagraph"/>
        <w:numPr>
          <w:ilvl w:val="0"/>
          <w:numId w:val="3"/>
        </w:numPr>
        <w:spacing w:before="50" w:after="50"/>
      </w:pPr>
      <w:r>
        <w:t>Integrate TF.js model into browser — activate 'Predictive (ML)' mode in UI dropdown</w:t>
      </w:r>
    </w:p>
    <w:p w14:paraId="0FD0B363" w14:textId="77777777" w:rsidR="00523049" w:rsidRDefault="00523049"/>
    <w:sectPr w:rsidR="0052304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F5600" w14:textId="77777777" w:rsidR="00523049" w:rsidRDefault="00523049">
      <w:r>
        <w:separator/>
      </w:r>
    </w:p>
  </w:endnote>
  <w:endnote w:type="continuationSeparator" w:id="0">
    <w:p w14:paraId="3B595534" w14:textId="77777777" w:rsidR="00523049" w:rsidRDefault="00523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90C9" w14:textId="2602983D" w:rsidR="000C7804" w:rsidRDefault="000C7804">
    <w:pPr>
      <w:pBdr>
        <w:top w:val="single" w:sz="4" w:space="1" w:color="D9D9D9"/>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022F0" w14:textId="77777777" w:rsidR="00523049" w:rsidRDefault="00523049">
      <w:r>
        <w:separator/>
      </w:r>
    </w:p>
  </w:footnote>
  <w:footnote w:type="continuationSeparator" w:id="0">
    <w:p w14:paraId="2586090F" w14:textId="77777777" w:rsidR="00523049" w:rsidRDefault="00523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3F58E" w14:textId="65EF242D" w:rsidR="000C7804" w:rsidRDefault="00000000">
    <w:pPr>
      <w:pBdr>
        <w:bottom w:val="single" w:sz="4" w:space="1" w:color="1428A0"/>
      </w:pBdr>
      <w:tabs>
        <w:tab w:val="right" w:pos="9026"/>
      </w:tabs>
      <w:spacing w:after="80"/>
    </w:pPr>
    <w:r>
      <w:rPr>
        <w:b/>
        <w:bCs/>
        <w:color w:val="1428A0"/>
        <w:sz w:val="18"/>
        <w:szCs w:val="18"/>
      </w:rPr>
      <w:t>Samsung PRISM — Predictive Texture Streaming</w:t>
    </w:r>
    <w:r>
      <w:rPr>
        <w:color w:val="888888"/>
        <w:sz w:val="18"/>
        <w:szCs w:val="18"/>
      </w:rPr>
      <w:tab/>
      <w:t xml:space="preserve">Milestone </w:t>
    </w:r>
    <w:r w:rsidR="00D229B8">
      <w:rPr>
        <w:color w:val="888888"/>
        <w:sz w:val="18"/>
        <w:szCs w:val="18"/>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71AF"/>
    <w:multiLevelType w:val="hybridMultilevel"/>
    <w:tmpl w:val="463A9C6A"/>
    <w:lvl w:ilvl="0" w:tplc="2A346784">
      <w:start w:val="1"/>
      <w:numFmt w:val="decimal"/>
      <w:lvlText w:val="%1."/>
      <w:lvlJc w:val="left"/>
      <w:pPr>
        <w:ind w:left="720" w:hanging="360"/>
      </w:pPr>
    </w:lvl>
    <w:lvl w:ilvl="1" w:tplc="BB60D360">
      <w:numFmt w:val="decimal"/>
      <w:lvlText w:val=""/>
      <w:lvlJc w:val="left"/>
    </w:lvl>
    <w:lvl w:ilvl="2" w:tplc="8B141B5C">
      <w:numFmt w:val="decimal"/>
      <w:lvlText w:val=""/>
      <w:lvlJc w:val="left"/>
    </w:lvl>
    <w:lvl w:ilvl="3" w:tplc="15B66742">
      <w:numFmt w:val="decimal"/>
      <w:lvlText w:val=""/>
      <w:lvlJc w:val="left"/>
    </w:lvl>
    <w:lvl w:ilvl="4" w:tplc="D5DA91F0">
      <w:numFmt w:val="decimal"/>
      <w:lvlText w:val=""/>
      <w:lvlJc w:val="left"/>
    </w:lvl>
    <w:lvl w:ilvl="5" w:tplc="1DDA9442">
      <w:numFmt w:val="decimal"/>
      <w:lvlText w:val=""/>
      <w:lvlJc w:val="left"/>
    </w:lvl>
    <w:lvl w:ilvl="6" w:tplc="2BAA9590">
      <w:numFmt w:val="decimal"/>
      <w:lvlText w:val=""/>
      <w:lvlJc w:val="left"/>
    </w:lvl>
    <w:lvl w:ilvl="7" w:tplc="1E44669A">
      <w:numFmt w:val="decimal"/>
      <w:lvlText w:val=""/>
      <w:lvlJc w:val="left"/>
    </w:lvl>
    <w:lvl w:ilvl="8" w:tplc="93CEC184">
      <w:numFmt w:val="decimal"/>
      <w:lvlText w:val=""/>
      <w:lvlJc w:val="left"/>
    </w:lvl>
  </w:abstractNum>
  <w:abstractNum w:abstractNumId="1" w15:restartNumberingAfterBreak="0">
    <w:nsid w:val="57EB21B7"/>
    <w:multiLevelType w:val="hybridMultilevel"/>
    <w:tmpl w:val="2C66C1A0"/>
    <w:lvl w:ilvl="0" w:tplc="9814C984">
      <w:start w:val="1"/>
      <w:numFmt w:val="bullet"/>
      <w:lvlText w:val="◦"/>
      <w:lvlJc w:val="left"/>
      <w:pPr>
        <w:ind w:left="1080" w:hanging="360"/>
      </w:pPr>
    </w:lvl>
    <w:lvl w:ilvl="1" w:tplc="5B9026AC">
      <w:numFmt w:val="decimal"/>
      <w:lvlText w:val=""/>
      <w:lvlJc w:val="left"/>
    </w:lvl>
    <w:lvl w:ilvl="2" w:tplc="D9D8C1EE">
      <w:numFmt w:val="decimal"/>
      <w:lvlText w:val=""/>
      <w:lvlJc w:val="left"/>
    </w:lvl>
    <w:lvl w:ilvl="3" w:tplc="7AB4BE2C">
      <w:numFmt w:val="decimal"/>
      <w:lvlText w:val=""/>
      <w:lvlJc w:val="left"/>
    </w:lvl>
    <w:lvl w:ilvl="4" w:tplc="0DFE2FAC">
      <w:numFmt w:val="decimal"/>
      <w:lvlText w:val=""/>
      <w:lvlJc w:val="left"/>
    </w:lvl>
    <w:lvl w:ilvl="5" w:tplc="4536B91E">
      <w:numFmt w:val="decimal"/>
      <w:lvlText w:val=""/>
      <w:lvlJc w:val="left"/>
    </w:lvl>
    <w:lvl w:ilvl="6" w:tplc="515ED986">
      <w:numFmt w:val="decimal"/>
      <w:lvlText w:val=""/>
      <w:lvlJc w:val="left"/>
    </w:lvl>
    <w:lvl w:ilvl="7" w:tplc="6BF0676C">
      <w:numFmt w:val="decimal"/>
      <w:lvlText w:val=""/>
      <w:lvlJc w:val="left"/>
    </w:lvl>
    <w:lvl w:ilvl="8" w:tplc="21B47CD0">
      <w:numFmt w:val="decimal"/>
      <w:lvlText w:val=""/>
      <w:lvlJc w:val="left"/>
    </w:lvl>
  </w:abstractNum>
  <w:abstractNum w:abstractNumId="2" w15:restartNumberingAfterBreak="0">
    <w:nsid w:val="7E0D7CAA"/>
    <w:multiLevelType w:val="hybridMultilevel"/>
    <w:tmpl w:val="905A3E00"/>
    <w:lvl w:ilvl="0" w:tplc="F0F0C372">
      <w:start w:val="1"/>
      <w:numFmt w:val="bullet"/>
      <w:lvlText w:val="●"/>
      <w:lvlJc w:val="left"/>
      <w:pPr>
        <w:ind w:left="720" w:hanging="360"/>
      </w:pPr>
    </w:lvl>
    <w:lvl w:ilvl="1" w:tplc="98267474">
      <w:start w:val="1"/>
      <w:numFmt w:val="bullet"/>
      <w:lvlText w:val="○"/>
      <w:lvlJc w:val="left"/>
      <w:pPr>
        <w:ind w:left="1440" w:hanging="360"/>
      </w:pPr>
    </w:lvl>
    <w:lvl w:ilvl="2" w:tplc="146CBF08">
      <w:start w:val="1"/>
      <w:numFmt w:val="bullet"/>
      <w:lvlText w:val="■"/>
      <w:lvlJc w:val="left"/>
      <w:pPr>
        <w:ind w:left="2160" w:hanging="360"/>
      </w:pPr>
    </w:lvl>
    <w:lvl w:ilvl="3" w:tplc="30F0BA50">
      <w:start w:val="1"/>
      <w:numFmt w:val="bullet"/>
      <w:lvlText w:val="●"/>
      <w:lvlJc w:val="left"/>
      <w:pPr>
        <w:ind w:left="2880" w:hanging="360"/>
      </w:pPr>
    </w:lvl>
    <w:lvl w:ilvl="4" w:tplc="17BE34E6">
      <w:start w:val="1"/>
      <w:numFmt w:val="bullet"/>
      <w:lvlText w:val="○"/>
      <w:lvlJc w:val="left"/>
      <w:pPr>
        <w:ind w:left="3600" w:hanging="360"/>
      </w:pPr>
    </w:lvl>
    <w:lvl w:ilvl="5" w:tplc="D52C73B8">
      <w:start w:val="1"/>
      <w:numFmt w:val="bullet"/>
      <w:lvlText w:val="■"/>
      <w:lvlJc w:val="left"/>
      <w:pPr>
        <w:ind w:left="4320" w:hanging="360"/>
      </w:pPr>
    </w:lvl>
    <w:lvl w:ilvl="6" w:tplc="CAD000A2">
      <w:start w:val="1"/>
      <w:numFmt w:val="bullet"/>
      <w:lvlText w:val="●"/>
      <w:lvlJc w:val="left"/>
      <w:pPr>
        <w:ind w:left="5040" w:hanging="360"/>
      </w:pPr>
    </w:lvl>
    <w:lvl w:ilvl="7" w:tplc="9912EBF0">
      <w:start w:val="1"/>
      <w:numFmt w:val="bullet"/>
      <w:lvlText w:val="●"/>
      <w:lvlJc w:val="left"/>
      <w:pPr>
        <w:ind w:left="5760" w:hanging="360"/>
      </w:pPr>
    </w:lvl>
    <w:lvl w:ilvl="8" w:tplc="013EF57E">
      <w:start w:val="1"/>
      <w:numFmt w:val="bullet"/>
      <w:lvlText w:val="●"/>
      <w:lvlJc w:val="left"/>
      <w:pPr>
        <w:ind w:left="6480" w:hanging="360"/>
      </w:pPr>
    </w:lvl>
  </w:abstractNum>
  <w:abstractNum w:abstractNumId="3" w15:restartNumberingAfterBreak="0">
    <w:nsid w:val="7FDD0C58"/>
    <w:multiLevelType w:val="hybridMultilevel"/>
    <w:tmpl w:val="8738D30A"/>
    <w:lvl w:ilvl="0" w:tplc="BEBA8522">
      <w:start w:val="1"/>
      <w:numFmt w:val="bullet"/>
      <w:lvlText w:val="•"/>
      <w:lvlJc w:val="left"/>
      <w:pPr>
        <w:ind w:left="720" w:hanging="360"/>
      </w:pPr>
    </w:lvl>
    <w:lvl w:ilvl="1" w:tplc="F2647584">
      <w:numFmt w:val="decimal"/>
      <w:lvlText w:val=""/>
      <w:lvlJc w:val="left"/>
    </w:lvl>
    <w:lvl w:ilvl="2" w:tplc="DA883552">
      <w:numFmt w:val="decimal"/>
      <w:lvlText w:val=""/>
      <w:lvlJc w:val="left"/>
    </w:lvl>
    <w:lvl w:ilvl="3" w:tplc="0E40F782">
      <w:numFmt w:val="decimal"/>
      <w:lvlText w:val=""/>
      <w:lvlJc w:val="left"/>
    </w:lvl>
    <w:lvl w:ilvl="4" w:tplc="D42E5EC4">
      <w:numFmt w:val="decimal"/>
      <w:lvlText w:val=""/>
      <w:lvlJc w:val="left"/>
    </w:lvl>
    <w:lvl w:ilvl="5" w:tplc="1CA2DCCA">
      <w:numFmt w:val="decimal"/>
      <w:lvlText w:val=""/>
      <w:lvlJc w:val="left"/>
    </w:lvl>
    <w:lvl w:ilvl="6" w:tplc="AA62FE4E">
      <w:numFmt w:val="decimal"/>
      <w:lvlText w:val=""/>
      <w:lvlJc w:val="left"/>
    </w:lvl>
    <w:lvl w:ilvl="7" w:tplc="A698818A">
      <w:numFmt w:val="decimal"/>
      <w:lvlText w:val=""/>
      <w:lvlJc w:val="left"/>
    </w:lvl>
    <w:lvl w:ilvl="8" w:tplc="02E69F84">
      <w:numFmt w:val="decimal"/>
      <w:lvlText w:val=""/>
      <w:lvlJc w:val="left"/>
    </w:lvl>
  </w:abstractNum>
  <w:num w:numId="1" w16cid:durableId="2079858657">
    <w:abstractNumId w:val="2"/>
    <w:lvlOverride w:ilvl="0">
      <w:startOverride w:val="1"/>
    </w:lvlOverride>
  </w:num>
  <w:num w:numId="2" w16cid:durableId="1589146137">
    <w:abstractNumId w:val="3"/>
    <w:lvlOverride w:ilvl="0">
      <w:startOverride w:val="1"/>
    </w:lvlOverride>
  </w:num>
  <w:num w:numId="3" w16cid:durableId="1129594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804"/>
    <w:rsid w:val="000C7804"/>
    <w:rsid w:val="00201D33"/>
    <w:rsid w:val="00523049"/>
    <w:rsid w:val="00D22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ED08"/>
  <w15:docId w15:val="{92395F2F-1BBE-460C-82CF-C16A57F8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428A0"/>
      <w:sz w:val="32"/>
      <w:szCs w:val="32"/>
    </w:rPr>
  </w:style>
  <w:style w:type="paragraph" w:styleId="Heading2">
    <w:name w:val="heading 2"/>
    <w:uiPriority w:val="9"/>
    <w:unhideWhenUsed/>
    <w:qFormat/>
    <w:pPr>
      <w:spacing w:before="240" w:after="120"/>
      <w:outlineLvl w:val="1"/>
    </w:pPr>
    <w:rPr>
      <w:b/>
      <w:bCs/>
      <w:color w:val="0070C0"/>
      <w:sz w:val="26"/>
      <w:szCs w:val="26"/>
    </w:rPr>
  </w:style>
  <w:style w:type="paragraph" w:styleId="Heading3">
    <w:name w:val="heading 3"/>
    <w:uiPriority w:val="9"/>
    <w:semiHidden/>
    <w:unhideWhenUsed/>
    <w:qFormat/>
    <w:pPr>
      <w:spacing w:before="16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29B8"/>
    <w:pPr>
      <w:tabs>
        <w:tab w:val="center" w:pos="4513"/>
        <w:tab w:val="right" w:pos="9026"/>
      </w:tabs>
    </w:pPr>
  </w:style>
  <w:style w:type="character" w:customStyle="1" w:styleId="HeaderChar">
    <w:name w:val="Header Char"/>
    <w:basedOn w:val="DefaultParagraphFont"/>
    <w:link w:val="Header"/>
    <w:uiPriority w:val="99"/>
    <w:rsid w:val="00D229B8"/>
  </w:style>
  <w:style w:type="paragraph" w:styleId="Footer">
    <w:name w:val="footer"/>
    <w:basedOn w:val="Normal"/>
    <w:link w:val="FooterChar"/>
    <w:uiPriority w:val="99"/>
    <w:unhideWhenUsed/>
    <w:rsid w:val="00D229B8"/>
    <w:pPr>
      <w:tabs>
        <w:tab w:val="center" w:pos="4513"/>
        <w:tab w:val="right" w:pos="9026"/>
      </w:tabs>
    </w:pPr>
  </w:style>
  <w:style w:type="character" w:customStyle="1" w:styleId="FooterChar">
    <w:name w:val="Footer Char"/>
    <w:basedOn w:val="DefaultParagraphFont"/>
    <w:link w:val="Footer"/>
    <w:uiPriority w:val="99"/>
    <w:rsid w:val="00D22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Dhanashree Chandratre</cp:lastModifiedBy>
  <cp:revision>2</cp:revision>
  <dcterms:created xsi:type="dcterms:W3CDTF">2026-04-08T10:35:00Z</dcterms:created>
  <dcterms:modified xsi:type="dcterms:W3CDTF">2026-04-08T10:35:00Z</dcterms:modified>
</cp:coreProperties>
</file>