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- 20260324_172107</w:t>
      </w:r>
    </w:p>
    <w:p/>
    <w:p>
      <w:r>
        <w:rPr>
          <w:color w:val="FF0000"/>
        </w:rPr>
        <w:t>Purchase Bronze Credit Boost with clean cart - FAILED (62564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2026-03-24T11:51:07Z</dcterms:created>
  <dc:creator>Apache POI</dc:creator>
</cp:coreProperties>
</file>