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ADF  →  PrimeFaces / JSF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8D8EE"/>
          <w:sz w:val="28"/>
          <w:szCs w:val="28"/>
        </w:rPr>
        <w:t xml:space="preserve">Component Translation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Output /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af:outputText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h:outputText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af:outputLabel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h:outputLabel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af:outputFormatted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h:outputText escape="false"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Renders HTML markup in value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af:image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h:graphicImage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af:icon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p:graphicImage / FontAwesome &lt;i&gt;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Use icon library of choice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af:separator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p:separator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Direct drop-in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af:spacer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CSS margin / padding / gap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No PrimeFaces equivalent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af:messages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p:messages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Direct drop-in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af:message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p:message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Direct drop-in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af:inputText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p:inputText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contentStyle → style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af:inputText (rows &gt; 1)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p:inputTextarea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rows / cols preserved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af:inputDate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p:datePicker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min/maximum → mindate/maxdate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af:inputColor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p:colorPicker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af:inputFile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p:fileUpload or h:inputFile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Use h:inputFile for simple upload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af:inputNumberSpinbox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p:spinner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af:inputNumberSlider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p:slider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af:inputRangeSlider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p:slider range="true"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af:inputHidden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h:inputHidden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af:autoSuggestBehavior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p:autoComplete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Fully featured component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af:selectOneChoice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p:selectOneMenu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Most common conversion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af:selectOneListbox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p:selectOneListbox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af:selectOneRadio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p:selectOneRadio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af:selectBooleanCheckbox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p:selectBooleanCheckbox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af:selectManyCheckbox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p:selectManyCheckbox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af:selectManyListbox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p:selectManyListbox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af:selectManyShuttle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p:pickList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f:selectItem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f:selectItem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f:selectItems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f:selectItems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Buttons &amp;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af:commandButton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p:commandButton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shortDesc → title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af:commandLink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p:commandLink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af:commandImageLink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p:commandButton icon="..."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Use icon attribute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af:goButton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h:button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JSF, no POST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af:goLink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h:link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JSF, no POST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af:resetButton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h:commandButton type="reset"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Layout &amp;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af:panelGroupLayout layout="horizontal"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h:panelGroup style="display:flex"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Add gap / align-items as needed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af:panelGroupLayout layout="vertical"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h:panelGroup layout="block"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af:panelFormLayout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p:panelGrid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af:panelHeader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p:panel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af:panelBox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p:panel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af:panelAccordion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p:accordionPanel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af:panelTabbed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p:tabView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af:showDetailItem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p:tab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Child of p:tabView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af:panelSplitter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p:splitter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af:panelDashboard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p:dashboard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af:panelStretchLayout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CSS flexbox / p:layout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af:deck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p:carousel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trh:tableLayout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p:panelGrid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Trinidad HTML layout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trh:rowLayout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p:row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Child of p:panelGrid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trh:cellFormat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p:column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colspan / rowspan preserved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Tables &amp;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af:table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p:dataTable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selectedRowKeys → selection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af:column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p:column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headerClass → headerStyleClass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af:columnGroup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p:columnGroup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af:treeTable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p:treeTable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af:tree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p:tree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af:listView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p:dataList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af:iterator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ui:repeat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Facelets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Popups &amp; Dialogs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af:popup + af:dialog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p:dialog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binding preserved; closable replaces closeIconVisible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af:popup + af:panelWindow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p:dialog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af:popup + af:noteWindow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p:overlayPanel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af:popup + af:menu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p:contextMenu / p:menu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af:showPopupBehavior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onclick="PF('dlg').show()"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Or use p:ajax to show programmatically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af:closePopupBehavior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onclick="PF('dlg').hide()"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Menus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af:navigationPane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p:menuBar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af:navigationItem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p:menuitem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af:breadCrumbs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p:breadCrumb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af:menu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af:menuBar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p:menuBar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af:menuItem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p:menuitem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af:menuSeparator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p:separator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af:commandMenuItem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p:menuitem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Ajax &amp;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autoSubmit="true" + valueChangeListener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&lt;p:ajax event="change" listener="..."&gt;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Nest p:ajax inside the component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partialTriggers="id1 id2"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update="id1 id2" on source p:ajax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Declare on the triggering side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immediate="true"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process="@this" on p:ajax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Only add if skipping validation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af:clientListener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onclick / onchange / p:ajax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af:serverListener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p:remoteCommand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af:poll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p:poll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af:resource type="javascript"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h:outputScript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af:resource type="css"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h:outputStylesheet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af:validateDateTimeRange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mindate / maxdate on p:datePicker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Or f:validateBean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af:validateLength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f:validateLength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af:validateRegExp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f:validateRegex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af:validateDoubleRange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f:validateDoubleRange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af:validateLongRange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f:validateLongRange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af:convertDateTime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f:convertDateTime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af:convertNumber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f:convertNumber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Component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PrimeFaces / JSF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af:form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h:form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Add enctype for file upload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af:document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h:head + h:body in template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Standard JSF template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af:pageTemplate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ui:composition template="..."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ui:define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ui:define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f:event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f:event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af:switcher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ui:fragment with rendered conditions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af:progressIndicator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p:progressBar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af:statusIndicator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p:ajaxStatus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af:inlineFrame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p:inlineFrame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af:media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p:media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af:carousel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p:carousel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af:inputComboboxListOfValues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p:autoComplete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af:inputListOfValues</w:t>
            </w:r>
          </w:p>
        </w:tc>
        <w:tc>
          <w:tcPr>
            <w:tcW w:type="dxa" w:w="300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p:autoComplete dropdown="true"</w:t>
            </w:r>
          </w:p>
        </w:tc>
        <w:tc>
          <w:tcPr>
            <w:tcW w:type="dxa" w:w="3560"/>
            <w:tcBorders>
              <w:top w:val="single" w:color="B8C8D8" w:sz="4"/>
              <w:left w:val="single" w:color="B8C8D8" w:sz="4"/>
              <w:bottom w:val="single" w:color="B8C8D8" w:sz="4"/>
              <w:right w:val="single" w:color="B8C8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General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af: display/input components → p: (PrimeFaces) or h: (standard JSF).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trh: Trinidad HTML layout components → p:panelGrid with p:row / p:column.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autoSubmit + valueChangeListener → always becomes a nested &lt;p:ajax&gt;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partialTriggers (reactive rendering) → update on the triggering component's p:ajax.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Labels are never built into PrimeFaces inputs — always use a separate h:outputLabel.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immediate="true" is usually not needed; add process="@this" on p:ajax only when skipping validation of other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valueChangeListener method signature can stay as ValueChangeEvent or switch to AjaxBehaviorEvent.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shortDesc (tooltip) → title attribute on p:commandButton.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af:popup binding is preserved on p:dialog; use widgetVar for client-side show/hide.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ShadingType.CLEAR (not SOLID) must be used for table cell backgrounds to prevent black fills.</w:t>
      </w:r>
    </w:p>
    <w:p>
      <w:r>
        <w:t xml:space="preserve"/>
      </w:r>
    </w:p>
    <w:sectPr>
      <w:headerReference w:type="default" r:id="rId7"/>
      <w:footerReference w:type="default" r:id="rId8"/>
      <w:pgSz w:w="15840" w:h="122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ADF → PrimeFaces/JSF Translation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2026-06-05T11:33:33.611Z</dcterms:created>
  <dcterms:modified xsi:type="dcterms:W3CDTF">2026-06-05T11:33:33.611Z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