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Bangkok Flood Forecast &amp; Alerting System</w:t>
      </w:r>
    </w:p>
    <w:p>
      <w:pPr>
        <w:pStyle w:val="Subtitle"/>
      </w:pPr>
      <w:r>
        <w:t xml:space="preserve">Master Build Specification v3.0</w:t>
      </w:r>
    </w:p>
    <w:p>
      <w:pPr>
        <w:pStyle w:val="Author"/>
      </w:pPr>
      <w:r>
        <w:t xml:space="preserve">Prepared for Satoru Gojo</w:t>
      </w:r>
    </w:p>
    <w:p>
      <w:pPr>
        <w:pStyle w:val="Date"/>
      </w:pPr>
      <w:r>
        <w:t xml:space="preserve">7 August 2026 · Phase 0 verified, Phases 1–2 built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bangkok-flood-forecast-alerting-system"/>
      <w:r>
        <w:t xml:space="preserve">Bangkok Flood Forecast &amp; Alerting System</w:t>
      </w:r>
      <w:bookmarkEnd w:id="20"/>
    </w:p>
    <w:p>
      <w:pPr>
        <w:pStyle w:val="Heading2"/>
      </w:pPr>
      <w:bookmarkStart w:id="21" w:name="master-build-specification-version-3.0"/>
      <w:r>
        <w:t xml:space="preserve">Master Build Specification — Version 3.0</w:t>
      </w:r>
      <w:bookmarkEnd w:id="21"/>
    </w:p>
    <w:p>
      <w:pPr>
        <w:pStyle w:val="FirstParagraph"/>
      </w:pPr>
      <w:r>
        <w:rPr>
          <w:b/>
        </w:rPr>
        <w:t xml:space="preserve">Prepared for:</w:t>
      </w:r>
      <w:r>
        <w:t xml:space="preserve"> </w:t>
      </w:r>
      <w:r>
        <w:t xml:space="preserve">Satoru Gojo ·</w:t>
      </w:r>
      <w:r>
        <w:t xml:space="preserve"> </w:t>
      </w:r>
      <w:r>
        <w:rPr>
          <w:b/>
        </w:rPr>
        <w:t xml:space="preserve">Date:</w:t>
      </w:r>
      <w:r>
        <w:t xml:space="preserve"> </w:t>
      </w:r>
      <w:r>
        <w:t xml:space="preserve">7 August 2026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Research and design only. No code has been written for v3.0.</w:t>
      </w:r>
      <w:r>
        <w:t xml:space="preserve"> </w:t>
      </w:r>
      <w:r>
        <w:rPr>
          <w:b/>
        </w:rPr>
        <w:t xml:space="preserve">Scope:</w:t>
      </w:r>
      <w:r>
        <w:t xml:space="preserve"> </w:t>
      </w:r>
      <w:r>
        <w:t xml:space="preserve">This document replaces every previous planning document in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 It is written to be handed straight back as a build order.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how-to-read-this-document"/>
      <w:r>
        <w:t xml:space="preserve">How to read this document</w:t>
      </w:r>
      <w:bookmarkEnd w:id="22"/>
    </w:p>
    <w:p>
      <w:pPr>
        <w:pStyle w:val="FirstParagraph"/>
      </w:pPr>
      <w:r>
        <w:t xml:space="preserve">Every number in Part B came from a</w:t>
      </w:r>
      <w:r>
        <w:t xml:space="preserve"> </w:t>
      </w:r>
      <w:r>
        <w:rPr>
          <w:b/>
        </w:rPr>
        <w:t xml:space="preserve">complete scan of all 28 raw CSV files (53 GB, 75.9 million flood rows)</w:t>
      </w:r>
      <w:r>
        <w:t xml:space="preserve"> </w:t>
      </w:r>
      <w:r>
        <w:t xml:space="preserve">performed on 7 August 2026. Nothing in Part B is estimated, sampled, or carried over from an earlier document.</w:t>
      </w:r>
    </w:p>
    <w:p>
      <w:pPr>
        <w:pStyle w:val="BodyText"/>
      </w:pPr>
      <w:r>
        <w:t xml:space="preserve">Where a claim in an older document turned out to be</w:t>
      </w:r>
      <w:r>
        <w:t xml:space="preserve"> </w:t>
      </w:r>
      <w:r>
        <w:rPr>
          <w:b/>
        </w:rPr>
        <w:t xml:space="preserve">wrong</w:t>
      </w:r>
      <w:r>
        <w:t xml:space="preserve">, it is corrected in §B.9 and flagged there as a</w:t>
      </w:r>
      <w:r>
        <w:t xml:space="preserve"> </w:t>
      </w:r>
      <w:r>
        <w:rPr>
          <w:b/>
        </w:rPr>
        <w:t xml:space="preserve">CORRECTION</w:t>
      </w:r>
      <w:r>
        <w:t xml:space="preserve">.</w:t>
      </w:r>
    </w:p>
    <w:p>
      <w:pPr>
        <w:pStyle w:val="BlockText"/>
      </w:pPr>
      <w:r>
        <w:rPr>
          <w:b/>
        </w:rPr>
        <w:t xml:space="preserve">Update, 8 August 2026.</w:t>
      </w:r>
      <w:r>
        <w:t xml:space="preserve"> </w:t>
      </w:r>
      <w:r>
        <w:t xml:space="preserve">Phase 0 has now been built and run. Five figures in</w:t>
      </w:r>
      <w:r>
        <w:t xml:space="preserve"> </w:t>
      </w:r>
      <w:r>
        <w:t xml:space="preserve">Part B turned out to be wrong and are corrected in place below, each marked</w:t>
      </w:r>
      <w:r>
        <w:t xml:space="preserve"> </w:t>
      </w:r>
      <w:r>
        <w:rPr>
          <w:b/>
        </w:rPr>
        <w:t xml:space="preserve">CORRECTED</w:t>
      </w:r>
      <w:r>
        <w:t xml:space="preserve">. The full comparison — what matched, what did not, and what the</w:t>
      </w:r>
      <w:r>
        <w:t xml:space="preserve"> </w:t>
      </w:r>
      <w:r>
        <w:t xml:space="preserve">notebooks found that this document never mentioned — is in</w:t>
      </w:r>
      <w:r>
        <w:t xml:space="preserve"> </w:t>
      </w:r>
      <w:r>
        <w:rPr>
          <w:rStyle w:val="VerbatimChar"/>
        </w:rPr>
        <w:t xml:space="preserve">docs/reports/phase0_verification.md</w:t>
      </w:r>
      <w:r>
        <w:t xml:space="preserve">, and every number now regenerates from</w:t>
      </w:r>
      <w:r>
        <w:t xml:space="preserve"> </w:t>
      </w:r>
      <w:r>
        <w:rPr>
          <w:rStyle w:val="VerbatimChar"/>
        </w:rPr>
        <w:t xml:space="preserve">notebooks/00</w:t>
      </w:r>
      <w:r>
        <w:t xml:space="preserve">–</w:t>
      </w:r>
      <w:r>
        <w:rPr>
          <w:rStyle w:val="VerbatimChar"/>
        </w:rPr>
        <w:t xml:space="preserve">02</w:t>
      </w:r>
      <w:r>
        <w:t xml:space="preserve">.</w:t>
      </w:r>
    </w:p>
    <w:p>
      <w:pPr>
        <w:pStyle w:val="FirstParagraph"/>
      </w:pPr>
      <w:r>
        <w:t xml:space="preserve">Where something</w:t>
      </w:r>
      <w:r>
        <w:t xml:space="preserve"> </w:t>
      </w:r>
      <w:r>
        <w:rPr>
          <w:b/>
        </w:rPr>
        <w:t xml:space="preserve">cannot be verified</w:t>
      </w:r>
      <w:r>
        <w:t xml:space="preserve"> </w:t>
      </w:r>
      <w:r>
        <w:t xml:space="preserve">— for example whether BMA will grant access to a data feed — it is marked</w:t>
      </w:r>
      <w:r>
        <w:t xml:space="preserve"> </w:t>
      </w:r>
      <w:r>
        <w:rPr>
          <w:b/>
        </w:rPr>
        <w:t xml:space="preserve">UNVERIFIED</w:t>
      </w:r>
      <w:r>
        <w:t xml:space="preserve"> </w:t>
      </w:r>
      <w:r>
        <w:t xml:space="preserve">and never presented as fact.</w:t>
      </w:r>
    </w:p>
    <w:p>
      <w:pPr>
        <w:pStyle w:val="BodyText"/>
      </w:pPr>
      <w:r>
        <w:t xml:space="preserve">Plain language is used throughout. Where a technical term is unavoidable, it is explained the first time it appears.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3" w:name="part-a-orientation"/>
      <w:r>
        <w:t xml:space="preserve">PART A — ORIENTATION</w:t>
      </w:r>
      <w:bookmarkEnd w:id="23"/>
    </w:p>
    <w:p>
      <w:pPr>
        <w:pStyle w:val="Heading2"/>
      </w:pPr>
      <w:bookmarkStart w:id="24" w:name="Xbafe90cb0af7ced186908ca51c3683d875a352e"/>
      <w:r>
        <w:t xml:space="preserve">A.1 What we are building, in one paragraph</w:t>
      </w:r>
      <w:bookmarkEnd w:id="24"/>
    </w:p>
    <w:p>
      <w:pPr>
        <w:pStyle w:val="FirstParagraph"/>
      </w:pPr>
      <w:r>
        <w:t xml:space="preserve">Bangkok has about 107 road sensors that measure how deep the water is on the street, 131 rain gauges, 300 canal water-level sensors and 30 canal flow meters. All of them report every five minutes. We have seven years of that data (2019–2025). We are building a system that (a) shows what is happening right now on a map, (b) predicts which roads will flood 1, 3 and 6 hours from now, (c) turns those predictions into standard emergency messages (CAP), and (d) is honest about how often it will be wrong.</w:t>
      </w:r>
    </w:p>
    <w:p>
      <w:pPr>
        <w:pStyle w:val="Heading2"/>
      </w:pPr>
      <w:bookmarkStart w:id="25" w:name="a.2-the-three-products"/>
      <w:r>
        <w:t xml:space="preserve">A.2 The three products</w:t>
      </w:r>
      <w:bookmarkEnd w:id="25"/>
    </w:p>
    <w:p>
      <w:pPr>
        <w:pStyle w:val="FirstParagraph"/>
      </w:pPr>
      <w:r>
        <w:t xml:space="preserve">The project is really three separate things that share data. They should be built and improved independently, and this separation is the single most important structural decision in the document.</w:t>
      </w:r>
    </w:p>
    <w:tbl>
      <w:tblPr>
        <w:tblStyle w:val="Table"/>
        <w:tblW w:type="dxa" w:w="10440"/>
        <w:tblLayout w:type="fixed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W w:type="dxa" w:w="34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>
            <w:tcW w:type="dxa" w:w="34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>
            <w:tcW w:type="dxa" w:w="34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needs to improve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The forecaster</w:t>
            </w:r>
          </w:p>
        </w:tc>
        <w:tc>
          <w:p>
            <w:pPr>
              <w:pStyle w:val="Compact"/>
              <w:jc w:val="left"/>
            </w:pPr>
            <w:r>
              <w:t xml:space="preserve">A model that predicts flood depth and flood risk at sensor sites</w:t>
            </w:r>
          </w:p>
        </w:tc>
        <w:tc>
          <w:p>
            <w:pPr>
              <w:pStyle w:val="Compact"/>
              <w:jc w:val="left"/>
            </w:pPr>
            <w:r>
              <w:t xml:space="preserve">Better rainfall data. Nothing else comes close.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The dashboard</w:t>
            </w:r>
          </w:p>
        </w:tc>
        <w:tc>
          <w:p>
            <w:pPr>
              <w:pStyle w:val="Compact"/>
              <w:jc w:val="left"/>
            </w:pPr>
            <w:r>
              <w:t xml:space="preserve">A map + charts + alert console for a duty officer</w:t>
            </w:r>
          </w:p>
        </w:tc>
        <w:tc>
          <w:p>
            <w:pPr>
              <w:pStyle w:val="Compact"/>
              <w:jc w:val="left"/>
            </w:pPr>
            <w:r>
              <w:t xml:space="preserve">Station coordinates and canal GIS layers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The alerting</w:t>
            </w:r>
          </w:p>
        </w:tc>
        <w:tc>
          <w:p>
            <w:pPr>
              <w:pStyle w:val="Compact"/>
              <w:jc w:val="left"/>
            </w:pPr>
            <w:r>
              <w:t xml:space="preserve">CAP-standard messages routed to responders</w:t>
            </w:r>
          </w:p>
        </w:tc>
        <w:tc>
          <w:p>
            <w:pPr>
              <w:pStyle w:val="Compact"/>
              <w:jc w:val="left"/>
            </w:pPr>
            <w:r>
              <w:t xml:space="preserve">An authorisation decision from BMA, not code</w:t>
            </w:r>
          </w:p>
        </w:tc>
      </w:tr>
    </w:tbl>
    <w:p>
      <w:pPr>
        <w:pStyle w:val="BodyText"/>
      </w:pPr>
      <w:r>
        <w:t xml:space="preserve">They fail for different reasons and improve on different clocks. Bundling them into one roadmap is what made the previous versions of this project confusing.</w:t>
      </w:r>
    </w:p>
    <w:p>
      <w:pPr>
        <w:pStyle w:val="Heading2"/>
      </w:pPr>
      <w:bookmarkStart w:id="26" w:name="a.3-the-honest-one-line-summary"/>
      <w:r>
        <w:t xml:space="preserve">A.3 The honest one-line summary</w:t>
      </w:r>
      <w:bookmarkEnd w:id="26"/>
    </w:p>
    <w:p>
      <w:pPr>
        <w:pStyle w:val="BlockText"/>
      </w:pPr>
      <w:r>
        <w:t xml:space="preserve">With the data we currently hold, this system can be an</w:t>
      </w:r>
      <w:r>
        <w:t xml:space="preserve"> </w:t>
      </w:r>
      <w:r>
        <w:rPr>
          <w:b/>
        </w:rPr>
        <w:t xml:space="preserve">excellent monitor</w:t>
      </w:r>
      <w:r>
        <w:t xml:space="preserve"> </w:t>
      </w:r>
      <w:r>
        <w:t xml:space="preserve">and a</w:t>
      </w:r>
      <w:r>
        <w:t xml:space="preserve"> </w:t>
      </w:r>
      <w:r>
        <w:rPr>
          <w:b/>
        </w:rPr>
        <w:t xml:space="preserve">modest forecaster</w:t>
      </w:r>
      <w:r>
        <w:t xml:space="preserve">. The gap between those two is not a software problem — it is a rainfall-resolution problem, and it is measurable.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7" w:name="part-b-the-data-verified"/>
      <w:r>
        <w:t xml:space="preserve">PART B — THE DATA, VERIFIED</w:t>
      </w:r>
      <w:bookmarkEnd w:id="27"/>
    </w:p>
    <w:p>
      <w:pPr>
        <w:pStyle w:val="Heading2"/>
      </w:pPr>
      <w:bookmarkStart w:id="28" w:name="b.1-what-we-hold"/>
      <w:r>
        <w:t xml:space="preserve">B.1 What we hold</w:t>
      </w:r>
      <w:bookmarkEnd w:id="28"/>
    </w:p>
    <w:p>
      <w:pPr>
        <w:pStyle w:val="FirstParagraph"/>
      </w:pPr>
      <w:r>
        <w:t xml:space="preserve">Four sensor datasets, seven years each, five-minute cadence, one CSV per year.</w:t>
      </w:r>
    </w:p>
    <w:tbl>
      <w:tblPr>
        <w:tblStyle w:val="Table"/>
        <w:tblW w:type="dxa" w:w="10440"/>
        <w:tblLayout w:type="fixed"/>
        <w:tblLook w:firstRow="1"/>
      </w:tblPr>
      <w:tblGrid>
        <w:gridCol w:w="1740"/>
        <w:gridCol w:w="1740"/>
        <w:gridCol w:w="1740"/>
        <w:gridCol w:w="1740"/>
        <w:gridCol w:w="1740"/>
        <w:gridCol w:w="1740"/>
      </w:tblGrid>
      <w:tr>
        <w:trPr>
          <w:cnfStyle w:firstRow="1"/>
        </w:trPr>
        <w:tc>
          <w:tcPr>
            <w:tcW w:type="dxa" w:w="17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>
            <w:tcW w:type="dxa" w:w="17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Folder</w:t>
            </w:r>
          </w:p>
        </w:tc>
        <w:tc>
          <w:tcPr>
            <w:tcW w:type="dxa" w:w="17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tcPr>
            <w:tcW w:type="dxa" w:w="17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>
            <w:tcW w:type="dxa" w:w="17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Rows</w:t>
            </w:r>
          </w:p>
        </w:tc>
        <w:tc>
          <w:tcPr>
            <w:tcW w:type="dxa" w:w="17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Stations (2025)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Rainfall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data/Rain_2019-2025/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12.7 GiB</w:t>
            </w:r>
          </w:p>
        </w:tc>
        <w:tc>
          <w:p>
            <w:pPr>
              <w:pStyle w:val="Compact"/>
              <w:jc w:val="left"/>
            </w:pPr>
            <w:r>
              <w:t xml:space="preserve">96,153,700</w:t>
            </w:r>
          </w:p>
        </w:tc>
        <w:tc>
          <w:p>
            <w:pPr>
              <w:pStyle w:val="Compact"/>
              <w:jc w:val="left"/>
            </w:pPr>
            <w:r>
              <w:t xml:space="preserve">131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Canal water level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data/Water_2019-2025/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27.5 GiB</w:t>
            </w:r>
          </w:p>
        </w:tc>
        <w:tc>
          <w:p>
            <w:pPr>
              <w:pStyle w:val="Compact"/>
              <w:jc w:val="left"/>
            </w:pPr>
            <w:r>
              <w:t xml:space="preserve">198,730,656</w:t>
            </w:r>
          </w:p>
        </w:tc>
        <w:tc>
          <w:p>
            <w:pPr>
              <w:pStyle w:val="Compact"/>
              <w:jc w:val="left"/>
            </w:pPr>
            <w:r>
              <w:t xml:space="preserve">300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Canal flow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data/Flow_2019-2025/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2.8 GiB</w:t>
            </w:r>
          </w:p>
        </w:tc>
        <w:tc>
          <w:p>
            <w:pPr>
              <w:pStyle w:val="Compact"/>
              <w:jc w:val="left"/>
            </w:pPr>
            <w:r>
              <w:t xml:space="preserve">22,092,480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Road flood depth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data/Flood_2019-2025/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8.1 GiB</w:t>
            </w:r>
          </w:p>
        </w:tc>
        <w:tc>
          <w:p>
            <w:pPr>
              <w:pStyle w:val="Compact"/>
              <w:jc w:val="left"/>
            </w:pPr>
            <w:r>
              <w:t xml:space="preserve">75,932,352</w:t>
            </w:r>
          </w:p>
        </w:tc>
        <w:tc>
          <w:p>
            <w:pPr>
              <w:pStyle w:val="Compact"/>
              <w:jc w:val="left"/>
            </w:pPr>
            <w:r>
              <w:t xml:space="preserve">107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51.1 GiB / 54.9 GB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392,909,188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568 unique</w:t>
            </w:r>
          </w:p>
        </w:tc>
      </w:tr>
    </w:tbl>
    <w:p>
      <w:pPr>
        <w:pStyle w:val="BodyText"/>
      </w:pPr>
      <w:r>
        <w:t xml:space="preserve">Supporting spatial data:</w:t>
      </w:r>
    </w:p>
    <w:tbl>
      <w:tblPr>
        <w:tblStyle w:val="Table"/>
        <w:tblW w:type="dxa" w:w="10440"/>
        <w:tblLayout w:type="fixed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W w:type="dxa" w:w="34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Asset</w:t>
            </w:r>
          </w:p>
        </w:tc>
        <w:tc>
          <w:tcPr>
            <w:tcW w:type="dxa" w:w="34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>
            <w:tcW w:type="dxa" w:w="34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actually 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 m DTM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data/DTM_1M/DTM_1M.tif</w:t>
            </w:r>
          </w:p>
        </w:tc>
        <w:tc>
          <w:p>
            <w:pPr>
              <w:pStyle w:val="Compact"/>
              <w:jc w:val="left"/>
            </w:pPr>
            <w:r>
              <w:t xml:space="preserve">13.9 GB, EPSG:32647 (UTM 47N), 1 m pixels, 66,227 × 52,321. Covers 100.325–100.941 E, 13.481–13.958 N —</w:t>
            </w:r>
            <w:r>
              <w:t xml:space="preserve"> </w:t>
            </w:r>
            <w:r>
              <w:rPr>
                <w:b/>
              </w:rPr>
              <w:t xml:space="preserve">the whole of Bangkok</w:t>
            </w:r>
            <w:r>
              <w:t xml:space="preserve">. Has 8 overview levels built in.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SRTM DEM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data/output_SRTMGL1.tif</w:t>
            </w:r>
          </w:p>
        </w:tc>
        <w:tc>
          <w:p>
            <w:pPr>
              <w:pStyle w:val="Compact"/>
              <w:jc w:val="left"/>
            </w:pPr>
            <w:r>
              <w:t xml:space="preserve">31 m, EPSG:4326, int16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Derived terrain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data/viz/*.tif</w:t>
            </w:r>
          </w:p>
        </w:tc>
        <w:tc>
          <w:p>
            <w:pPr>
              <w:pStyle w:val="Compact"/>
              <w:jc w:val="left"/>
            </w:pPr>
            <w:r>
              <w:t xml:space="preserve">slope, aspect, hillshade, roughness — all from the 31 m SRTM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District boundaries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data/gis/bangkok_districts.geojson</w:t>
            </w:r>
          </w:p>
        </w:tc>
        <w:tc>
          <w:p>
            <w:pPr>
              <w:pStyle w:val="Compact"/>
              <w:jc w:val="left"/>
            </w:pPr>
            <w:r>
              <w:t xml:space="preserve">50 khet polygons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Sub-district boundaries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data/gis/bangkok_subdistricts.geojson</w:t>
            </w:r>
          </w:p>
        </w:tc>
        <w:tc>
          <w:p>
            <w:pPr>
              <w:pStyle w:val="Compact"/>
              <w:jc w:val="left"/>
            </w:pPr>
            <w:r>
              <w:t xml:space="preserve">khwaeng polygons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Thailand admin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data/tha_admin_boundaries.shp/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.gdb/</w:t>
            </w:r>
          </w:p>
        </w:tc>
        <w:tc>
          <w:p>
            <w:pPr>
              <w:pStyle w:val="Compact"/>
              <w:jc w:val="left"/>
            </w:pPr>
            <w:r>
              <w:t xml:space="preserve">admin0–admin3, national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Station registry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data/station_registry_full.csv</w:t>
            </w:r>
          </w:p>
        </w:tc>
        <w:tc>
          <w:p>
            <w:pPr>
              <w:pStyle w:val="Compact"/>
              <w:jc w:val="left"/>
            </w:pPr>
            <w:r>
              <w:t xml:space="preserve">568 rows — see §B.8, treat with care</w:t>
            </w:r>
          </w:p>
        </w:tc>
      </w:tr>
    </w:tbl>
    <w:p>
      <w:pPr>
        <w:pStyle w:val="Heading2"/>
      </w:pPr>
      <w:bookmarkStart w:id="29" w:name="b.2-exact-file-schemas"/>
      <w:r>
        <w:t xml:space="preserve">B.2 Exact file schemas</w:t>
      </w:r>
      <w:bookmarkEnd w:id="29"/>
    </w:p>
    <w:p>
      <w:pPr>
        <w:pStyle w:val="FirstParagraph"/>
      </w:pPr>
      <w:r>
        <w:t xml:space="preserve">All four files share the same three leading conventions: a</w:t>
      </w:r>
      <w:r>
        <w:t xml:space="preserve"> </w:t>
      </w:r>
      <w:r>
        <w:rPr>
          <w:b/>
        </w:rPr>
        <w:t xml:space="preserve">UTF-8 byte-order mark on the header line</w:t>
      </w:r>
      <w:r>
        <w:t xml:space="preserve">, a</w:t>
      </w:r>
      <w:r>
        <w:t xml:space="preserve"> </w:t>
      </w:r>
      <w:r>
        <w:rPr>
          <w:rStyle w:val="VerbatimChar"/>
        </w:rPr>
        <w:t xml:space="preserve">site_timestamp</w:t>
      </w:r>
      <w:r>
        <w:t xml:space="preserve"> </w:t>
      </w:r>
      <w:r>
        <w:t xml:space="preserve">column with millisecond precision, and the literal text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for missing values.</w:t>
      </w:r>
    </w:p>
    <w:p>
      <w:pPr>
        <w:pStyle w:val="BodyText"/>
      </w:pPr>
      <w:r>
        <w:rPr>
          <w:b/>
        </w:rPr>
        <w:t xml:space="preserve">Rain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rain_code, rain_name, site_timestamp, rf5min, rf15min, rf30min, rf1hr, rf3hr, rf6hr, rf12hr, rf24hr</w:t>
      </w:r>
      <w:r>
        <w:t xml:space="preserve"> </w:t>
      </w:r>
      <w:r>
        <w:t xml:space="preserve">Rolling accumulations in millimetres.</w:t>
      </w:r>
      <w:r>
        <w:t xml:space="preserve"> </w:t>
      </w:r>
      <w:r>
        <w:rPr>
          <w:rStyle w:val="VerbatimChar"/>
        </w:rPr>
        <w:t xml:space="preserve">rf1hr</w:t>
      </w:r>
      <w:r>
        <w:t xml:space="preserve"> </w:t>
      </w:r>
      <w:r>
        <w:t xml:space="preserve">is the rain that fell in the last hour, not since the hour began.</w:t>
      </w:r>
    </w:p>
    <w:p>
      <w:pPr>
        <w:pStyle w:val="BodyText"/>
      </w:pPr>
      <w:r>
        <w:rPr>
          <w:b/>
        </w:rPr>
        <w:t xml:space="preserve">Water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water_code, water_name, site_timestamp, wl_in, wl_out01, wl_out02</w:t>
      </w:r>
      <w:r>
        <w:t xml:space="preserve"> </w:t>
      </w:r>
      <w:r>
        <w:t xml:space="preserve">Water level in metres against an unknown datum (see §B.6).</w:t>
      </w:r>
      <w:r>
        <w:t xml:space="preserve"> </w:t>
      </w:r>
      <w:r>
        <w:rPr>
          <w:rStyle w:val="VerbatimChar"/>
        </w:rPr>
        <w:t xml:space="preserve">wl_in</w:t>
      </w:r>
      <w:r>
        <w:t xml:space="preserve"> </w:t>
      </w:r>
      <w:r>
        <w:t xml:space="preserve">= level on the inflow side of a structure,</w:t>
      </w:r>
      <w:r>
        <w:t xml:space="preserve"> </w:t>
      </w:r>
      <w:r>
        <w:rPr>
          <w:rStyle w:val="VerbatimChar"/>
        </w:rPr>
        <w:t xml:space="preserve">wl_out01/02</w:t>
      </w:r>
      <w:r>
        <w:t xml:space="preserve"> </w:t>
      </w:r>
      <w:r>
        <w:t xml:space="preserve">= outflow side.</w:t>
      </w:r>
    </w:p>
    <w:p>
      <w:pPr>
        <w:pStyle w:val="BodyText"/>
      </w:pPr>
      <w:r>
        <w:rPr>
          <w:b/>
        </w:rPr>
        <w:t xml:space="preserve">Flow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flow_code, flow_name, site_timestamp, flow, wl, area, mean_velocity</w:t>
      </w:r>
      <w:r>
        <w:t xml:space="preserve"> </w:t>
      </w:r>
      <w:r>
        <w:t xml:space="preserve">Discharge m³/s, stage m, wetted cross-section m², velocity m/s. Note</w:t>
      </w:r>
      <w:r>
        <w:t xml:space="preserve"> </w:t>
      </w:r>
      <w:r>
        <w:rPr>
          <w:rStyle w:val="VerbatimChar"/>
        </w:rPr>
        <w:t xml:space="preserve">flow ≈ area × mean_velocity</w:t>
      </w:r>
      <w:r>
        <w:t xml:space="preserve">, so three of the four columns are not independent.</w:t>
      </w:r>
    </w:p>
    <w:p>
      <w:pPr>
        <w:pStyle w:val="BodyText"/>
      </w:pPr>
      <w:r>
        <w:rPr>
          <w:b/>
        </w:rPr>
        <w:t xml:space="preserve">Flood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flood_code, flood_name, site_timestamp, flood</w:t>
      </w:r>
      <w:r>
        <w:t xml:space="preserve"> </w:t>
      </w:r>
      <w:r>
        <w:rPr>
          <w:rStyle w:val="VerbatimChar"/>
          <w:b/>
        </w:rPr>
        <w:t xml:space="preserve">flood</w:t>
      </w:r>
      <w:r>
        <w:rPr>
          <w:b/>
        </w:rPr>
        <w:t xml:space="preserve"> </w:t>
      </w:r>
      <w:r>
        <w:rPr>
          <w:b/>
        </w:rPr>
        <w:t xml:space="preserve">is the target variable: water depth on the road surface in centimetres.</w:t>
      </w:r>
    </w:p>
    <w:p>
      <w:pPr>
        <w:pStyle w:val="BodyText"/>
      </w:pPr>
      <w:r>
        <w:rPr>
          <w:rStyle w:val="VerbatimChar"/>
        </w:rPr>
        <w:t xml:space="preserve">*_name</w:t>
      </w:r>
      <w:r>
        <w:t xml:space="preserve"> </w:t>
      </w:r>
      <w:r>
        <w:t xml:space="preserve">columns are Thai free text (place descriptions, not station names) and contain commas — a quoted CSV parser is mandatory.</w:t>
      </w:r>
    </w:p>
    <w:p>
      <w:pPr>
        <w:pStyle w:val="Heading2"/>
      </w:pPr>
      <w:bookmarkStart w:id="30" w:name="b.3-coverage-and-completeness-verified"/>
      <w:r>
        <w:t xml:space="preserve">B.3 Coverage and completeness — verified</w:t>
      </w:r>
      <w:bookmarkEnd w:id="30"/>
    </w:p>
    <w:p>
      <w:pPr>
        <w:pStyle w:val="FirstParagraph"/>
      </w:pPr>
      <w:r>
        <w:rPr>
          <w:b/>
        </w:rPr>
        <w:t xml:space="preserve">The time grid is essentially perfect.</w:t>
      </w:r>
      <w:r>
        <w:t xml:space="preserve"> </w:t>
      </w:r>
      <w:r>
        <w:t xml:space="preserve">Across all 392,909,188 rows there are</w:t>
      </w:r>
      <w:r>
        <w:t xml:space="preserve"> </w:t>
      </w:r>
      <w:r>
        <w:rPr>
          <w:b/>
        </w:rPr>
        <w:t xml:space="preserve">zero duplicate</w:t>
      </w:r>
      <w:r>
        <w:rPr>
          <w:b/>
        </w:rPr>
        <w:t xml:space="preserve"> </w:t>
      </w:r>
      <w:r>
        <w:rPr>
          <w:rStyle w:val="VerbatimChar"/>
          <w:b/>
        </w:rPr>
        <w:t xml:space="preserve">(station, timestamp)</w:t>
      </w:r>
      <w:r>
        <w:rPr>
          <w:b/>
        </w:rPr>
        <w:t xml:space="preserve"> </w:t>
      </w:r>
      <w:r>
        <w:rPr>
          <w:b/>
        </w:rPr>
        <w:t xml:space="preserve">pairs</w:t>
      </w:r>
      <w:r>
        <w:t xml:space="preserve"> </w:t>
      </w:r>
      <w:r>
        <w:t xml:space="preserve">— verified, not assumed, because a repeated timestamp would silently corrupt every lag feature built later.</w:t>
      </w:r>
    </w:p>
    <w:p>
      <w:pPr>
        <w:pStyle w:val="BodyText"/>
      </w:pPr>
      <w:r>
        <w:rPr>
          <w:b/>
        </w:rPr>
        <w:t xml:space="preserve">CORRECTED.</w:t>
      </w:r>
      <w:r>
        <w:t xml:space="preserve"> </w:t>
      </w:r>
      <w:r>
        <w:t xml:space="preserve">An earlier draft said</w:t>
      </w:r>
      <w:r>
        <w:t xml:space="preserve"> </w:t>
      </w:r>
      <w:r>
        <w:rPr>
          <w:i/>
        </w:rPr>
        <w:t xml:space="preserve">every</w:t>
      </w:r>
      <w:r>
        <w:t xml:space="preserve"> </w:t>
      </w:r>
      <w:r>
        <w:t xml:space="preserve">station-year has exactly 105,120 rows (105,408 in leap years). It is 3,730 of 3,736. The six exceptions are two different stories, and neither is alarming: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FL.MBR.01 and FL.DST.08 in 2021</w:t>
      </w:r>
      <w:r>
        <w:t xml:space="preserve"> </w:t>
      </w:r>
      <w:r>
        <w:t xml:space="preserve">are 38–39% complete because those sensors were</w:t>
      </w:r>
      <w:r>
        <w:t xml:space="preserve"> </w:t>
      </w:r>
      <w:r>
        <w:rPr>
          <w:i/>
        </w:rPr>
        <w:t xml:space="preserve">installed</w:t>
      </w:r>
      <w:r>
        <w:t xml:space="preserve"> </w:t>
      </w:r>
      <w:r>
        <w:t xml:space="preserve">on 14 and 11 August 2021. Nothing is missing; the sensor did not exist. Per-station statistics for 2021 must be computed over the station’s lifetime, not the calendar year, or these two look like catastrophic outages.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RF.PYT.02 in 2022–2025</w:t>
      </w:r>
      <w:r>
        <w:t xml:space="preserve"> </w:t>
      </w:r>
      <w:r>
        <w:t xml:space="preserve">is short by exactly 287 rows every year: the export truncates 31 December at 00:00. A repeatable export bug on one rain gauge, worth mentioning to BMA, and 0.033% of the archive.</w:t>
      </w:r>
    </w:p>
    <w:p>
      <w:pPr>
        <w:pStyle w:val="FirstParagraph"/>
      </w:pPr>
      <w:r>
        <w:t xml:space="preserve">Missingness lives in the</w:t>
      </w:r>
      <w:r>
        <w:t xml:space="preserve"> </w:t>
      </w:r>
      <w:r>
        <w:rPr>
          <w:b/>
        </w:rPr>
        <w:t xml:space="preserve">values</w:t>
      </w:r>
      <w:r>
        <w:t xml:space="preserve">, not the rows, and it is getting worse:</w:t>
      </w:r>
    </w:p>
    <w:tbl>
      <w:tblPr>
        <w:tblStyle w:val="Table"/>
        <w:tblW w:type="dxa" w:w="10440"/>
        <w:tblLayout w:type="fixed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W w:type="dxa" w:w="2088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>
            <w:tcW w:type="dxa" w:w="2088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Flood</w:t>
            </w:r>
            <w:r>
              <w:t xml:space="preserve"> </w:t>
            </w:r>
            <w:r>
              <w:rPr>
                <w:rStyle w:val="VerbatimChar"/>
              </w:rPr>
              <w:t xml:space="preserve">flood</w:t>
            </w:r>
            <w:r>
              <w:t xml:space="preserve"> </w:t>
            </w:r>
            <w:r>
              <w:t xml:space="preserve">null %</w:t>
            </w:r>
          </w:p>
        </w:tc>
        <w:tc>
          <w:tcPr>
            <w:tcW w:type="dxa" w:w="2088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Water</w:t>
            </w:r>
            <w:r>
              <w:t xml:space="preserve"> </w:t>
            </w:r>
            <w:r>
              <w:rPr>
                <w:rStyle w:val="VerbatimChar"/>
              </w:rPr>
              <w:t xml:space="preserve">wl_in</w:t>
            </w:r>
            <w:r>
              <w:t xml:space="preserve"> </w:t>
            </w:r>
            <w:r>
              <w:t xml:space="preserve">null %</w:t>
            </w:r>
          </w:p>
        </w:tc>
        <w:tc>
          <w:tcPr>
            <w:tcW w:type="dxa" w:w="2088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Rain</w:t>
            </w:r>
            <w:r>
              <w:t xml:space="preserve"> </w:t>
            </w:r>
            <w:r>
              <w:rPr>
                <w:rStyle w:val="VerbatimChar"/>
              </w:rPr>
              <w:t xml:space="preserve">rf1hr</w:t>
            </w:r>
            <w:r>
              <w:t xml:space="preserve"> </w:t>
            </w:r>
            <w:r>
              <w:t xml:space="preserve">null %</w:t>
            </w:r>
          </w:p>
        </w:tc>
        <w:tc>
          <w:tcPr>
            <w:tcW w:type="dxa" w:w="2088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Flow</w:t>
            </w:r>
            <w:r>
              <w:t xml:space="preserve"> </w:t>
            </w:r>
            <w:r>
              <w:rPr>
                <w:rStyle w:val="VerbatimChar"/>
              </w:rPr>
              <w:t xml:space="preserve">flow</w:t>
            </w:r>
            <w:r>
              <w:t xml:space="preserve"> </w:t>
            </w:r>
            <w:r>
              <w:t xml:space="preserve">null 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p>
            <w:pPr>
              <w:pStyle w:val="Compact"/>
              <w:jc w:val="left"/>
            </w:pPr>
            <w:r>
              <w:t xml:space="preserve">4.86</w:t>
            </w:r>
          </w:p>
        </w:tc>
        <w:tc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p>
            <w:pPr>
              <w:pStyle w:val="Compact"/>
              <w:jc w:val="left"/>
            </w:pPr>
            <w:r>
              <w:t xml:space="preserve">5.04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p>
            <w:pPr>
              <w:pStyle w:val="Compact"/>
              <w:jc w:val="left"/>
            </w:pPr>
            <w:r>
              <w:t xml:space="preserve">0.86</w:t>
            </w:r>
          </w:p>
        </w:tc>
        <w:tc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p>
            <w:pPr>
              <w:pStyle w:val="Compact"/>
              <w:jc w:val="left"/>
            </w:pPr>
            <w:r>
              <w:t xml:space="preserve">3.44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p>
            <w:pPr>
              <w:pStyle w:val="Compact"/>
              <w:jc w:val="left"/>
            </w:pPr>
            <w:r>
              <w:t xml:space="preserve">1.89</w:t>
            </w:r>
          </w:p>
        </w:tc>
        <w:tc>
          <w:p>
            <w:pPr>
              <w:pStyle w:val="Compact"/>
              <w:jc w:val="left"/>
            </w:pPr>
            <w:r>
              <w:t xml:space="preserve">1.77</w:t>
            </w:r>
          </w:p>
        </w:tc>
        <w:tc>
          <w:p>
            <w:pPr>
              <w:pStyle w:val="Compact"/>
              <w:jc w:val="left"/>
            </w:pPr>
            <w:r>
              <w:t xml:space="preserve">1.05</w:t>
            </w:r>
          </w:p>
        </w:tc>
        <w:tc>
          <w:p>
            <w:pPr>
              <w:pStyle w:val="Compact"/>
              <w:jc w:val="left"/>
            </w:pPr>
            <w:r>
              <w:t xml:space="preserve">6.63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p>
            <w:pPr>
              <w:pStyle w:val="Compact"/>
              <w:jc w:val="left"/>
            </w:pPr>
            <w:r>
              <w:t xml:space="preserve">2.92</w:t>
            </w:r>
          </w:p>
        </w:tc>
        <w:tc>
          <w:p>
            <w:pPr>
              <w:pStyle w:val="Compact"/>
              <w:jc w:val="left"/>
            </w:pPr>
            <w:r>
              <w:t xml:space="preserve">4.90</w:t>
            </w:r>
          </w:p>
        </w:tc>
        <w:tc>
          <w:p>
            <w:pPr>
              <w:pStyle w:val="Compact"/>
              <w:jc w:val="left"/>
            </w:pPr>
            <w:r>
              <w:t xml:space="preserve">2.41</w:t>
            </w:r>
          </w:p>
        </w:tc>
        <w:tc>
          <w:p>
            <w:pPr>
              <w:pStyle w:val="Compact"/>
              <w:jc w:val="left"/>
            </w:pPr>
            <w:r>
              <w:t xml:space="preserve">5.55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p>
            <w:pPr>
              <w:pStyle w:val="Compact"/>
              <w:jc w:val="left"/>
            </w:pPr>
            <w:r>
              <w:t xml:space="preserve">10.11</w:t>
            </w:r>
          </w:p>
        </w:tc>
        <w:tc>
          <w:p>
            <w:pPr>
              <w:pStyle w:val="Compact"/>
              <w:jc w:val="left"/>
            </w:pPr>
            <w:r>
              <w:t xml:space="preserve">5.24</w:t>
            </w:r>
          </w:p>
        </w:tc>
        <w:tc>
          <w:p>
            <w:pPr>
              <w:pStyle w:val="Compact"/>
              <w:jc w:val="left"/>
            </w:pPr>
            <w:r>
              <w:t xml:space="preserve">2.51</w:t>
            </w:r>
          </w:p>
        </w:tc>
        <w:tc>
          <w:p>
            <w:pPr>
              <w:pStyle w:val="Compact"/>
              <w:jc w:val="left"/>
            </w:pPr>
            <w:r>
              <w:t xml:space="preserve">7.92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p>
            <w:pPr>
              <w:pStyle w:val="Compact"/>
              <w:jc w:val="left"/>
            </w:pPr>
            <w:r>
              <w:t xml:space="preserve">8.20</w:t>
            </w:r>
          </w:p>
        </w:tc>
        <w:tc>
          <w:p>
            <w:pPr>
              <w:pStyle w:val="Compact"/>
              <w:jc w:val="left"/>
            </w:pPr>
            <w:r>
              <w:t xml:space="preserve">11.65</w:t>
            </w:r>
          </w:p>
        </w:tc>
        <w:tc>
          <w:p>
            <w:pPr>
              <w:pStyle w:val="Compact"/>
              <w:jc w:val="left"/>
            </w:pPr>
            <w:r>
              <w:t xml:space="preserve">1.97</w:t>
            </w:r>
          </w:p>
        </w:tc>
        <w:tc>
          <w:p>
            <w:pPr>
              <w:pStyle w:val="Compact"/>
              <w:jc w:val="left"/>
            </w:pPr>
            <w:r>
              <w:t xml:space="preserve">11.22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10.70</w:t>
            </w:r>
          </w:p>
        </w:tc>
        <w:tc>
          <w:p>
            <w:pPr>
              <w:pStyle w:val="Compact"/>
              <w:jc w:val="left"/>
            </w:pPr>
            <w:r>
              <w:t xml:space="preserve">9.02</w:t>
            </w:r>
          </w:p>
        </w:tc>
        <w:tc>
          <w:p>
            <w:pPr>
              <w:pStyle w:val="Compact"/>
              <w:jc w:val="left"/>
            </w:pPr>
            <w:r>
              <w:t xml:space="preserve">3.43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15.93</w:t>
            </w:r>
          </w:p>
        </w:tc>
      </w:tr>
    </w:tbl>
    <w:p>
      <w:pPr>
        <w:pStyle w:val="BodyText"/>
      </w:pPr>
      <w:r>
        <w:rPr>
          <w:b/>
        </w:rPr>
        <w:t xml:space="preserve">NOTE — This is a new finding and it matters.</w:t>
      </w:r>
      <w:r>
        <w:t xml:space="preserve"> </w:t>
      </w:r>
      <w:r>
        <w:t xml:space="preserve">The sensor network’s data quality degrades sharply from 2023 onward. Since 2023–2025 are exactly the years used as test years in a chronological split, the model is being tested on the</w:t>
      </w:r>
      <w:r>
        <w:t xml:space="preserve"> </w:t>
      </w:r>
      <w:r>
        <w:rPr>
          <w:i/>
        </w:rPr>
        <w:t xml:space="preserve">worst</w:t>
      </w:r>
      <w:r>
        <w:t xml:space="preserve"> </w:t>
      </w:r>
      <w:r>
        <w:t xml:space="preserve">data in the archive. Every evaluation number must be read with that in mind, and</w:t>
      </w:r>
      <w:r>
        <w:t xml:space="preserve"> </w:t>
      </w:r>
      <w:r>
        <w:rPr>
          <w:rStyle w:val="VerbatimChar"/>
        </w:rPr>
        <w:t xml:space="preserve">*_offline_share</w:t>
      </w:r>
      <w:r>
        <w:t xml:space="preserve"> </w:t>
      </w:r>
      <w:r>
        <w:t xml:space="preserve">features must be in the model so it can tell the difference between</w:t>
      </w:r>
      <w:r>
        <w:t xml:space="preserve"> </w:t>
      </w:r>
      <w:r>
        <w:t xml:space="preserve">“</w:t>
      </w:r>
      <w:r>
        <w:t xml:space="preserve">no flood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no sensor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35 flood station-years (of 723) are more than 50% null. 103 water station-years (of 1,889) are more than 50% null.</w:t>
      </w:r>
    </w:p>
    <w:p>
      <w:pPr>
        <w:pStyle w:val="BodyText"/>
      </w:pPr>
      <w:r>
        <w:rPr>
          <w:b/>
        </w:rPr>
        <w:t xml:space="preserve">Station counts by year</w:t>
      </w:r>
      <w:r>
        <w:t xml:space="preserve"> </w:t>
      </w:r>
      <w:r>
        <w:t xml:space="preserve">(verified):</w:t>
      </w:r>
    </w:p>
    <w:tbl>
      <w:tblPr>
        <w:tblStyle w:val="Table"/>
        <w:tblW w:type="dxa" w:w="10440"/>
        <w:tblLayout w:type="fixed"/>
        <w:tblLook w:firstRow="1"/>
      </w:tblPr>
      <w:tblGrid>
        <w:gridCol w:w="2088"/>
        <w:gridCol w:w="2088"/>
        <w:gridCol w:w="2088"/>
        <w:gridCol w:w="2088"/>
        <w:gridCol w:w="2088"/>
      </w:tblGrid>
      <w:tr>
        <w:trPr>
          <w:cnfStyle w:firstRow="1"/>
        </w:trPr>
        <w:tc>
          <w:tcPr>
            <w:tcW w:type="dxa" w:w="2088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>
            <w:tcW w:type="dxa" w:w="2088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Flood</w:t>
            </w:r>
          </w:p>
        </w:tc>
        <w:tc>
          <w:tcPr>
            <w:tcW w:type="dxa" w:w="2088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Rain</w:t>
            </w:r>
          </w:p>
        </w:tc>
        <w:tc>
          <w:tcPr>
            <w:tcW w:type="dxa" w:w="2088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Water</w:t>
            </w:r>
          </w:p>
        </w:tc>
        <w:tc>
          <w:tcPr>
            <w:tcW w:type="dxa" w:w="2088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p>
            <w:pPr>
              <w:pStyle w:val="Compact"/>
              <w:jc w:val="left"/>
            </w:pPr>
            <w:r>
              <w:t xml:space="preserve">99</w:t>
            </w:r>
          </w:p>
        </w:tc>
        <w:tc>
          <w:p>
            <w:pPr>
              <w:pStyle w:val="Compact"/>
              <w:jc w:val="left"/>
            </w:pPr>
            <w:r>
              <w:t xml:space="preserve">130</w:t>
            </w:r>
          </w:p>
        </w:tc>
        <w:tc>
          <w:p>
            <w:pPr>
              <w:pStyle w:val="Compact"/>
              <w:jc w:val="left"/>
            </w:pPr>
            <w:r>
              <w:t xml:space="preserve">255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p>
            <w:pPr>
              <w:pStyle w:val="Compact"/>
              <w:jc w:val="left"/>
            </w:pPr>
            <w:r>
              <w:t xml:space="preserve">99</w:t>
            </w:r>
          </w:p>
        </w:tc>
        <w:tc>
          <w:p>
            <w:pPr>
              <w:pStyle w:val="Compact"/>
              <w:jc w:val="left"/>
            </w:pPr>
            <w:r>
              <w:t xml:space="preserve">130</w:t>
            </w:r>
          </w:p>
        </w:tc>
        <w:tc>
          <w:p>
            <w:pPr>
              <w:pStyle w:val="Compact"/>
              <w:jc w:val="left"/>
            </w:pPr>
            <w:r>
              <w:t xml:space="preserve">255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p>
            <w:pPr>
              <w:pStyle w:val="Compact"/>
              <w:jc w:val="left"/>
            </w:pPr>
            <w:r>
              <w:t xml:space="preserve">102</w:t>
            </w:r>
          </w:p>
        </w:tc>
        <w:tc>
          <w:p>
            <w:pPr>
              <w:pStyle w:val="Compact"/>
              <w:jc w:val="left"/>
            </w:pPr>
            <w:r>
              <w:t xml:space="preserve">130</w:t>
            </w:r>
          </w:p>
        </w:tc>
        <w:tc>
          <w:p>
            <w:pPr>
              <w:pStyle w:val="Compact"/>
              <w:jc w:val="left"/>
            </w:pPr>
            <w:r>
              <w:t xml:space="preserve">255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p>
            <w:pPr>
              <w:pStyle w:val="Compact"/>
              <w:jc w:val="left"/>
            </w:pPr>
            <w:r>
              <w:t xml:space="preserve">102</w:t>
            </w:r>
          </w:p>
        </w:tc>
        <w:tc>
          <w:p>
            <w:pPr>
              <w:pStyle w:val="Compact"/>
              <w:jc w:val="left"/>
            </w:pPr>
            <w:r>
              <w:t xml:space="preserve">131</w:t>
            </w:r>
          </w:p>
        </w:tc>
        <w:tc>
          <w:p>
            <w:pPr>
              <w:pStyle w:val="Compact"/>
              <w:jc w:val="left"/>
            </w:pPr>
            <w:r>
              <w:t xml:space="preserve">262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p>
            <w:pPr>
              <w:pStyle w:val="Compact"/>
              <w:jc w:val="left"/>
            </w:pPr>
            <w:r>
              <w:t xml:space="preserve">107</w:t>
            </w:r>
          </w:p>
        </w:tc>
        <w:tc>
          <w:p>
            <w:pPr>
              <w:pStyle w:val="Compact"/>
              <w:jc w:val="left"/>
            </w:pPr>
            <w:r>
              <w:t xml:space="preserve">131</w:t>
            </w:r>
          </w:p>
        </w:tc>
        <w:tc>
          <w:p>
            <w:pPr>
              <w:pStyle w:val="Compact"/>
              <w:jc w:val="left"/>
            </w:pPr>
            <w:r>
              <w:t xml:space="preserve">265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p>
            <w:pPr>
              <w:pStyle w:val="Compact"/>
              <w:jc w:val="left"/>
            </w:pPr>
            <w:r>
              <w:t xml:space="preserve">107</w:t>
            </w:r>
          </w:p>
        </w:tc>
        <w:tc>
          <w:p>
            <w:pPr>
              <w:pStyle w:val="Compact"/>
              <w:jc w:val="left"/>
            </w:pPr>
            <w:r>
              <w:t xml:space="preserve">131</w:t>
            </w:r>
          </w:p>
        </w:tc>
        <w:tc>
          <w:p>
            <w:pPr>
              <w:pStyle w:val="Compact"/>
              <w:jc w:val="left"/>
            </w:pPr>
            <w:r>
              <w:t xml:space="preserve">297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p>
            <w:pPr>
              <w:pStyle w:val="Compact"/>
              <w:jc w:val="left"/>
            </w:pPr>
            <w:r>
              <w:t xml:space="preserve">107</w:t>
            </w:r>
          </w:p>
        </w:tc>
        <w:tc>
          <w:p>
            <w:pPr>
              <w:pStyle w:val="Compact"/>
              <w:jc w:val="left"/>
            </w:pPr>
            <w:r>
              <w:t xml:space="preserve">131</w:t>
            </w:r>
          </w:p>
        </w:tc>
        <w:tc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</w:tr>
    </w:tbl>
    <w:p>
      <w:pPr>
        <w:pStyle w:val="BodyText"/>
      </w:pPr>
      <w:r>
        <w:t xml:space="preserve">The network</w:t>
      </w:r>
      <w:r>
        <w:t xml:space="preserve"> </w:t>
      </w:r>
      <w:r>
        <w:rPr>
          <w:b/>
        </w:rPr>
        <w:t xml:space="preserve">grows</w:t>
      </w:r>
      <w:r>
        <w:t xml:space="preserve">: 8 flood stations and 45 water stations appear part-way through the archive. A model that treats station identity as a categorical feature will have no history for new stations. This is a real cold-start problem and §E.7 addresses it.</w:t>
      </w:r>
    </w:p>
    <w:p>
      <w:pPr>
        <w:pStyle w:val="Heading2"/>
      </w:pPr>
      <w:bookmarkStart w:id="31" w:name="Xe7d5ec38a4234212f95080c2e8070b1f167554d"/>
      <w:r>
        <w:t xml:space="preserve">B.4 The target variable — the numbers that define the whole project</w:t>
      </w:r>
      <w:bookmarkEnd w:id="31"/>
    </w:p>
    <w:p>
      <w:pPr>
        <w:pStyle w:val="FirstParagraph"/>
      </w:pPr>
      <w:r>
        <w:t xml:space="preserve">Across all 75,932,352 flood rows:</w:t>
      </w:r>
    </w:p>
    <w:tbl>
      <w:tblPr>
        <w:tblStyle w:val="Table"/>
        <w:tblW w:type="dxa" w:w="10440"/>
        <w:tblLayout w:type="fixed"/>
        <w:tblLook w:firstRow="1"/>
      </w:tblPr>
      <w:tblGrid>
        <w:gridCol w:w="2610"/>
        <w:gridCol w:w="2610"/>
        <w:gridCol w:w="2610"/>
        <w:gridCol w:w="2610"/>
      </w:tblGrid>
      <w:tr>
        <w:trPr>
          <w:cnfStyle w:firstRow="1"/>
        </w:trPr>
        <w:tc>
          <w:tcPr>
            <w:tcW w:type="dxa" w:w="261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>
            <w:tcW w:type="dxa" w:w="261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Rows</w:t>
            </w:r>
          </w:p>
        </w:tc>
        <w:tc>
          <w:tcPr>
            <w:tcW w:type="dxa" w:w="261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Share</w:t>
            </w:r>
          </w:p>
        </w:tc>
        <w:tc>
          <w:tcPr>
            <w:tcW w:type="dxa" w:w="261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Odds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flood</w:t>
            </w:r>
            <w:r>
              <w:t xml:space="preserve"> </w:t>
            </w:r>
            <w:r>
              <w:t xml:space="preserve">is null</w:t>
            </w:r>
          </w:p>
        </w:tc>
        <w:tc>
          <w:p>
            <w:pPr>
              <w:pStyle w:val="Compact"/>
              <w:jc w:val="left"/>
            </w:pPr>
            <w:r>
              <w:t xml:space="preserve">3,782,275</w:t>
            </w:r>
          </w:p>
        </w:tc>
        <w:tc>
          <w:p>
            <w:pPr>
              <w:pStyle w:val="Compact"/>
              <w:jc w:val="left"/>
            </w:pPr>
            <w:r>
              <w:t xml:space="preserve">4.98%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flood</w:t>
            </w:r>
            <w:r>
              <w:t xml:space="preserve"> </w:t>
            </w:r>
            <w:r>
              <w:t xml:space="preserve">= 0 exactly</w:t>
            </w:r>
          </w:p>
        </w:tc>
        <w:tc>
          <w:p>
            <w:pPr>
              <w:pStyle w:val="Compact"/>
              <w:jc w:val="left"/>
            </w:pPr>
            <w:r>
              <w:t xml:space="preserve">71,492,547</w:t>
            </w:r>
          </w:p>
        </w:tc>
        <w:tc>
          <w:p>
            <w:pPr>
              <w:pStyle w:val="Compact"/>
              <w:jc w:val="left"/>
            </w:pPr>
            <w:r>
              <w:t xml:space="preserve">94.15%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flood</w:t>
            </w:r>
            <w:r>
              <w:t xml:space="preserve"> </w:t>
            </w:r>
            <w:r>
              <w:t xml:space="preserve">&gt; 0</w:t>
            </w:r>
          </w:p>
        </w:tc>
        <w:tc>
          <w:p>
            <w:pPr>
              <w:pStyle w:val="Compact"/>
              <w:jc w:val="left"/>
            </w:pPr>
            <w:r>
              <w:t xml:space="preserve">657,530</w:t>
            </w:r>
          </w:p>
        </w:tc>
        <w:tc>
          <w:p>
            <w:pPr>
              <w:pStyle w:val="Compact"/>
              <w:jc w:val="left"/>
            </w:pPr>
            <w:r>
              <w:t xml:space="preserve">0.866%</w:t>
            </w:r>
          </w:p>
        </w:tc>
        <w:tc>
          <w:p>
            <w:pPr>
              <w:pStyle w:val="Compact"/>
              <w:jc w:val="left"/>
            </w:pPr>
            <w:r>
              <w:t xml:space="preserve">1 in 115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flood</w:t>
            </w:r>
            <w:r>
              <w:t xml:space="preserve"> </w:t>
            </w:r>
            <w:r>
              <w:t xml:space="preserve">≥ 5 cm</w:t>
            </w:r>
          </w:p>
        </w:tc>
        <w:tc>
          <w:p>
            <w:pPr>
              <w:pStyle w:val="Compact"/>
              <w:jc w:val="left"/>
            </w:pPr>
            <w:r>
              <w:t xml:space="preserve">50,929</w:t>
            </w:r>
          </w:p>
        </w:tc>
        <w:tc>
          <w:p>
            <w:pPr>
              <w:pStyle w:val="Compact"/>
              <w:jc w:val="left"/>
            </w:pPr>
            <w:r>
              <w:t xml:space="preserve">0.0671%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 in 1,491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flood</w:t>
            </w:r>
            <w:r>
              <w:t xml:space="preserve"> </w:t>
            </w:r>
            <w:r>
              <w:t xml:space="preserve">≥ 15 cm</w:t>
            </w:r>
          </w:p>
        </w:tc>
        <w:tc>
          <w:p>
            <w:pPr>
              <w:pStyle w:val="Compact"/>
              <w:jc w:val="left"/>
            </w:pPr>
            <w:r>
              <w:t xml:space="preserve">15,024</w:t>
            </w:r>
          </w:p>
        </w:tc>
        <w:tc>
          <w:p>
            <w:pPr>
              <w:pStyle w:val="Compact"/>
              <w:jc w:val="left"/>
            </w:pPr>
            <w:r>
              <w:t xml:space="preserve">0.0198%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 in 5,054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flood</w:t>
            </w:r>
            <w:r>
              <w:t xml:space="preserve"> </w:t>
            </w:r>
            <w:r>
              <w:t xml:space="preserve">≥ 30 cm</w:t>
            </w:r>
          </w:p>
        </w:tc>
        <w:tc>
          <w:p>
            <w:pPr>
              <w:pStyle w:val="Compact"/>
              <w:jc w:val="left"/>
            </w:pPr>
            <w:r>
              <w:t xml:space="preserve">3,262</w:t>
            </w:r>
          </w:p>
        </w:tc>
        <w:tc>
          <w:p>
            <w:pPr>
              <w:pStyle w:val="Compact"/>
              <w:jc w:val="left"/>
            </w:pPr>
            <w:r>
              <w:t xml:space="preserve">0.0043%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 in 23,278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flood</w:t>
            </w:r>
            <w:r>
              <w:t xml:space="preserve"> </w:t>
            </w:r>
            <w:r>
              <w:t xml:space="preserve">&lt; 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Maximum depth ever recorded:</w:t>
      </w:r>
      <w:r>
        <w:t xml:space="preserve"> </w:t>
      </w:r>
      <w:r>
        <w:rPr>
          <w:b/>
        </w:rPr>
        <w:t xml:space="preserve">148.8 cm</w:t>
      </w:r>
      <w:r>
        <w:t xml:space="preserve">. Minimum: 0.0.</w:t>
      </w:r>
    </w:p>
    <w:p>
      <w:pPr>
        <w:pStyle w:val="BodyText"/>
      </w:pPr>
      <w:r>
        <w:rPr>
          <w:b/>
        </w:rPr>
        <w:t xml:space="preserve">Why</w:t>
      </w:r>
      <w:r>
        <w:rPr>
          <w:b/>
        </w:rPr>
        <w:t xml:space="preserve"> </w:t>
      </w:r>
      <w:r>
        <w:rPr>
          <w:rStyle w:val="VerbatimChar"/>
          <w:b/>
        </w:rPr>
        <w:t xml:space="preserve">flood &gt; 0</w:t>
      </w:r>
      <w:r>
        <w:rPr>
          <w:b/>
        </w:rPr>
        <w:t xml:space="preserve"> </w:t>
      </w:r>
      <w:r>
        <w:rPr>
          <w:b/>
        </w:rPr>
        <w:t xml:space="preserve">cannot be the definition of a flood.</w:t>
      </w:r>
      <w:r>
        <w:t xml:space="preserve"> </w:t>
      </w:r>
      <w:r>
        <w:t xml:space="preserve">0.87% of rows are non-zero but only 0.067% reach 5 cm. The gap is sensor noise — millimetre readings from a device sitting on a wet road. Any threshold must sit above that noise floor.</w:t>
      </w:r>
    </w:p>
    <w:p>
      <w:pPr>
        <w:pStyle w:val="BodyText"/>
      </w:pPr>
      <w:r>
        <w:rPr>
          <w:b/>
        </w:rPr>
        <w:t xml:space="preserve">Flood events, counted properly.</w:t>
      </w:r>
      <w:r>
        <w:t xml:space="preserve"> </w:t>
      </w:r>
      <w:r>
        <w:t xml:space="preserve">An excursion is a run of consecutive readings at or above a tier. The full definition then applies three rules: keep excursions of at least</w:t>
      </w:r>
      <w:r>
        <w:t xml:space="preserve"> </w:t>
      </w:r>
      <w:r>
        <w:rPr>
          <w:b/>
        </w:rPr>
        <w:t xml:space="preserve">2 consecutive readings</w:t>
      </w:r>
      <w:r>
        <w:t xml:space="preserve">,</w:t>
      </w:r>
      <w:r>
        <w:t xml:space="preserve"> </w:t>
      </w:r>
      <w:r>
        <w:rPr>
          <w:b/>
        </w:rPr>
        <w:t xml:space="preserve">merge</w:t>
      </w:r>
      <w:r>
        <w:t xml:space="preserve"> </w:t>
      </w:r>
      <w:r>
        <w:t xml:space="preserve">those less than</w:t>
      </w:r>
      <w:r>
        <w:t xml:space="preserve"> </w:t>
      </w:r>
      <w:r>
        <w:rPr>
          <w:b/>
        </w:rPr>
        <w:t xml:space="preserve">60 minutes</w:t>
      </w:r>
      <w:r>
        <w:t xml:space="preserve"> </w:t>
      </w:r>
      <w:r>
        <w:t xml:space="preserve">apart, and discard anything under</w:t>
      </w:r>
      <w:r>
        <w:t xml:space="preserve"> </w:t>
      </w:r>
      <w:r>
        <w:rPr>
          <w:b/>
        </w:rPr>
        <w:t xml:space="preserve">10 minutes</w:t>
      </w:r>
      <w:r>
        <w:t xml:space="preserve">.</w:t>
      </w:r>
    </w:p>
    <w:p>
      <w:pPr>
        <w:pStyle w:val="BodyText"/>
      </w:pPr>
      <w:r>
        <w:rPr>
          <w:b/>
        </w:rPr>
        <w:t xml:space="preserve">CORRECTED.</w:t>
      </w:r>
      <w:r>
        <w:t xml:space="preserve"> </w:t>
      </w:r>
      <w:r>
        <w:t xml:space="preserve">An earlier draft of this table applied only the first rule. The chain, measured in</w:t>
      </w:r>
      <w:r>
        <w:t xml:space="preserve"> </w:t>
      </w:r>
      <w:r>
        <w:rPr>
          <w:rStyle w:val="VerbatimChar"/>
        </w:rPr>
        <w:t xml:space="preserve">notebooks/02</w:t>
      </w:r>
      <w:r>
        <w:t xml:space="preserve">:</w:t>
      </w:r>
    </w:p>
    <w:tbl>
      <w:tblPr>
        <w:tblStyle w:val="Table"/>
        <w:tblW w:type="dxa" w:w="10440"/>
        <w:tblLayout w:type="fixed"/>
        <w:tblLook w:firstRow="1"/>
      </w:tblPr>
      <w:tblGrid>
        <w:gridCol w:w="2610"/>
        <w:gridCol w:w="2610"/>
        <w:gridCol w:w="2610"/>
        <w:gridCol w:w="2610"/>
      </w:tblGrid>
      <w:tr>
        <w:trPr>
          <w:cnfStyle w:firstRow="1"/>
        </w:trPr>
        <w:tc>
          <w:tcPr>
            <w:tcW w:type="dxa" w:w="261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>
            <w:tcW w:type="dxa" w:w="261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5 cm</w:t>
            </w:r>
          </w:p>
        </w:tc>
        <w:tc>
          <w:tcPr>
            <w:tcW w:type="dxa" w:w="261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15 cm</w:t>
            </w:r>
          </w:p>
        </w:tc>
        <w:tc>
          <w:tcPr>
            <w:tcW w:type="dxa" w:w="261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30 cm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Raw excursions</w:t>
            </w:r>
          </w:p>
        </w:tc>
        <w:tc>
          <w:p>
            <w:pPr>
              <w:pStyle w:val="Compact"/>
              <w:jc w:val="left"/>
            </w:pPr>
            <w:r>
              <w:t xml:space="preserve">5,281</w:t>
            </w:r>
          </w:p>
        </w:tc>
        <w:tc>
          <w:p>
            <w:pPr>
              <w:pStyle w:val="Compact"/>
              <w:jc w:val="left"/>
            </w:pPr>
            <w:r>
              <w:t xml:space="preserve">1,469</w:t>
            </w:r>
          </w:p>
        </w:tc>
        <w:tc>
          <w:p>
            <w:pPr>
              <w:pStyle w:val="Compact"/>
              <w:jc w:val="left"/>
            </w:pPr>
            <w:r>
              <w:t xml:space="preserve">342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 persistence (≥2 readings)</w:t>
            </w:r>
          </w:p>
        </w:tc>
        <w:tc>
          <w:p>
            <w:pPr>
              <w:pStyle w:val="Compact"/>
              <w:jc w:val="left"/>
            </w:pPr>
            <w:r>
              <w:t xml:space="preserve">3,749</w:t>
            </w:r>
          </w:p>
        </w:tc>
        <w:tc>
          <w:p>
            <w:pPr>
              <w:pStyle w:val="Compact"/>
              <w:jc w:val="left"/>
            </w:pPr>
            <w:r>
              <w:t xml:space="preserve">999</w:t>
            </w:r>
            <w:r>
              <w:t xml:space="preserve"> </w:t>
            </w:r>
            <w:r>
              <w:rPr>
                <w:i/>
              </w:rPr>
              <w:t xml:space="preserve">(the figure quoted before)</w:t>
            </w:r>
          </w:p>
        </w:tc>
        <w:tc>
          <w:p>
            <w:pPr>
              <w:pStyle w:val="Compact"/>
              <w:jc w:val="left"/>
            </w:pPr>
            <w:r>
              <w:t xml:space="preserve">179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After merge + minimum duration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3,135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837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132</w:t>
            </w:r>
          </w:p>
        </w:tc>
      </w:tr>
    </w:tbl>
    <w:tbl>
      <w:tblPr>
        <w:tblStyle w:val="Table"/>
        <w:tblW w:type="dxa" w:w="10440"/>
        <w:tblLayout w:type="fixed"/>
        <w:tblLook w:firstRow="1"/>
      </w:tblPr>
      <w:tblGrid>
        <w:gridCol w:w="2088"/>
        <w:gridCol w:w="2088"/>
        <w:gridCol w:w="2088"/>
        <w:gridCol w:w="2088"/>
        <w:gridCol w:w="2088"/>
      </w:tblGrid>
      <w:tr>
        <w:trPr>
          <w:cnfStyle w:firstRow="1"/>
        </w:trPr>
        <w:tc>
          <w:tcPr>
            <w:tcW w:type="dxa" w:w="2088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>
            <w:tcW w:type="dxa" w:w="2088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≥5 cm events</w:t>
            </w:r>
          </w:p>
        </w:tc>
        <w:tc>
          <w:tcPr>
            <w:tcW w:type="dxa" w:w="2088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≥15 cm events</w:t>
            </w:r>
          </w:p>
        </w:tc>
        <w:tc>
          <w:tcPr>
            <w:tcW w:type="dxa" w:w="2088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≥30 cm events</w:t>
            </w:r>
          </w:p>
        </w:tc>
        <w:tc>
          <w:tcPr>
            <w:tcW w:type="dxa" w:w="2088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Stations hit (15 cm)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p>
            <w:pPr>
              <w:pStyle w:val="Compact"/>
              <w:jc w:val="left"/>
            </w:pPr>
            <w:r>
              <w:t xml:space="preserve">367</w:t>
            </w:r>
          </w:p>
        </w:tc>
        <w:tc>
          <w:p>
            <w:pPr>
              <w:pStyle w:val="Compact"/>
              <w:jc w:val="left"/>
            </w:pPr>
            <w:r>
              <w:t xml:space="preserve">97</w:t>
            </w:r>
          </w:p>
        </w:tc>
        <w:tc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p>
            <w:pPr>
              <w:pStyle w:val="Compact"/>
              <w:jc w:val="left"/>
            </w:pPr>
            <w:r>
              <w:t xml:space="preserve">45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p>
            <w:pPr>
              <w:pStyle w:val="Compact"/>
              <w:jc w:val="left"/>
            </w:pPr>
            <w:r>
              <w:t xml:space="preserve">432</w:t>
            </w:r>
          </w:p>
        </w:tc>
        <w:tc>
          <w:p>
            <w:pPr>
              <w:pStyle w:val="Compact"/>
              <w:jc w:val="left"/>
            </w:pPr>
            <w:r>
              <w:t xml:space="preserve">110</w:t>
            </w:r>
          </w:p>
        </w:tc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38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p>
            <w:pPr>
              <w:pStyle w:val="Compact"/>
              <w:jc w:val="left"/>
            </w:pPr>
            <w:r>
              <w:t xml:space="preserve">593</w:t>
            </w:r>
          </w:p>
        </w:tc>
        <w:tc>
          <w:p>
            <w:pPr>
              <w:pStyle w:val="Compact"/>
              <w:jc w:val="left"/>
            </w:pPr>
            <w:r>
              <w:t xml:space="preserve">138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774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235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56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p>
            <w:pPr>
              <w:pStyle w:val="Compact"/>
              <w:jc w:val="left"/>
            </w:pPr>
            <w:r>
              <w:t xml:space="preserve">384</w:t>
            </w:r>
          </w:p>
        </w:tc>
        <w:tc>
          <w:p>
            <w:pPr>
              <w:pStyle w:val="Compact"/>
              <w:jc w:val="left"/>
            </w:pPr>
            <w:r>
              <w:t xml:space="preserve">99</w:t>
            </w:r>
          </w:p>
        </w:tc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56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253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p>
            <w:pPr>
              <w:pStyle w:val="Compact"/>
              <w:jc w:val="left"/>
            </w:pPr>
            <w:r>
              <w:t xml:space="preserve">332</w:t>
            </w:r>
          </w:p>
        </w:tc>
        <w:tc>
          <w:p>
            <w:pPr>
              <w:pStyle w:val="Compact"/>
              <w:jc w:val="left"/>
            </w:pPr>
            <w:r>
              <w:t xml:space="preserve">112</w:t>
            </w:r>
          </w:p>
        </w:tc>
        <w:tc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t xml:space="preserve">49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3,135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837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132</w:t>
            </w:r>
          </w:p>
        </w:tc>
        <w:tc>
          <w:p>
            <w:pPr>
              <w:pStyle w:val="Compact"/>
              <w:jc w:val="left"/>
            </w:pPr>
            <w:r>
              <w:t xml:space="preserve">83 distinct</w:t>
            </w:r>
          </w:p>
        </w:tc>
      </w:tr>
    </w:tbl>
    <w:p>
      <w:pPr>
        <w:pStyle w:val="BlockText"/>
      </w:pPr>
      <w:r>
        <w:rPr>
          <w:b/>
        </w:rPr>
        <w:t xml:space="preserve">The single most important number in this document: there are 837 flood events at the 15 cm tier in the entire seven-year archive.</w:t>
      </w:r>
      <w:r>
        <w:t xml:space="preserve"> </w:t>
      </w:r>
      <w:r>
        <w:t xml:space="preserve">Not 837 per year — 837 in total, across all of Bangkok, across seven years. At 30 cm there are 132.</w:t>
      </w:r>
    </w:p>
    <w:p>
      <w:pPr>
        <w:pStyle w:val="FirstParagraph"/>
      </w:pPr>
      <w:r>
        <w:t xml:space="preserve">This governs the entire model strategy (§E.6). It is far too little data to train a Transformer or a Temporal Fusion Transformer to beat a gradient-boosted tree, and pretending otherwise would waste months.</w:t>
      </w:r>
    </w:p>
    <w:p>
      <w:pPr>
        <w:pStyle w:val="BodyText"/>
      </w:pPr>
      <w:r>
        <w:rPr>
          <w:b/>
        </w:rPr>
        <w:t xml:space="preserve">Event duration. CORRECTED.</w:t>
      </w:r>
      <w:r>
        <w:t xml:space="preserve"> </w:t>
      </w:r>
      <w:r>
        <w:t xml:space="preserve">An earlier draft said 15–25 minutes; that was the median</w:t>
      </w:r>
      <w:r>
        <w:t xml:space="preserve"> </w:t>
      </w:r>
      <w:r>
        <w:rPr>
          <w:i/>
        </w:rPr>
        <w:t xml:space="preserve">excursion</w:t>
      </w:r>
      <w:r>
        <w:t xml:space="preserve">, before merging. The median</w:t>
      </w:r>
      <w:r>
        <w:t xml:space="preserve"> </w:t>
      </w:r>
      <w:r>
        <w:rPr>
          <w:b/>
        </w:rPr>
        <w:t xml:space="preserve">event</w:t>
      </w:r>
      <w:r>
        <w:t xml:space="preserve"> </w:t>
      </w:r>
      <w:r>
        <w:t xml:space="preserve">at 15 cm lasts</w:t>
      </w:r>
      <w:r>
        <w:t xml:space="preserve"> </w:t>
      </w:r>
      <w:r>
        <w:rPr>
          <w:b/>
        </w:rPr>
        <w:t xml:space="preserve">45 minutes</w:t>
      </w:r>
      <w:r>
        <w:t xml:space="preserve"> </w:t>
      </w:r>
      <w:r>
        <w:t xml:space="preserve">(p25 = 25, p75 = 95, p90 = 185).</w:t>
      </w:r>
      <w:r>
        <w:t xml:space="preserve"> </w:t>
      </w:r>
      <w:r>
        <w:rPr>
          <w:b/>
        </w:rPr>
        <w:t xml:space="preserve">61% are over within an hour and 90% within three.</w:t>
      </w:r>
      <w:r>
        <w:t xml:space="preserve"> </w:t>
      </w:r>
      <w:r>
        <w:t xml:space="preserve">These are still flash events, not slow river floods — which is why lead time is hard and why a 6-hour horizon is close to climatology.</w:t>
      </w:r>
    </w:p>
    <w:p>
      <w:pPr>
        <w:pStyle w:val="BodyText"/>
      </w:pPr>
      <w:r>
        <w:rPr>
          <w:b/>
        </w:rPr>
        <w:t xml:space="preserve">The definition was stress-tested rather than asserted.</w:t>
      </w:r>
      <w:r>
        <w:t xml:space="preserve"> </w:t>
      </w:r>
      <w:r>
        <w:t xml:space="preserve">Varying the rules moves the 15 cm count from 999 (no merging) to 569 (6 readings, 3-hour merge). The configured values sit at the elbow of both curves — the full grid is in</w:t>
      </w:r>
      <w:r>
        <w:t xml:space="preserve"> </w:t>
      </w:r>
      <w:r>
        <w:rPr>
          <w:rStyle w:val="VerbatimChar"/>
        </w:rPr>
        <w:t xml:space="preserve">docs/reports/phase0/event_definition_sensitivity.csv</w:t>
      </w:r>
      <w:r>
        <w:t xml:space="preserve">.</w:t>
      </w:r>
    </w:p>
    <w:p>
      <w:pPr>
        <w:pStyle w:val="BodyText"/>
      </w:pPr>
      <w:r>
        <w:rPr>
          <w:b/>
        </w:rPr>
        <w:t xml:space="preserve">Year-to-year variance is enormous.</w:t>
      </w:r>
      <w:r>
        <w:t xml:space="preserve"> </w:t>
      </w:r>
      <w:r>
        <w:t xml:space="preserve">2022 had 235 events at 15 cm; 2024 had 46. A model validated on 2024 is being validated on almost nothing. Any single-number performance claim across years is misleading — always report the spread.</w:t>
      </w:r>
    </w:p>
    <w:p>
      <w:pPr>
        <w:pStyle w:val="BodyText"/>
      </w:pPr>
      <w:r>
        <w:rPr>
          <w:b/>
        </w:rPr>
        <w:t xml:space="preserve">Flooding is extremely concentrated.</w:t>
      </w:r>
      <w:r>
        <w:t xml:space="preserve"> </w:t>
      </w:r>
      <w:r>
        <w:t xml:space="preserve">12 of the 107 flood stations have never recorded a single</w:t>
      </w:r>
      <w:r>
        <w:t xml:space="preserve"> </w:t>
      </w:r>
      <w:r>
        <w:rPr>
          <w:i/>
        </w:rPr>
        <w:t xml:space="preserve">reading</w:t>
      </w:r>
      <w:r>
        <w:t xml:space="preserve"> </w:t>
      </w:r>
      <w:r>
        <w:t xml:space="preserve">≥15 cm, and</w:t>
      </w:r>
      <w:r>
        <w:t xml:space="preserve"> </w:t>
      </w:r>
      <w:r>
        <w:rPr>
          <w:b/>
        </w:rPr>
        <w:t xml:space="preserve">24 have never recorded an event</w:t>
      </w:r>
      <w:r>
        <w:t xml:space="preserve"> </w:t>
      </w:r>
      <w:r>
        <w:t xml:space="preserve">at that tier. The ten worst sites produce</w:t>
      </w:r>
      <w:r>
        <w:t xml:space="preserve"> </w:t>
      </w:r>
      <w:r>
        <w:rPr>
          <w:b/>
        </w:rPr>
        <w:t xml:space="preserve">298 of the 837 events — 36% of all flooding from 9% of the sensors.</w:t>
      </w:r>
      <w:r>
        <w:t xml:space="preserve"> </w:t>
      </w:r>
      <w:r>
        <w:t xml:space="preserve">Worst: FL.SMI.01 (48 events), FL.PWT.02 (38), FL.DDG.02 (32), FL.SLG.03 (31), FL.DDG.01 (29).</w:t>
      </w:r>
    </w:p>
    <w:p>
      <w:pPr>
        <w:pStyle w:val="BodyText"/>
      </w:pPr>
      <w:r>
        <w:rPr>
          <w:b/>
        </w:rPr>
        <w:t xml:space="preserve">The most flood-prone sites</w:t>
      </w:r>
      <w:r>
        <w:t xml:space="preserve"> </w:t>
      </w:r>
      <w:r>
        <w:t xml:space="preserve">(readings ≥15 cm, all years): FL.PWT.02 (1,269), FL.LSI.03 (797), FL.CTC.05 (781), FL.SLG.03 (682), FL.PYT.02 (617), FL.BKM.01 (546), FL.SMI.01 (518), FL.DDG.02 (509), FL.DDG.06 (432), FL.STN.03 (429).</w:t>
      </w:r>
    </w:p>
    <w:p>
      <w:pPr>
        <w:pStyle w:val="Heading2"/>
      </w:pPr>
      <w:bookmarkStart w:id="32" w:name="b.5-rainfall-data-quality-notes"/>
      <w:r>
        <w:t xml:space="preserve">B.5 Rainfall data — quality notes</w:t>
      </w:r>
      <w:bookmarkEnd w:id="32"/>
    </w:p>
    <w:p>
      <w:pPr>
        <w:numPr>
          <w:ilvl w:val="0"/>
          <w:numId w:val="1002"/>
        </w:numPr>
        <w:pStyle w:val="Compact"/>
      </w:pPr>
      <w:r>
        <w:t xml:space="preserve">131 gauges, 51 distinct district-code prefixes.</w:t>
      </w:r>
    </w:p>
    <w:p>
      <w:pPr>
        <w:numPr>
          <w:ilvl w:val="0"/>
          <w:numId w:val="1002"/>
        </w:numPr>
        <w:pStyle w:val="Compact"/>
      </w:pPr>
      <w:r>
        <w:t xml:space="preserve">Maximum</w:t>
      </w:r>
      <w:r>
        <w:t xml:space="preserve"> </w:t>
      </w:r>
      <w:r>
        <w:rPr>
          <w:rStyle w:val="VerbatimChar"/>
        </w:rPr>
        <w:t xml:space="preserve">rf5min</w:t>
      </w:r>
      <w:r>
        <w:t xml:space="preserve"> </w:t>
      </w:r>
      <w:r>
        <w:t xml:space="preserve">observed anywhere:</w:t>
      </w:r>
      <w:r>
        <w:t xml:space="preserve"> </w:t>
      </w:r>
      <w:r>
        <w:rPr>
          <w:b/>
        </w:rPr>
        <w:t xml:space="preserve">30.0 mm</w:t>
      </w:r>
      <w:r>
        <w:t xml:space="preserve">.</w:t>
      </w:r>
      <w:r>
        <w:t xml:space="preserve"> </w:t>
      </w:r>
      <w:r>
        <w:rPr>
          <w:b/>
        </w:rPr>
        <w:t xml:space="preserve">CORRECTED.</w:t>
      </w:r>
      <w:r>
        <w:t xml:space="preserve"> </w:t>
      </w:r>
      <w:r>
        <w:t xml:space="preserve">An earlier draft read this as a shared device ceiling across the gauge network. It is not:</w:t>
      </w:r>
      <w:r>
        <w:t xml:space="preserve"> </w:t>
      </w:r>
      <w:r>
        <w:rPr>
          <w:b/>
        </w:rPr>
        <w:t xml:space="preserve">one gauge of 131 reaches 30.0 mm</w:t>
      </w:r>
      <w:r>
        <w:t xml:space="preserve">, and the other 130 top out between 12 and about 25 mm in a smooth distribution of station maxima. There is no cap — there is one gauge that saw a genuinely extreme five minutes. Still worth mentioning to BMA; no longer a data-request item.</w:t>
      </w:r>
    </w:p>
    <w:p>
      <w:pPr>
        <w:numPr>
          <w:ilvl w:val="0"/>
          <w:numId w:val="1002"/>
        </w:numPr>
        <w:pStyle w:val="Compact"/>
      </w:pPr>
      <w:r>
        <w:t xml:space="preserve">Maximum</w:t>
      </w:r>
      <w:r>
        <w:t xml:space="preserve"> </w:t>
      </w:r>
      <w:r>
        <w:rPr>
          <w:rStyle w:val="VerbatimChar"/>
        </w:rPr>
        <w:t xml:space="preserve">rf1hr</w:t>
      </w:r>
      <w:r>
        <w:t xml:space="preserve">: 124.0 mm. Plausible for Bangkok.</w:t>
      </w:r>
    </w:p>
    <w:p>
      <w:pPr>
        <w:numPr>
          <w:ilvl w:val="0"/>
          <w:numId w:val="1002"/>
        </w:numPr>
        <w:pStyle w:val="Compact"/>
      </w:pPr>
      <w:r>
        <w:t xml:space="preserve">Maximum</w:t>
      </w:r>
      <w:r>
        <w:t xml:space="preserve"> </w:t>
      </w:r>
      <w:r>
        <w:rPr>
          <w:rStyle w:val="VerbatimChar"/>
        </w:rPr>
        <w:t xml:space="preserve">rf24hr</w:t>
      </w:r>
      <w:r>
        <w:t xml:space="preserve">:</w:t>
      </w:r>
      <w:r>
        <w:t xml:space="preserve"> </w:t>
      </w:r>
      <w:r>
        <w:rPr>
          <w:b/>
        </w:rPr>
        <w:t xml:space="preserve">762.0 mm</w:t>
      </w:r>
      <w:r>
        <w:t xml:space="preserve">, at RF.BKY.02 in 2023. That station’s own</w:t>
      </w:r>
      <w:r>
        <w:t xml:space="preserve"> </w:t>
      </w:r>
      <w:r>
        <w:rPr>
          <w:rStyle w:val="VerbatimChar"/>
        </w:rPr>
        <w:t xml:space="preserve">rf1hr</w:t>
      </w:r>
      <w:r>
        <w:t xml:space="preserve"> </w:t>
      </w:r>
      <w:r>
        <w:t xml:space="preserve">maximum is 73 mm and</w:t>
      </w:r>
      <w:r>
        <w:t xml:space="preserve"> </w:t>
      </w:r>
      <w:r>
        <w:rPr>
          <w:rStyle w:val="VerbatimChar"/>
        </w:rPr>
        <w:t xml:space="preserve">rf5min</w:t>
      </w:r>
      <w:r>
        <w:t xml:space="preserve"> </w:t>
      </w:r>
      <w:r>
        <w:t xml:space="preserve">maximum 13 mm — 762 mm in 24 hours is not consistent with those.</w:t>
      </w:r>
      <w:r>
        <w:t xml:space="preserve"> </w:t>
      </w:r>
      <w:r>
        <w:rPr>
          <w:b/>
        </w:rPr>
        <w:t xml:space="preserve">Treat as a data error</w:t>
      </w:r>
      <w:r>
        <w:t xml:space="preserve">, null it, and flag it.</w:t>
      </w:r>
    </w:p>
    <w:p>
      <w:pPr>
        <w:numPr>
          <w:ilvl w:val="0"/>
          <w:numId w:val="1002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rf*</w:t>
      </w:r>
      <w:r>
        <w:t xml:space="preserve"> </w:t>
      </w:r>
      <w:r>
        <w:t xml:space="preserve">columns are</w:t>
      </w:r>
      <w:r>
        <w:t xml:space="preserve"> </w:t>
      </w:r>
      <w:r>
        <w:rPr>
          <w:b/>
        </w:rPr>
        <w:t xml:space="preserve">rolling accumulations produced by BMA</w:t>
      </w:r>
      <w:r>
        <w:t xml:space="preserve">, which means some are gap-filled. A filled value is indistinguishable from a measurement unless we derive our own accumulations from</w:t>
      </w:r>
      <w:r>
        <w:t xml:space="preserve"> </w:t>
      </w:r>
      <w:r>
        <w:rPr>
          <w:rStyle w:val="VerbatimChar"/>
        </w:rPr>
        <w:t xml:space="preserve">rf5min</w:t>
      </w:r>
      <w:r>
        <w:t xml:space="preserve">.</w:t>
      </w:r>
      <w:r>
        <w:t xml:space="preserve"> </w:t>
      </w:r>
      <w:r>
        <w:rPr>
          <w:b/>
        </w:rPr>
        <w:t xml:space="preserve">Recommendation: recompute rf15min…rf24hr ourselves from rf5min and keep the BMA versions only as a cross-check.</w:t>
      </w:r>
    </w:p>
    <w:p>
      <w:pPr>
        <w:pStyle w:val="Heading2"/>
      </w:pPr>
      <w:bookmarkStart w:id="33" w:name="b.6-water-and-flow-the-datum-problem"/>
      <w:r>
        <w:t xml:space="preserve">B.6 Water and flow — the datum problem</w:t>
      </w:r>
      <w:bookmarkEnd w:id="33"/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wl_in</w:t>
      </w:r>
      <w:r>
        <w:t xml:space="preserve"> </w:t>
      </w:r>
      <w:r>
        <w:t xml:space="preserve">ranges from</w:t>
      </w:r>
      <w:r>
        <w:t xml:space="preserve"> </w:t>
      </w:r>
      <w:r>
        <w:rPr>
          <w:b/>
        </w:rPr>
        <w:t xml:space="preserve">−5.22 m to +4.00 m</w:t>
      </w:r>
      <w:r>
        <w:t xml:space="preserve">. Negative values are normal for canals measured below a local reference.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We do not know what the reference is.</w:t>
      </w:r>
      <w:r>
        <w:t xml:space="preserve"> </w:t>
      </w:r>
      <w:r>
        <w:t xml:space="preserve">Mean sea level, canal bed, or an arbitrary per-station benchmark — nobody has told us. Without the datum, an absolute level is uninterpretable, so</w:t>
      </w:r>
      <w:r>
        <w:t xml:space="preserve"> </w:t>
      </w:r>
      <w:r>
        <w:rPr>
          <w:b/>
        </w:rPr>
        <w:t xml:space="preserve">only changes in level can be used as model inputs</w:t>
      </w:r>
      <w:r>
        <w:t xml:space="preserve">.</w:t>
      </w:r>
      <w:r>
        <w:t xml:space="preserve"> </w:t>
      </w:r>
      <w:r>
        <w:t xml:space="preserve">“</w:t>
      </w:r>
      <w:r>
        <w:t xml:space="preserve">The canal is 30 cm below its bank</w:t>
      </w:r>
      <w:r>
        <w:t xml:space="preserve">”</w:t>
      </w:r>
      <w:r>
        <w:t xml:space="preserve"> </w:t>
      </w:r>
      <w:r>
        <w:t xml:space="preserve">is a much better predictor than</w:t>
      </w:r>
      <w:r>
        <w:t xml:space="preserve"> </w:t>
      </w:r>
      <w:r>
        <w:t xml:space="preserve">“</w:t>
      </w:r>
      <w:r>
        <w:t xml:space="preserve">the canal rose 8 cm</w:t>
      </w:r>
      <w:r>
        <w:t xml:space="preserve">”</w:t>
      </w:r>
      <w:r>
        <w:t xml:space="preserve">, and we cannot compute the first one.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wl_out01</w:t>
      </w:r>
      <w:r>
        <w:t xml:space="preserve"> </w:t>
      </w:r>
      <w:r>
        <w:t xml:space="preserve">is</w:t>
      </w:r>
      <w:r>
        <w:t xml:space="preserve"> </w:t>
      </w:r>
      <w:r>
        <w:rPr>
          <w:b/>
        </w:rPr>
        <w:t xml:space="preserve">81.8% null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wl_out02</w:t>
      </w:r>
      <w:r>
        <w:t xml:space="preserve"> </w:t>
      </w:r>
      <w:r>
        <w:t xml:space="preserve">is</w:t>
      </w:r>
      <w:r>
        <w:t xml:space="preserve"> </w:t>
      </w:r>
      <w:r>
        <w:rPr>
          <w:b/>
        </w:rPr>
        <w:t xml:space="preserve">99.6% null</w:t>
      </w:r>
      <w:r>
        <w:t xml:space="preserve">. Treat</w:t>
      </w:r>
      <w:r>
        <w:t xml:space="preserve"> </w:t>
      </w:r>
      <w:r>
        <w:rPr>
          <w:rStyle w:val="VerbatimChar"/>
        </w:rPr>
        <w:t xml:space="preserve">wl_out02</w:t>
      </w:r>
      <w:r>
        <w:t xml:space="preserve"> </w:t>
      </w:r>
      <w:r>
        <w:t xml:space="preserve">as unusable and</w:t>
      </w:r>
      <w:r>
        <w:t xml:space="preserve"> </w:t>
      </w:r>
      <w:r>
        <w:rPr>
          <w:rStyle w:val="VerbatimChar"/>
        </w:rPr>
        <w:t xml:space="preserve">wl_out01</w:t>
      </w:r>
      <w:r>
        <w:t xml:space="preserve"> </w:t>
      </w:r>
      <w:r>
        <w:t xml:space="preserve">as sparse.</w:t>
      </w:r>
    </w:p>
    <w:p>
      <w:pPr>
        <w:numPr>
          <w:ilvl w:val="0"/>
          <w:numId w:val="1003"/>
        </w:numPr>
        <w:pStyle w:val="Compact"/>
      </w:pPr>
      <w:r>
        <w:t xml:space="preserve">Flow: two stations operate at a completely different scale from the rest.</w:t>
      </w:r>
      <w:r>
        <w:t xml:space="preserve"> </w:t>
      </w:r>
      <w:r>
        <w:rPr>
          <w:b/>
        </w:rPr>
        <w:t xml:space="preserve">FW.PKG.01</w:t>
      </w:r>
      <w:r>
        <w:t xml:space="preserve"> </w:t>
      </w:r>
      <w:r>
        <w:t xml:space="preserve">ranges −3,297.7 to +3,801.8 m³/s and</w:t>
      </w:r>
      <w:r>
        <w:t xml:space="preserve"> </w:t>
      </w:r>
      <w:r>
        <w:rPr>
          <w:b/>
        </w:rPr>
        <w:t xml:space="preserve">FW.LPW.01</w:t>
      </w:r>
      <w:r>
        <w:t xml:space="preserve"> </w:t>
      </w:r>
      <w:r>
        <w:t xml:space="preserve">reaches 2,916.7. These are river-scale discharges (Chao Phraya), not canal-scale. They are</w:t>
      </w:r>
      <w:r>
        <w:t xml:space="preserve"> </w:t>
      </w:r>
      <w:r>
        <w:rPr>
          <w:b/>
        </w:rPr>
        <w:t xml:space="preserve">not faulty</w:t>
      </w:r>
      <w:r>
        <w:t xml:space="preserve"> </w:t>
      </w:r>
      <w:r>
        <w:t xml:space="preserve">— they are the wrong scale to average with canals. Exclude them from any citywide canal aggregate and expose them separately as</w:t>
      </w:r>
      <w:r>
        <w:t xml:space="preserve"> </w:t>
      </w:r>
      <w:r>
        <w:t xml:space="preserve">“</w:t>
      </w:r>
      <w:r>
        <w:t xml:space="preserve">river discharge</w:t>
      </w:r>
      <w:r>
        <w:t xml:space="preserve">”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FW.SSM.01 records exactly 0.00 for every reading in every year.</w:t>
      </w:r>
      <w:r>
        <w:t xml:space="preserve"> </w:t>
      </w:r>
      <w:r>
        <w:t xml:space="preserve">Dead sensor. Drop it.</w:t>
      </w:r>
    </w:p>
    <w:p>
      <w:pPr>
        <w:pStyle w:val="Heading2"/>
      </w:pPr>
      <w:bookmarkStart w:id="34" w:name="X21efc3c5687547e4f199b81b0f390ea8a32bb25"/>
      <w:r>
        <w:t xml:space="preserve">B.7 The spatial join — why water and flow are nearly useless right now</w:t>
      </w:r>
      <w:bookmarkEnd w:id="34"/>
    </w:p>
    <w:p>
      <w:pPr>
        <w:pStyle w:val="FirstParagraph"/>
      </w:pPr>
      <w:r>
        <w:t xml:space="preserve">Station codes look like</w:t>
      </w:r>
      <w:r>
        <w:t xml:space="preserve"> </w:t>
      </w:r>
      <w:r>
        <w:rPr>
          <w:rStyle w:val="VerbatimChar"/>
        </w:rPr>
        <w:t xml:space="preserve">TYPE.PREFIX.NN</w:t>
      </w:r>
      <w:r>
        <w:t xml:space="preserve">. For rain and flood the prefix is a</w:t>
      </w:r>
      <w:r>
        <w:t xml:space="preserve"> </w:t>
      </w:r>
      <w:r>
        <w:rPr>
          <w:b/>
        </w:rPr>
        <w:t xml:space="preserve">district abbreviation</w:t>
      </w:r>
      <w:r>
        <w:t xml:space="preserve"> </w:t>
      </w:r>
      <w:r>
        <w:t xml:space="preserve">(BBN = Bang Bon). For water and flow the prefix is a</w:t>
      </w:r>
      <w:r>
        <w:t xml:space="preserve"> </w:t>
      </w:r>
      <w:r>
        <w:rPr>
          <w:b/>
        </w:rPr>
        <w:t xml:space="preserve">canal name abbreviation</w:t>
      </w:r>
      <w:r>
        <w:t xml:space="preserve"> </w:t>
      </w:r>
      <w:r>
        <w:t xml:space="preserve">(SSB = Saen Saep, KPM = Khlong Prem…). Those are different naming systems.</w:t>
      </w:r>
    </w:p>
    <w:p>
      <w:pPr>
        <w:pStyle w:val="BodyText"/>
      </w:pPr>
      <w:r>
        <w:t xml:space="preserve">Verified coverage of the</w:t>
      </w:r>
      <w:r>
        <w:t xml:space="preserve"> </w:t>
      </w:r>
      <w:r>
        <w:rPr>
          <w:b/>
        </w:rPr>
        <w:t xml:space="preserve">33 districts that have flood sensors</w:t>
      </w:r>
      <w:r>
        <w:t xml:space="preserve">:</w:t>
      </w:r>
    </w:p>
    <w:tbl>
      <w:tblPr>
        <w:tblStyle w:val="Table"/>
        <w:tblW w:type="dxa" w:w="10440"/>
        <w:tblLayout w:type="fixed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W w:type="dxa" w:w="34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>
            <w:tcW w:type="dxa" w:w="34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Districts covered</w:t>
            </w:r>
          </w:p>
        </w:tc>
        <w:tc>
          <w:tcPr>
            <w:tcW w:type="dxa" w:w="34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Consequence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Rain (51 prefixes)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33 / 33 (100%)</w:t>
            </w:r>
          </w:p>
        </w:tc>
        <w:tc>
          <w:p>
            <w:pPr>
              <w:pStyle w:val="Compact"/>
              <w:jc w:val="left"/>
            </w:pPr>
            <w:r>
              <w:t xml:space="preserve">Rainfall can be joined per district 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Water (163 prefixes)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13 / 33 (39%)</w:t>
            </w:r>
          </w:p>
        </w:tc>
        <w:tc>
          <w:p>
            <w:pPr>
              <w:pStyle w:val="Compact"/>
              <w:jc w:val="left"/>
            </w:pPr>
            <w:r>
              <w:t xml:space="preserve">Water must enter as a</w:t>
            </w:r>
            <w:r>
              <w:t xml:space="preserve"> </w:t>
            </w:r>
            <w:r>
              <w:rPr>
                <w:b/>
              </w:rPr>
              <w:t xml:space="preserve">citywide average</w:t>
            </w:r>
            <w:r>
              <w:t xml:space="preserve"> </w:t>
            </w: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Flow (30 stations)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 / 33 (9%)</w:t>
            </w:r>
          </w:p>
        </w:tc>
        <w:tc>
          <w:p>
            <w:pPr>
              <w:pStyle w:val="Compact"/>
              <w:jc w:val="left"/>
            </w:pPr>
            <w:r>
              <w:t xml:space="preserve">Flow must enter as a</w:t>
            </w:r>
            <w:r>
              <w:t xml:space="preserve"> </w:t>
            </w:r>
            <w:r>
              <w:rPr>
                <w:b/>
              </w:rPr>
              <w:t xml:space="preserve">citywide average</w:t>
            </w:r>
            <w:r>
              <w:t xml:space="preserve"> </w:t>
            </w:r>
            <w:r>
              <w:t xml:space="preserve">❌</w:t>
            </w:r>
          </w:p>
        </w:tc>
      </w:tr>
    </w:tbl>
    <w:p>
      <w:pPr>
        <w:pStyle w:val="BodyText"/>
      </w:pPr>
      <w:r>
        <w:t xml:space="preserve">This is the second-biggest limitation in the project, and it is fixed by a spreadsheet of coordinates, not by modelling.</w:t>
      </w:r>
    </w:p>
    <w:p>
      <w:pPr>
        <w:pStyle w:val="Heading2"/>
      </w:pPr>
      <w:bookmarkStart w:id="35" w:name="X57e5725af3632d63770f070b25ea93cb55e99c7"/>
      <w:r>
        <w:t xml:space="preserve">B.8 The station registry — read the fine print</w:t>
      </w:r>
      <w:bookmarkEnd w:id="35"/>
    </w:p>
    <w:p>
      <w:pPr>
        <w:pStyle w:val="FirstParagraph"/>
      </w:pPr>
      <w:r>
        <w:rPr>
          <w:rStyle w:val="VerbatimChar"/>
        </w:rPr>
        <w:t xml:space="preserve">data/station_registry_full.csv</w:t>
      </w:r>
      <w:r>
        <w:t xml:space="preserve"> </w:t>
      </w:r>
      <w:r>
        <w:t xml:space="preserve">has 568 rows but is</w:t>
      </w:r>
      <w:r>
        <w:t xml:space="preserve"> </w:t>
      </w:r>
      <w:r>
        <w:rPr>
          <w:b/>
        </w:rPr>
        <w:t xml:space="preserve">not a source of truth</w:t>
      </w:r>
      <w:r>
        <w:t xml:space="preserve">. It was constructed by inference in a previous version:</w:t>
      </w:r>
    </w:p>
    <w:tbl>
      <w:tblPr>
        <w:tblStyle w:val="Table"/>
        <w:tblW w:type="dxa" w:w="10440"/>
        <w:tblLayout w:type="fixed"/>
        <w:tblLook w:firstRow="1"/>
      </w:tblPr>
      <w:tblGrid>
        <w:gridCol w:w="3480"/>
        <w:gridCol w:w="3480"/>
        <w:gridCol w:w="3480"/>
      </w:tblGrid>
      <w:tr>
        <w:trPr>
          <w:cnfStyle w:firstRow="1"/>
        </w:trPr>
        <w:tc>
          <w:tcPr>
            <w:tcW w:type="dxa" w:w="34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tcPr>
            <w:tcW w:type="dxa" w:w="34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Rows</w:t>
            </w:r>
          </w:p>
        </w:tc>
        <w:tc>
          <w:tcPr>
            <w:tcW w:type="dxa" w:w="34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the coordinates actually are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264</w:t>
            </w:r>
          </w:p>
        </w:tc>
        <w:tc>
          <w:p>
            <w:pPr>
              <w:pStyle w:val="Compact"/>
              <w:jc w:val="left"/>
            </w:pPr>
            <w:r>
              <w:t xml:space="preserve">District centroid, inferred from a shared code prefix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128</w:t>
            </w:r>
          </w:p>
        </w:tc>
        <w:tc>
          <w:p>
            <w:pPr>
              <w:pStyle w:val="Compact"/>
              <w:jc w:val="left"/>
            </w:pPr>
            <w:r>
              <w:t xml:space="preserve">Sub-district centroid from a name match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Weak name match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Unresolved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167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No coordinates at all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lat</w:t>
            </w:r>
            <w:r>
              <w:t xml:space="preserve"> </w:t>
            </w:r>
            <w:r>
              <w:t xml:space="preserve">is null)</w:t>
            </w:r>
          </w:p>
        </w:tc>
      </w:tr>
    </w:tbl>
    <w:p>
      <w:pPr>
        <w:pStyle w:val="BodyText"/>
      </w:pPr>
      <w:r>
        <w:rPr>
          <w:b/>
        </w:rPr>
        <w:t xml:space="preserve">Even the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High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rows are district centroids, not sensor positions.</w:t>
      </w:r>
      <w:r>
        <w:t xml:space="preserve"> </w:t>
      </w:r>
      <w:r>
        <w:t xml:space="preserve">Every flood station in Bang Bon carries the identical coordinate 13.646, 100.370. On a map they stack on top of each other. This is fine for a district choropleth and</w:t>
      </w:r>
      <w:r>
        <w:t xml:space="preserve"> </w:t>
      </w:r>
      <w:r>
        <w:rPr>
          <w:b/>
        </w:rPr>
        <w:t xml:space="preserve">completely unfit</w:t>
      </w:r>
      <w:r>
        <w:t xml:space="preserve"> </w:t>
      </w:r>
      <w:r>
        <w:t xml:space="preserve">for spatial interpolation, distance features, or a</w:t>
      </w:r>
      <w:r>
        <w:t xml:space="preserve"> </w:t>
      </w:r>
      <w:r>
        <w:t xml:space="preserve">“</w:t>
      </w:r>
      <w:r>
        <w:t xml:space="preserve">flood surface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166 of the 167 unresolved rows are water stations whose canal-coded prefix cannot be decoded to a district from the name alone.</w:t>
      </w:r>
    </w:p>
    <w:p>
      <w:pPr>
        <w:pStyle w:val="Heading2"/>
      </w:pPr>
      <w:bookmarkStart w:id="36" w:name="b.9-corrections-to-previous-documents"/>
      <w:r>
        <w:t xml:space="preserve">B.9 Corrections to previous documents</w:t>
      </w:r>
      <w:bookmarkEnd w:id="36"/>
    </w:p>
    <w:p>
      <w:pPr>
        <w:pStyle w:val="FirstParagraph"/>
      </w:pPr>
      <w:r>
        <w:t xml:space="preserve">These claims appear in</w:t>
      </w:r>
      <w:r>
        <w:t xml:space="preserve"> </w:t>
      </w:r>
      <w:r>
        <w:rPr>
          <w:rStyle w:val="VerbatimChar"/>
        </w:rPr>
        <w:t xml:space="preserve">docs/technical_roadmap.md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docs/data_inventory.md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docs/model_report.md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docs/data_requests.md</w:t>
      </w:r>
      <w:r>
        <w:t xml:space="preserve"> </w:t>
      </w:r>
      <w:r>
        <w:t xml:space="preserve">and are wrong or incomplete.</w:t>
      </w:r>
    </w:p>
    <w:tbl>
      <w:tblPr>
        <w:tblStyle w:val="Table"/>
        <w:tblW w:type="dxa" w:w="10440"/>
        <w:tblLayout w:type="fixed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W w:type="dxa" w:w="52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Previous claim</w:t>
            </w:r>
          </w:p>
        </w:tc>
        <w:tc>
          <w:tcPr>
            <w:tcW w:type="dxa" w:w="52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Verified reality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Terrain is 31 m SRTM, which cannot resolve road dips</w:t>
            </w:r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</w:t>
            </w:r>
            <w:r>
              <w:t xml:space="preserve">LiDAR road elevation — BMA may already hold this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We already hold a 13.9 GB, 1 m DTM covering the entire Bangkok boundary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data/DTM_1M/</w:t>
            </w:r>
            <w:r>
              <w:t xml:space="preserve">). It was never used because it is large and in UTM 47N while everything else is in WGS84. This is not a data request — it is a processing job.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Class imbalance: roughly 1 positive row in 4,000 at the 15 cm tier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 in 5,054</w:t>
            </w:r>
            <w:r>
              <w:t xml:space="preserve"> </w:t>
            </w:r>
            <w:r>
              <w:t xml:space="preserve">over the full archive. Year-dependent: 1 in 2,251 in 2022, 1 in 25,120 in 2024.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There is no live BMA sensor API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BMA’s Drainage and Sewerage Department runs a</w:t>
            </w:r>
            <w:r>
              <w:t xml:space="preserve"> </w:t>
            </w:r>
            <w:r>
              <w:rPr>
                <w:b/>
              </w:rPr>
              <w:t xml:space="preserve">public live portal at</w:t>
            </w:r>
            <w:r>
              <w:rPr>
                <w:b/>
              </w:rPr>
              <w:t xml:space="preserve"> </w:t>
            </w:r>
            <w:r>
              <w:rPr>
                <w:rStyle w:val="VerbatimChar"/>
                <w:b/>
              </w:rPr>
              <w:t xml:space="preserve">pumps.bangkok.go.th</w:t>
            </w:r>
            <w:r>
              <w:t xml:space="preserve"> </w:t>
            </w:r>
            <w:r>
              <w:t xml:space="preserve">showing 148 pump-station water levels updating every ~5 minutes, with a queryable history (≈10.3 M records) and per-station pages. Station codes use the same</w:t>
            </w:r>
            <w:r>
              <w:t xml:space="preserve"> </w:t>
            </w:r>
            <w:r>
              <w:rPr>
                <w:rStyle w:val="VerbatimChar"/>
              </w:rPr>
              <w:t xml:space="preserve">PH.&lt;district&gt;.NN</w:t>
            </w:r>
            <w:r>
              <w:t xml:space="preserve"> </w:t>
            </w:r>
            <w:r>
              <w:t xml:space="preserve">convention —</w:t>
            </w:r>
            <w:r>
              <w:t xml:space="preserve"> </w:t>
            </w:r>
            <w:r>
              <w:rPr>
                <w:b/>
              </w:rPr>
              <w:t xml:space="preserve">27 of our 33 flood-district prefixes appear there</w:t>
            </w:r>
            <w:r>
              <w:t xml:space="preserve">. Whether it may be used programmatically is</w:t>
            </w:r>
            <w:r>
              <w:t xml:space="preserve"> </w:t>
            </w:r>
            <w:r>
              <w:rPr>
                <w:b/>
              </w:rPr>
              <w:t xml:space="preserve">UNVERIFIED</w:t>
            </w:r>
            <w:r>
              <w:t xml:space="preserve"> </w:t>
            </w:r>
            <w:r>
              <w:t xml:space="preserve">and is a permissions question. See §D.1.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rPr>
                <w:rStyle w:val="VerbatimChar"/>
              </w:rPr>
              <w:t xml:space="preserve">FW.PKG.01</w:t>
            </w:r>
            <w:r>
              <w:t xml:space="preserve"> </w:t>
            </w:r>
            <w:r>
              <w:t xml:space="preserve">reads ±3300 m³/s — excluded as an outlier / faulty sensor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Correct to exclude, but</w:t>
            </w:r>
            <w:r>
              <w:t xml:space="preserve"> </w:t>
            </w:r>
            <w:r>
              <w:rPr>
                <w:b/>
              </w:rPr>
              <w:t xml:space="preserve">FW.LPW.01 (max 2,917 m³/s) has the same problem and was not mentioned</w:t>
            </w:r>
            <w:r>
              <w:t xml:space="preserve">. Also</w:t>
            </w:r>
            <w:r>
              <w:t xml:space="preserve"> </w:t>
            </w:r>
            <w:r>
              <w:rPr>
                <w:b/>
              </w:rPr>
              <w:t xml:space="preserve">FW.SSM.01 is flat zero for seven years</w:t>
            </w:r>
            <w:r>
              <w:t xml:space="preserve"> </w:t>
            </w:r>
            <w:r>
              <w:t xml:space="preserve">and was not mentioned.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inventory says</w:t>
            </w:r>
            <w:r>
              <w:t xml:space="preserve"> </w:t>
            </w:r>
            <w:r>
              <w:t xml:space="preserve">“</w:t>
            </w:r>
            <w:r>
              <w:t xml:space="preserve">54.9 GB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~300 water sites, ~107 flood sites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Sizes confirmed (≈54.8 GB). Station counts confirmed, but the counts</w:t>
            </w:r>
            <w:r>
              <w:t xml:space="preserve"> </w:t>
            </w:r>
            <w:r>
              <w:rPr>
                <w:b/>
              </w:rPr>
              <w:t xml:space="preserve">change by year</w:t>
            </w:r>
            <w:r>
              <w:t xml:space="preserve"> </w:t>
            </w:r>
            <w:r>
              <w:t xml:space="preserve">and the tables in that document collapse that.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Station registry: 568 stations, 401 placed geographically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Correct count, but</w:t>
            </w:r>
            <w:r>
              <w:t xml:space="preserve"> </w:t>
            </w:r>
            <w:r>
              <w:t xml:space="preserve">“</w:t>
            </w:r>
            <w:r>
              <w:t xml:space="preserve">placed</w:t>
            </w:r>
            <w:r>
              <w:t xml:space="preserve">”</w:t>
            </w:r>
            <w:r>
              <w:t xml:space="preserve"> </w:t>
            </w:r>
            <w:r>
              <w:t xml:space="preserve">means</w:t>
            </w:r>
            <w:r>
              <w:t xml:space="preserve"> </w:t>
            </w:r>
            <w:r>
              <w:rPr>
                <w:i/>
              </w:rPr>
              <w:t xml:space="preserve">district centroid</w:t>
            </w:r>
            <w:r>
              <w:t xml:space="preserve">. 167 have no coordinates at all. The document does not make the centroid caveat prominent enough.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Nothing in any document mentions data-quality degradation over time</w:t>
            </w:r>
          </w:p>
        </w:tc>
        <w:tc>
          <w:p>
            <w:pPr>
              <w:pStyle w:val="Compact"/>
              <w:jc w:val="left"/>
            </w:pPr>
            <w:r>
              <w:t xml:space="preserve">Null rates roughly</w:t>
            </w:r>
            <w:r>
              <w:t xml:space="preserve"> </w:t>
            </w:r>
            <w:r>
              <w:rPr>
                <w:b/>
              </w:rPr>
              <w:t xml:space="preserve">triple between 2022 and 2025</w:t>
            </w:r>
            <w:r>
              <w:t xml:space="preserve"> </w:t>
            </w:r>
            <w:r>
              <w:t xml:space="preserve">across flood, water and flow.</w:t>
            </w:r>
          </w:p>
        </w:tc>
      </w:tr>
    </w:tbl>
    <w:p>
      <w:pPr>
        <w:pStyle w:val="Heading2"/>
      </w:pPr>
      <w:bookmarkStart w:id="37" w:name="b.10-what-we-do-not-have"/>
      <w:r>
        <w:t xml:space="preserve">B.10 What we do not have</w:t>
      </w:r>
      <w:bookmarkEnd w:id="37"/>
    </w:p>
    <w:tbl>
      <w:tblPr>
        <w:tblStyle w:val="Table"/>
        <w:tblW w:type="dxa" w:w="10440"/>
        <w:tblLayout w:type="fixed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W w:type="dxa" w:w="34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Missing</w:t>
            </w:r>
          </w:p>
        </w:tc>
        <w:tc>
          <w:tcPr>
            <w:tcW w:type="dxa" w:w="34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 it matters</w:t>
            </w:r>
          </w:p>
        </w:tc>
        <w:tc>
          <w:tcPr>
            <w:tcW w:type="dxa" w:w="34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Radar rainfall (TMD)</w:t>
            </w:r>
          </w:p>
        </w:tc>
        <w:tc>
          <w:p>
            <w:pPr>
              <w:pStyle w:val="Compact"/>
              <w:jc w:val="left"/>
            </w:pPr>
            <w:r>
              <w:t xml:space="preserve">Our rain is a district average; Bangkok floods from 2–5 km convective cells. Averaging over a 20 km² district removes the peak that causes the flood. Rainfall carries ~76% of the forecasting signal.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Station coordinates + datum + install height</w:t>
            </w:r>
          </w:p>
        </w:tc>
        <w:tc>
          <w:p>
            <w:pPr>
              <w:pStyle w:val="Compact"/>
              <w:jc w:val="left"/>
            </w:pPr>
            <w:r>
              <w:t xml:space="preserve">Turns water and flow from citywide averages into local features; makes the map real; makes</w:t>
            </w:r>
            <w:r>
              <w:t xml:space="preserve"> </w:t>
            </w:r>
            <w:r>
              <w:rPr>
                <w:rStyle w:val="VerbatimChar"/>
              </w:rPr>
              <w:t xml:space="preserve">Depth = WaterLevel − RoadElevation</w:t>
            </w:r>
            <w:r>
              <w:t xml:space="preserve"> </w:t>
            </w:r>
            <w:r>
              <w:t xml:space="preserve">computable.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Canal network topology</w:t>
            </w:r>
          </w:p>
        </w:tc>
        <w:tc>
          <w:p>
            <w:pPr>
              <w:pStyle w:val="Compact"/>
              <w:jc w:val="left"/>
            </w:pPr>
            <w:r>
              <w:t xml:space="preserve">Which canal drains into which, with gates. Unlocks upstream features and graph models.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Pump and gate operation logs</w:t>
            </w:r>
          </w:p>
        </w:tc>
        <w:tc>
          <w:p>
            <w:pPr>
              <w:pStyle w:val="Compact"/>
              <w:jc w:val="left"/>
            </w:pPr>
            <w:r>
              <w:t xml:space="preserve">The drainage system has an operator. A model blind to pump state is predicting a system while ignoring its controller.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Chao Phraya tide gauge (measured)</w:t>
            </w:r>
          </w:p>
        </w:tc>
        <w:tc>
          <w:p>
            <w:pPr>
              <w:pStyle w:val="Compact"/>
              <w:jc w:val="left"/>
            </w:pPr>
            <w:r>
              <w:t xml:space="preserve">High tide holds the drainage gates shut. We can reconstruct tidal</w:t>
            </w:r>
            <w:r>
              <w:t xml:space="preserve"> </w:t>
            </w:r>
            <w:r>
              <w:rPr>
                <w:i/>
              </w:rPr>
              <w:t xml:space="preserve">phase</w:t>
            </w:r>
            <w:r>
              <w:t xml:space="preserve"> </w:t>
            </w:r>
            <w:r>
              <w:t xml:space="preserve">from lunar periods but not</w:t>
            </w:r>
            <w:r>
              <w:t xml:space="preserve"> </w:t>
            </w:r>
            <w:r>
              <w:rPr>
                <w:i/>
              </w:rPr>
              <w:t xml:space="preserve">height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Independent flood reports</w:t>
            </w:r>
          </w:p>
        </w:tc>
        <w:tc>
          <w:p>
            <w:pPr>
              <w:pStyle w:val="Compact"/>
              <w:jc w:val="left"/>
            </w:pPr>
            <w:r>
              <w:t xml:space="preserve">Our labels are sensor-only. A flood where there is no sensor never happened, as far as the model and the evaluation are concerned.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2026 data</w:t>
            </w:r>
          </w:p>
        </w:tc>
        <w:tc>
          <w:p>
            <w:pPr>
              <w:pStyle w:val="Compact"/>
              <w:jc w:val="left"/>
            </w:pPr>
            <w:r>
              <w:t xml:space="preserve">The 2025 holdout has already been used. A fresh year restores a genuinely sealed test.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38" w:name="part-c-feasibility-matrix"/>
      <w:r>
        <w:t xml:space="preserve">PART C — FEASIBILITY MATRIX</w:t>
      </w:r>
      <w:bookmarkEnd w:id="38"/>
    </w:p>
    <w:p>
      <w:pPr>
        <w:pStyle w:val="FirstParagraph"/>
      </w:pPr>
      <w:r>
        <w:t xml:space="preserve">This is the section you asked for: for each feature,</w:t>
      </w:r>
      <w:r>
        <w:t xml:space="preserve"> </w:t>
      </w:r>
      <w:r>
        <w:rPr>
          <w:b/>
        </w:rPr>
        <w:t xml:space="preserve">can we build it accurately, approximately, or not at all</w:t>
      </w:r>
      <w:r>
        <w:t xml:space="preserve"> </w:t>
      </w:r>
      <w:r>
        <w:t xml:space="preserve">— and what would change that.</w:t>
      </w:r>
    </w:p>
    <w:p>
      <w:pPr>
        <w:pStyle w:val="BodyText"/>
      </w:pPr>
      <w:r>
        <w:rPr>
          <w:b/>
        </w:rPr>
        <w:t xml:space="preserve">Legend — YES</w:t>
      </w:r>
      <w:r>
        <w:t xml:space="preserve"> </w:t>
      </w:r>
      <w:r>
        <w:t xml:space="preserve">= accurate and buildable now.</w:t>
      </w:r>
      <w:r>
        <w:t xml:space="preserve"> </w:t>
      </w:r>
      <w:r>
        <w:rPr>
          <w:b/>
        </w:rPr>
        <w:t xml:space="preserve">PARTLY</w:t>
      </w:r>
      <w:r>
        <w:t xml:space="preserve"> </w:t>
      </w:r>
      <w:r>
        <w:t xml:space="preserve">= buildable, but the accuracy claim must be qualified.</w:t>
      </w:r>
      <w:r>
        <w:t xml:space="preserve"> </w:t>
      </w:r>
      <w:r>
        <w:rPr>
          <w:b/>
        </w:rPr>
        <w:t xml:space="preserve">NO</w:t>
      </w:r>
      <w:r>
        <w:t xml:space="preserve"> </w:t>
      </w:r>
      <w:r>
        <w:t xml:space="preserve">= not possible with the data we currently hold.</w:t>
      </w:r>
    </w:p>
    <w:p>
      <w:pPr>
        <w:pStyle w:val="Heading2"/>
      </w:pPr>
      <w:bookmarkStart w:id="39" w:name="Xccea9426d2e877b0bb97ca776b536784543e7b1"/>
      <w:r>
        <w:t xml:space="preserve">C.1 The ten requested application features</w:t>
      </w:r>
      <w:bookmarkEnd w:id="39"/>
    </w:p>
    <w:p>
      <w:pPr>
        <w:pStyle w:val="Heading3"/>
      </w:pPr>
      <w:bookmarkStart w:id="40" w:name="X3ff00bedbe764ff0664dd1272ec3dcfede53cfb"/>
      <w:r>
        <w:t xml:space="preserve">1. Interactive Bangkok Map — PARTLY (approximate)</w:t>
      </w:r>
      <w:bookmarkEnd w:id="40"/>
    </w:p>
    <w:tbl>
      <w:tblPr>
        <w:tblStyle w:val="Table"/>
        <w:tblW w:type="dxa" w:w="10440"/>
        <w:tblLayout w:type="fixed"/>
        <w:tblLook w:firstRow="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Can do</w:t>
            </w:r>
          </w:p>
        </w:tc>
        <w:tc>
          <w:p>
            <w:pPr>
              <w:pStyle w:val="Compact"/>
              <w:jc w:val="left"/>
            </w:pPr>
            <w:r>
              <w:t xml:space="preserve">50-district and sub-district choropleth from verified GeoJSON. District-level colouring by rainfall, risk, and observed flood. Terrain/hillshade base layer from the 1 m DTM.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Cannot do</w:t>
            </w:r>
          </w:p>
        </w:tc>
        <w:tc>
          <w:p>
            <w:pPr>
              <w:pStyle w:val="Compact"/>
              <w:jc w:val="left"/>
            </w:pPr>
            <w:r>
              <w:t xml:space="preserve">Place a station marker at its real location. All 401</w:t>
            </w:r>
            <w:r>
              <w:t xml:space="preserve"> </w:t>
            </w:r>
            <w:r>
              <w:t xml:space="preserve">“</w:t>
            </w:r>
            <w:r>
              <w:t xml:space="preserve">placed</w:t>
            </w:r>
            <w:r>
              <w:t xml:space="preserve">”</w:t>
            </w:r>
            <w:r>
              <w:t xml:space="preserve"> </w:t>
            </w:r>
            <w:r>
              <w:t xml:space="preserve">stations sit on district or sub-district centroids, so multiple sensors stack on one point.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Needed</w:t>
            </w:r>
          </w:p>
        </w:tc>
        <w:tc>
          <w:p>
            <w:pPr>
              <w:pStyle w:val="Compact"/>
              <w:jc w:val="left"/>
            </w:pPr>
            <w:r>
              <w:t xml:space="preserve">A lat/lon spreadsheet for 568 sensors.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Workaround</w:t>
            </w:r>
          </w:p>
        </w:tc>
        <w:tc>
          <w:p>
            <w:pPr>
              <w:pStyle w:val="Compact"/>
              <w:jc w:val="left"/>
            </w:pPr>
            <w:r>
              <w:t xml:space="preserve">Show district polygons as the primary geometry and render stations as a</w:t>
            </w:r>
            <w:r>
              <w:t xml:space="preserve"> </w:t>
            </w:r>
            <w:r>
              <w:rPr>
                <w:i/>
              </w:rPr>
              <w:t xml:space="preserve">list panel</w:t>
            </w:r>
            <w:r>
              <w:t xml:space="preserve"> </w:t>
            </w:r>
            <w:r>
              <w:t xml:space="preserve">keyed to the highlighted district, not as map pins. If pins are required, jitter them within the district and mark every one with</w:t>
            </w:r>
            <w:r>
              <w:t xml:space="preserve"> </w:t>
            </w:r>
            <w:r>
              <w:rPr>
                <w:rStyle w:val="VerbatimChar"/>
              </w:rPr>
              <w:t xml:space="preserve">coord_quality: "district_centroid"</w:t>
            </w:r>
            <w:r>
              <w:t xml:space="preserve"> </w:t>
            </w:r>
            <w:r>
              <w:t xml:space="preserve">in the API response so the UI can show a dashed marker.</w:t>
            </w:r>
          </w:p>
        </w:tc>
      </w:tr>
    </w:tbl>
    <w:p>
      <w:pPr>
        <w:pStyle w:val="Heading3"/>
      </w:pPr>
      <w:bookmarkStart w:id="41" w:name="Xf237283e8552d42de82269001786c3eb119471c"/>
      <w:r>
        <w:t xml:space="preserve">2. Flood Forecast (1 h / 3 h / 6 h) — YES at sensor sites, NO anywhere else</w:t>
      </w:r>
      <w:bookmarkEnd w:id="41"/>
    </w:p>
    <w:tbl>
      <w:tblPr>
        <w:tblStyle w:val="Table"/>
        <w:tblW w:type="dxa" w:w="10440"/>
        <w:tblLayout w:type="fixed"/>
        <w:tblLook w:firstRow="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Can do</w:t>
            </w:r>
          </w:p>
        </w:tc>
        <w:tc>
          <w:p>
            <w:pPr>
              <w:pStyle w:val="Compact"/>
              <w:jc w:val="left"/>
            </w:pPr>
            <w:r>
              <w:t xml:space="preserve">Per-station probability of exceeding 5 / 15 / 30 cm at +1 h, +3 h, +6 h, with calibrated probabilities and honest recall figures. This is the core of the project and the data supports it.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Cannot do</w:t>
            </w:r>
          </w:p>
        </w:tc>
        <w:tc>
          <w:p>
            <w:pPr>
              <w:pStyle w:val="Compact"/>
              <w:jc w:val="left"/>
            </w:pPr>
            <w:r>
              <w:t xml:space="preserve">Forecast at a road with no sensor. There are 107 flood sensors for ~1,569 km² and 50 districts.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Needed</w:t>
            </w:r>
          </w:p>
        </w:tc>
        <w:tc>
          <w:p>
            <w:pPr>
              <w:pStyle w:val="Compact"/>
              <w:jc w:val="left"/>
            </w:pPr>
            <w:r>
              <w:t xml:space="preserve">More sensors, or an independent report stream to learn a spatial model from.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Workaround</w:t>
            </w:r>
          </w:p>
        </w:tc>
        <w:tc>
          <w:p>
            <w:pPr>
              <w:pStyle w:val="Compact"/>
              <w:jc w:val="left"/>
            </w:pPr>
            <w:r>
              <w:t xml:space="preserve">Present forecasts as</w:t>
            </w:r>
            <w:r>
              <w:t xml:space="preserve"> </w:t>
            </w:r>
            <w:r>
              <w:rPr>
                <w:i/>
              </w:rPr>
              <w:t xml:space="preserve">station-level</w:t>
            </w:r>
            <w:r>
              <w:t xml:space="preserve"> </w:t>
            </w:r>
            <w:r>
              <w:t xml:space="preserve">and roll up to district-level as</w:t>
            </w:r>
            <w:r>
              <w:t xml:space="preserve"> </w:t>
            </w:r>
            <w:r>
              <w:t xml:space="preserve">“</w:t>
            </w:r>
            <w:r>
              <w:t xml:space="preserve">the worst forecast among sensors in this district</w:t>
            </w:r>
            <w:r>
              <w:t xml:space="preserve">”</w:t>
            </w:r>
            <w:r>
              <w:t xml:space="preserve"> </w:t>
            </w:r>
            <w:r>
              <w:t xml:space="preserve">(the P95 the supervisor’s scheme asks for). Never imply coverage between sensors.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Honest limit</w:t>
            </w:r>
          </w:p>
        </w:tc>
        <w:tc>
          <w:p>
            <w:pPr>
              <w:pStyle w:val="Compact"/>
              <w:jc w:val="left"/>
            </w:pPr>
            <w:r>
              <w:t xml:space="preserve">Prior measured performance: at 15 cm / 1 h, recall ≈ 0.55 with a range of 0.39–0.66 across years; at 6 h recall ≈ 0.17. Onset recall (rows where the road was dry) is far lower than headline recall.</w:t>
            </w:r>
          </w:p>
        </w:tc>
      </w:tr>
    </w:tbl>
    <w:p>
      <w:pPr>
        <w:pStyle w:val="Heading3"/>
      </w:pPr>
      <w:bookmarkStart w:id="42" w:name="Xd04e12bb0dc349fdc8858b60652ac22af86407a"/>
      <w:r>
        <w:t xml:space="preserve">3. Water Level Monitoring — PARTLY (approximate)</w:t>
      </w:r>
      <w:bookmarkEnd w:id="42"/>
    </w:p>
    <w:tbl>
      <w:tblPr>
        <w:tblStyle w:val="Table"/>
        <w:tblW w:type="dxa" w:w="10440"/>
        <w:tblLayout w:type="fixed"/>
        <w:tblLook w:firstRow="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Can do</w:t>
            </w:r>
          </w:p>
        </w:tc>
        <w:tc>
          <w:p>
            <w:pPr>
              <w:pStyle w:val="Compact"/>
              <w:jc w:val="left"/>
            </w:pPr>
            <w:r>
              <w:t xml:space="preserve">Time series and rate-of-change for 300 canal sensors. Rising/falling status.</w:t>
            </w:r>
            <w:r>
              <w:t xml:space="preserve"> </w:t>
            </w:r>
            <w:r>
              <w:t xml:space="preserve">“</w:t>
            </w:r>
            <w:r>
              <w:t xml:space="preserve">How many sensors in the network are rising right now.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Cannot do</w:t>
            </w:r>
          </w:p>
        </w:tc>
        <w:tc>
          <w:p>
            <w:pPr>
              <w:pStyle w:val="Compact"/>
              <w:jc w:val="left"/>
            </w:pPr>
            <w:r>
              <w:t xml:space="preserve">Say whether a canal is</w:t>
            </w:r>
            <w:r>
              <w:t xml:space="preserve"> </w:t>
            </w:r>
            <w:r>
              <w:rPr>
                <w:i/>
              </w:rPr>
              <w:t xml:space="preserve">close to overflowing</w:t>
            </w:r>
            <w:r>
              <w:t xml:space="preserve"> </w:t>
            </w:r>
            <w:r>
              <w:t xml:space="preserve">— that needs the datum and the bank height. Cannot place the sensor on the map (only 13 of 33 flood districts are covered by a decodable water prefix).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Needed</w:t>
            </w:r>
          </w:p>
        </w:tc>
        <w:tc>
          <w:p>
            <w:pPr>
              <w:pStyle w:val="Compact"/>
              <w:jc w:val="left"/>
            </w:pPr>
            <w:r>
              <w:t xml:space="preserve">Datum + bank/deck elevation + coordinates per station.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Workaround</w:t>
            </w:r>
          </w:p>
        </w:tc>
        <w:tc>
          <w:p>
            <w:pPr>
              <w:pStyle w:val="Compact"/>
              <w:jc w:val="left"/>
            </w:pPr>
            <w:r>
              <w:t xml:space="preserve">Use a</w:t>
            </w:r>
            <w:r>
              <w:t xml:space="preserve"> </w:t>
            </w:r>
            <w:r>
              <w:rPr>
                <w:b/>
              </w:rPr>
              <w:t xml:space="preserve">per-station empirical percentile</w:t>
            </w:r>
            <w:r>
              <w:t xml:space="preserve"> </w:t>
            </w:r>
            <w:r>
              <w:t xml:space="preserve">instead of an absolute threshold:</w:t>
            </w:r>
            <w:r>
              <w:t xml:space="preserve"> </w:t>
            </w:r>
            <w:r>
              <w:t xml:space="preserve">“</w:t>
            </w:r>
            <w:r>
              <w:t xml:space="preserve">this canal is at its 98th percentile for the last two years.</w:t>
            </w:r>
            <w:r>
              <w:t xml:space="preserve">”</w:t>
            </w:r>
            <w:r>
              <w:t xml:space="preserve"> </w:t>
            </w:r>
            <w:r>
              <w:t xml:space="preserve">That is hydrologically weaker but immediately available and defensible.</w:t>
            </w:r>
          </w:p>
        </w:tc>
      </w:tr>
    </w:tbl>
    <w:p>
      <w:pPr>
        <w:pStyle w:val="Heading3"/>
      </w:pPr>
      <w:bookmarkStart w:id="43" w:name="Xb1a1af02473c272983437a3c36de3c1168347f9"/>
      <w:r>
        <w:t xml:space="preserve">4. Rainfall Monitoring — YES — accurate at district level</w:t>
      </w:r>
      <w:bookmarkEnd w:id="43"/>
    </w:p>
    <w:tbl>
      <w:tblPr>
        <w:tblStyle w:val="Table"/>
        <w:tblW w:type="dxa" w:w="10440"/>
        <w:tblLayout w:type="fixed"/>
        <w:tblLook w:firstRow="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Can do</w:t>
            </w:r>
          </w:p>
        </w:tc>
        <w:tc>
          <w:p>
            <w:pPr>
              <w:pStyle w:val="Compact"/>
              <w:jc w:val="left"/>
            </w:pPr>
            <w:r>
              <w:t xml:space="preserve">131 gauges, five-minute cadence, 1/3/6/12/24-hour accumulations, joined to</w:t>
            </w:r>
            <w:r>
              <w:t xml:space="preserve"> </w:t>
            </w:r>
            <w:r>
              <w:rPr>
                <w:b/>
              </w:rPr>
              <w:t xml:space="preserve">100% of the districts that have flood sensors</w:t>
            </w:r>
            <w:r>
              <w:t xml:space="preserve">. Live-style district rainfall panel.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Cannot do</w:t>
            </w:r>
          </w:p>
        </w:tc>
        <w:tc>
          <w:p>
            <w:pPr>
              <w:pStyle w:val="Compact"/>
              <w:jc w:val="left"/>
            </w:pPr>
            <w:r>
              <w:t xml:space="preserve">Show rainfall between gauges. A gauge network of 131 over 1,569 km² is roughly one gauge per 12 km²; convective cells are 2–5 km across.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Needed</w:t>
            </w:r>
          </w:p>
        </w:tc>
        <w:tc>
          <w:p>
            <w:pPr>
              <w:pStyle w:val="Compact"/>
              <w:jc w:val="left"/>
            </w:pPr>
            <w:r>
              <w:t xml:space="preserve">TMD radar (1 km grid, 5–15 min).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Workaround</w:t>
            </w:r>
          </w:p>
        </w:tc>
        <w:tc>
          <w:p>
            <w:pPr>
              <w:pStyle w:val="Compact"/>
              <w:jc w:val="left"/>
            </w:pPr>
            <w:r>
              <w:t xml:space="preserve">IDW interpolation between gauges is</w:t>
            </w:r>
            <w:r>
              <w:t xml:space="preserve"> </w:t>
            </w:r>
            <w:r>
              <w:rPr>
                <w:i/>
              </w:rPr>
              <w:t xml:space="preserve">possible</w:t>
            </w:r>
            <w:r>
              <w:t xml:space="preserve"> </w:t>
            </w:r>
            <w:r>
              <w:t xml:space="preserve">but should be labelled clearly as interpolation, and it will miss exactly the cells that matter. Open-Meteo / ECMWF forecast rainfall is a genuinely useful complement and is free — a previous run measured archived forecast rain correlating with 6-hour flood labels roughly three times more strongly than past gauge rain.</w:t>
            </w:r>
          </w:p>
        </w:tc>
      </w:tr>
    </w:tbl>
    <w:p>
      <w:pPr>
        <w:pStyle w:val="Heading3"/>
      </w:pPr>
      <w:bookmarkStart w:id="44" w:name="flow-monitoring-partly-approximate"/>
      <w:r>
        <w:t xml:space="preserve">5. Flow Monitoring — PARTLY (approximate)</w:t>
      </w:r>
      <w:bookmarkEnd w:id="44"/>
    </w:p>
    <w:tbl>
      <w:tblPr>
        <w:tblStyle w:val="Table"/>
        <w:tblW w:type="dxa" w:w="10440"/>
        <w:tblLayout w:type="fixed"/>
        <w:tblLook w:firstRow="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Can do</w:t>
            </w:r>
          </w:p>
        </w:tc>
        <w:tc>
          <w:p>
            <w:pPr>
              <w:pStyle w:val="Compact"/>
              <w:jc w:val="left"/>
            </w:pPr>
            <w:r>
              <w:t xml:space="preserve">30 canal flow meters with discharge, stage, area and velocity. Detect</w:t>
            </w:r>
            <w:r>
              <w:t xml:space="preserve"> </w:t>
            </w:r>
            <w:r>
              <w:rPr>
                <w:b/>
              </w:rPr>
              <w:t xml:space="preserve">backflow</w:t>
            </w:r>
            <w:r>
              <w:t xml:space="preserve"> </w:t>
            </w:r>
            <w:r>
              <w:t xml:space="preserve">(negative flow), which is a genuine early warning signal.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Cannot do</w:t>
            </w:r>
          </w:p>
        </w:tc>
        <w:tc>
          <w:p>
            <w:pPr>
              <w:pStyle w:val="Compact"/>
              <w:jc w:val="left"/>
            </w:pPr>
            <w:r>
              <w:t xml:space="preserve">Localise it — only 3 of 33 flood districts have a decodable flow prefix.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Gotcha</w:t>
            </w:r>
          </w:p>
        </w:tc>
        <w:tc>
          <w:p>
            <w:pPr>
              <w:pStyle w:val="Compact"/>
              <w:jc w:val="left"/>
            </w:pPr>
            <w:r>
              <w:t xml:space="preserve">Exclude FW.PKG.01 and FW.LPW.01 from canal aggregates (river scale). Drop FW.SSM.01 (dead). That leaves</w:t>
            </w:r>
            <w:r>
              <w:t xml:space="preserve"> </w:t>
            </w:r>
            <w:r>
              <w:rPr>
                <w:b/>
              </w:rPr>
              <w:t xml:space="preserve">27 usable canal flow meters.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Needed</w:t>
            </w:r>
          </w:p>
        </w:tc>
        <w:tc>
          <w:p>
            <w:pPr>
              <w:pStyle w:val="Compact"/>
              <w:jc w:val="left"/>
            </w:pPr>
            <w:r>
              <w:t xml:space="preserve">Coordinates.</w:t>
            </w:r>
          </w:p>
        </w:tc>
      </w:tr>
    </w:tbl>
    <w:p>
      <w:pPr>
        <w:pStyle w:val="Heading3"/>
      </w:pPr>
      <w:bookmarkStart w:id="45" w:name="flood-risk-dashboard-yes-accurate"/>
      <w:r>
        <w:t xml:space="preserve">6. Flood Risk Dashboard — YES — accurate</w:t>
      </w:r>
      <w:bookmarkEnd w:id="45"/>
    </w:p>
    <w:p>
      <w:pPr>
        <w:pStyle w:val="FirstParagraph"/>
      </w:pPr>
      <w:r>
        <w:t xml:space="preserve">All KPIs the supervisor’s scheme asks for are computable: Peak Risk %, Peak Time, Time to Warning, area P95 and area-weighted mean —</w:t>
      </w:r>
      <w:r>
        <w:t xml:space="preserve"> </w:t>
      </w:r>
      <w:r>
        <w:rPr>
          <w:b/>
        </w:rPr>
        <w:t xml:space="preserve">provided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area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means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district</w:t>
      </w:r>
      <w:r>
        <w:rPr>
          <w:b/>
        </w:rPr>
        <w:t xml:space="preserve">”</w:t>
      </w:r>
      <w:r>
        <w:rPr>
          <w:b/>
        </w:rPr>
        <w:t xml:space="preserve">, not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arbitrary polygon</w:t>
      </w:r>
      <w:r>
        <w:rPr>
          <w:b/>
        </w:rPr>
        <w:t xml:space="preserve">”</w:t>
      </w:r>
      <w:r>
        <w:t xml:space="preserve">.</w:t>
      </w:r>
    </w:p>
    <w:p>
      <w:pPr>
        <w:pStyle w:val="Heading3"/>
      </w:pPr>
      <w:bookmarkStart w:id="46" w:name="historical-trends-yes-accurate"/>
      <w:r>
        <w:t xml:space="preserve">7. Historical Trends — YES — accurate</w:t>
      </w:r>
      <w:bookmarkEnd w:id="46"/>
    </w:p>
    <w:p>
      <w:pPr>
        <w:pStyle w:val="FirstParagraph"/>
      </w:pPr>
      <w:r>
        <w:t xml:space="preserve">Seven years, complete five-minute grid, no duplicates. Monthly/seasonal flood frequency, per-station event history, year-on-year comparison, rainfall–flood relationship — all fully supported. This is the strongest part of the data.</w:t>
      </w:r>
    </w:p>
    <w:p>
      <w:pPr>
        <w:pStyle w:val="Heading3"/>
      </w:pPr>
      <w:bookmarkStart w:id="47" w:name="Xd4ec24fb3a308c83333c92d4857f538a383b380"/>
      <w:r>
        <w:t xml:space="preserve">8. CAP Alerts — YES for the schema, PARTLY for the geography</w:t>
      </w:r>
      <w:bookmarkEnd w:id="47"/>
    </w:p>
    <w:tbl>
      <w:tblPr>
        <w:tblStyle w:val="Table"/>
        <w:tblW w:type="dxa" w:w="10440"/>
        <w:tblLayout w:type="fixed"/>
        <w:tblLook w:firstRow="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Can do</w:t>
            </w:r>
          </w:p>
        </w:tc>
        <w:tc>
          <w:p>
            <w:pPr>
              <w:pStyle w:val="Compact"/>
              <w:jc w:val="left"/>
            </w:pPr>
            <w:r>
              <w:t xml:space="preserve">Full CAP 1.2 compliance against the supervisor’s schema. Bilingual Thai/English</w:t>
            </w:r>
            <w:r>
              <w:t xml:space="preserve"> </w:t>
            </w:r>
            <w:r>
              <w:rPr>
                <w:rStyle w:val="VerbatimChar"/>
              </w:rPr>
              <w:t xml:space="preserve">headline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instruction</w:t>
            </w:r>
            <w:r>
              <w:t xml:space="preserve">. Correct</w:t>
            </w:r>
            <w:r>
              <w:t xml:space="preserve"> </w:t>
            </w:r>
            <w:r>
              <w:rPr>
                <w:rStyle w:val="VerbatimChar"/>
              </w:rPr>
              <w:t xml:space="preserve">urgency</w:t>
            </w:r>
            <w:r>
              <w:t xml:space="preserve">/</w:t>
            </w:r>
            <w:r>
              <w:rPr>
                <w:rStyle w:val="VerbatimChar"/>
              </w:rPr>
              <w:t xml:space="preserve">severity</w:t>
            </w:r>
            <w:r>
              <w:t xml:space="preserve">/</w:t>
            </w:r>
            <w:r>
              <w:rPr>
                <w:rStyle w:val="VerbatimChar"/>
              </w:rPr>
              <w:t xml:space="preserve">certainty</w:t>
            </w:r>
            <w:r>
              <w:t xml:space="preserve"> </w:t>
            </w:r>
            <w:r>
              <w:t xml:space="preserve">derived from the forecast horizon and tier (see §E.11).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Cannot do</w:t>
            </w:r>
          </w:p>
        </w:tc>
        <w:tc>
          <w:p>
            <w:pPr>
              <w:pStyle w:val="Compact"/>
              <w:jc w:val="left"/>
            </w:pPr>
            <w:r>
              <w:t xml:space="preserve">Give a precise</w:t>
            </w:r>
            <w:r>
              <w:t xml:space="preserve"> </w:t>
            </w:r>
            <w:r>
              <w:rPr>
                <w:rStyle w:val="VerbatimChar"/>
              </w:rPr>
              <w:t xml:space="preserve">&lt;circle&gt;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&lt;polygon&gt;</w:t>
            </w:r>
            <w:r>
              <w:t xml:space="preserve"> </w:t>
            </w:r>
            <w:r>
              <w:t xml:space="preserve">for the affected area.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Workaround</w:t>
            </w:r>
          </w:p>
        </w:tc>
        <w:tc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&lt;geocode&gt;</w:t>
            </w:r>
            <w:r>
              <w:t xml:space="preserve"> </w:t>
            </w:r>
            <w:r>
              <w:t xml:space="preserve">with the district code plus a</w:t>
            </w:r>
            <w:r>
              <w:t xml:space="preserve"> </w:t>
            </w:r>
            <w:r>
              <w:rPr>
                <w:rStyle w:val="VerbatimChar"/>
              </w:rPr>
              <w:t xml:space="preserve">&lt;polygon&gt;</w:t>
            </w:r>
            <w:r>
              <w:t xml:space="preserve"> </w:t>
            </w:r>
            <w:r>
              <w:t xml:space="preserve">of the</w:t>
            </w:r>
            <w:r>
              <w:t xml:space="preserve"> </w:t>
            </w:r>
            <w:r>
              <w:rPr>
                <w:b/>
              </w:rPr>
              <w:t xml:space="preserve">district boundary</w:t>
            </w:r>
            <w:r>
              <w:t xml:space="preserve">. That is honest, standards-compliant, and actually more useful to a responder than a false 500 m circle.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Must do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stays</w:t>
            </w:r>
            <w:r>
              <w:t xml:space="preserve"> </w:t>
            </w:r>
            <w:r>
              <w:rPr>
                <w:rStyle w:val="VerbatimChar"/>
              </w:rPr>
              <w:t xml:space="preserve">Test</w:t>
            </w:r>
            <w:r>
              <w:t xml:space="preserve"> </w:t>
            </w:r>
            <w:r>
              <w:t xml:space="preserve">until BMA formally authorises. This should be a config flag that requires a deliberate change, not a UI toggle.</w:t>
            </w:r>
          </w:p>
        </w:tc>
      </w:tr>
    </w:tbl>
    <w:p>
      <w:pPr>
        <w:pStyle w:val="Heading3"/>
      </w:pPr>
      <w:bookmarkStart w:id="48" w:name="flood-hotspots-yes-accurate"/>
      <w:r>
        <w:t xml:space="preserve">9. Flood Hotspots — YES — accurate</w:t>
      </w:r>
      <w:bookmarkEnd w:id="48"/>
    </w:p>
    <w:p>
      <w:pPr>
        <w:pStyle w:val="FirstParagraph"/>
      </w:pPr>
      <w:r>
        <w:t xml:space="preserve">Verified and ready: event counts per station per tier per year are already computed (§B.4). Hotspot ranking, risk timeline and</w:t>
      </w:r>
      <w:r>
        <w:t xml:space="preserve"> </w:t>
      </w:r>
      <w:r>
        <w:t xml:space="preserve">“</w:t>
      </w:r>
      <w:r>
        <w:t xml:space="preserve">rapidly rising</w:t>
      </w:r>
      <w:r>
        <w:t xml:space="preserve">”</w:t>
      </w:r>
      <w:r>
        <w:t xml:space="preserve"> </w:t>
      </w:r>
      <w:r>
        <w:t xml:space="preserve">detection are all directly supported.</w:t>
      </w:r>
    </w:p>
    <w:p>
      <w:pPr>
        <w:pStyle w:val="Heading3"/>
      </w:pPr>
      <w:bookmarkStart w:id="49" w:name="Xad17c2e9ee452103407332df622f2f021884d5b"/>
      <w:r>
        <w:t xml:space="preserve">10. Forecast Charts — YES for risk, PARTLY for depth</w:t>
      </w:r>
      <w:bookmarkEnd w:id="49"/>
    </w:p>
    <w:tbl>
      <w:tblPr>
        <w:tblStyle w:val="Table"/>
        <w:tblW w:type="dxa" w:w="10440"/>
        <w:tblLayout w:type="fixed"/>
        <w:tblLook w:firstRow="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Risk chart</w:t>
            </w:r>
          </w:p>
        </w:tc>
        <w:tc>
          <w:p>
            <w:pPr>
              <w:pStyle w:val="Compact"/>
              <w:jc w:val="left"/>
            </w:pPr>
            <w:r>
              <w:t xml:space="preserve">Fully supported. Line = calibrated probability, background bands = Normal/Watch/Warning/Critical, KPI chips = Peak Risk, Peak Time, Time to Warning.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Depth chart</w:t>
            </w:r>
          </w:p>
        </w:tc>
        <w:tc>
          <w:p>
            <w:pPr>
              <w:pStyle w:val="Compact"/>
              <w:jc w:val="left"/>
            </w:pPr>
            <w:r>
              <w:t xml:space="preserve">Supported, but the</w:t>
            </w:r>
            <w:r>
              <w:t xml:space="preserve"> </w:t>
            </w:r>
            <w:r>
              <w:rPr>
                <w:b/>
              </w:rPr>
              <w:t xml:space="preserve">uncertainty band is the known weak point</w:t>
            </w:r>
            <w:r>
              <w:t xml:space="preserve">. A previous run produced P05–P95 bands covering 99.6–99.9% of outcomes against a 90% target — the bands are so wide they carry no information. §E.8 specifies the fix (pinball-loss-optimised quantile models with coverage as an explicit acceptance criterion). Do not ship a depth band that has not passed a coverage test.</w:t>
            </w:r>
          </w:p>
        </w:tc>
      </w:tr>
    </w:tbl>
    <w:p>
      <w:pPr>
        <w:pStyle w:val="Heading2"/>
      </w:pPr>
      <w:bookmarkStart w:id="50" w:name="X9094a16e6490da1fbac0433d6438c6137f705ea"/>
      <w:r>
        <w:t xml:space="preserve">C.2 The supervisor’s Dashboard Scheme, panel by panel</w:t>
      </w:r>
      <w:bookmarkEnd w:id="50"/>
    </w:p>
    <w:p>
      <w:pPr>
        <w:pStyle w:val="Heading3"/>
      </w:pPr>
      <w:bookmarkStart w:id="51" w:name="panel-1-situation-summary-yes"/>
      <w:r>
        <w:t xml:space="preserve">Panel 1 — Situation Summary — YES</w:t>
      </w:r>
      <w:bookmarkEnd w:id="51"/>
    </w:p>
    <w:p>
      <w:pPr>
        <w:pStyle w:val="FirstParagraph"/>
      </w:pPr>
      <w:r>
        <w:t xml:space="preserve">All four components (current rain, active flooding, canal levels, upstream flow) are directly computable. Threshold-priority ordering is trivial.</w:t>
      </w:r>
    </w:p>
    <w:p>
      <w:pPr>
        <w:pStyle w:val="Heading3"/>
      </w:pPr>
      <w:bookmarkStart w:id="52" w:name="X070679097b11f35d944d1539a21877585d21237"/>
      <w:r>
        <w:t xml:space="preserve">Panel 2 — Current Flood Map (Observed) — PARTLY as points, NO as a surface</w:t>
      </w:r>
      <w:bookmarkEnd w:id="52"/>
    </w:p>
    <w:p>
      <w:pPr>
        <w:pStyle w:val="FirstParagraph"/>
      </w:pPr>
      <w:r>
        <w:t xml:space="preserve">The scheme asks for a</w:t>
      </w:r>
      <w:r>
        <w:t xml:space="preserve"> </w:t>
      </w:r>
      <w:r>
        <w:rPr>
          <w:b/>
        </w:rPr>
        <w:t xml:space="preserve">continuous flood surface via IDW / Kriging / graph interpolation</w:t>
      </w:r>
      <w:r>
        <w:t xml:space="preserve">. This is not defensible with our data, for three reasons: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107 points over 1,569 km²</w:t>
      </w:r>
      <w:r>
        <w:t xml:space="preserve"> </w:t>
      </w:r>
      <w:r>
        <w:t xml:space="preserve">is roughly one sample per 15 km². Interpolating a surface from that is drawing, not measuring.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The coordinates are district centroids</w:t>
      </w:r>
      <w:r>
        <w:t xml:space="preserve">, so multiple stations share one point — interpolation is mathematically ill-posed.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Urban flood depth is not a smooth spatial field.</w:t>
      </w:r>
      <w:r>
        <w:t xml:space="preserve"> </w:t>
      </w:r>
      <w:r>
        <w:t xml:space="preserve">It is controlled by kerb heights, drain inlets and 20–50 cm road dips. Two points 300 m apart can differ by 30 cm. Kriging assumes spatial correlation that does not exist here at the scales we can sample.</w:t>
      </w:r>
    </w:p>
    <w:p>
      <w:pPr>
        <w:pStyle w:val="FirstParagraph"/>
      </w:pPr>
      <w:r>
        <w:rPr>
          <w:b/>
        </w:rPr>
        <w:t xml:space="preserve">Recommendation:</w:t>
      </w:r>
      <w:r>
        <w:t xml:space="preserve"> </w:t>
      </w:r>
      <w:r>
        <w:t xml:space="preserve">build the panel as a</w:t>
      </w:r>
      <w:r>
        <w:t xml:space="preserve"> </w:t>
      </w:r>
      <w:r>
        <w:rPr>
          <w:b/>
        </w:rPr>
        <w:t xml:space="preserve">district choropleth + station markers</w:t>
      </w:r>
      <w:r>
        <w:t xml:space="preserve">, and record in the document that a continuous surface was considered and rejected on evidence. If a surface is politically required, produce it from the</w:t>
      </w:r>
      <w:r>
        <w:t xml:space="preserve"> </w:t>
      </w:r>
      <w:r>
        <w:rPr>
          <w:b/>
        </w:rPr>
        <w:t xml:space="preserve">1 m DTM’s depressions</w:t>
      </w:r>
      <w:r>
        <w:t xml:space="preserve"> </w:t>
      </w:r>
      <w:r>
        <w:t xml:space="preserve">(a</w:t>
      </w:r>
      <w:r>
        <w:t xml:space="preserve"> </w:t>
      </w:r>
      <w:r>
        <w:t xml:space="preserve">“</w:t>
      </w:r>
      <w:r>
        <w:t xml:space="preserve">where water would collect</w:t>
      </w:r>
      <w:r>
        <w:t xml:space="preserve">”</w:t>
      </w:r>
      <w:r>
        <w:t xml:space="preserve"> </w:t>
      </w:r>
      <w:r>
        <w:t xml:space="preserve">map, which is real terrain information) rather than from interpolated sensor values — and label it as susceptibility, not observed depth.</w:t>
      </w:r>
    </w:p>
    <w:p>
      <w:pPr>
        <w:pStyle w:val="Heading3"/>
      </w:pPr>
      <w:bookmarkStart w:id="53" w:name="Xf190273a4ed5f23d65c16774a10879b5655af55"/>
      <w:r>
        <w:t xml:space="preserve">Panel 2 formula —</w:t>
      </w:r>
      <w:r>
        <w:t xml:space="preserve"> </w:t>
      </w:r>
      <w:r>
        <w:rPr>
          <w:rStyle w:val="VerbatimChar"/>
        </w:rPr>
        <w:t xml:space="preserve">Flood Depth = Water Level − Road Elevation</w:t>
      </w:r>
      <w:r>
        <w:t xml:space="preserve"> </w:t>
      </w:r>
      <w:r>
        <w:t xml:space="preserve">— NO — not computable today; PARTLY once coordinates arrive</w:t>
      </w:r>
      <w:bookmarkEnd w:id="53"/>
    </w:p>
    <w:p>
      <w:pPr>
        <w:pStyle w:val="FirstParagraph"/>
      </w:pPr>
      <w:r>
        <w:t xml:space="preserve">We have the</w:t>
      </w:r>
      <w:r>
        <w:t xml:space="preserve"> </w:t>
      </w:r>
      <w:r>
        <w:rPr>
          <w:b/>
        </w:rPr>
        <w:t xml:space="preserve">Road Elevation half</w:t>
      </w:r>
      <w:r>
        <w:t xml:space="preserve">: the 1 m DTM covers all of Bangkok. What is missing is (a) the sensor’s coordinate so we can sample the DTM under it, and (b) the water-level datum so the two numbers are in the same vertical reference. Both are in the same data request.</w:t>
      </w:r>
    </w:p>
    <w:p>
      <w:pPr>
        <w:pStyle w:val="BodyText"/>
      </w:pPr>
      <w:r>
        <w:t xml:space="preserve">Note also that the</w:t>
      </w:r>
      <w:r>
        <w:t xml:space="preserve"> </w:t>
      </w:r>
      <w:r>
        <w:rPr>
          <w:rStyle w:val="VerbatimChar"/>
        </w:rPr>
        <w:t xml:space="preserve">flood</w:t>
      </w:r>
      <w:r>
        <w:t xml:space="preserve"> </w:t>
      </w:r>
      <w:r>
        <w:t xml:space="preserve">column we already have</w:t>
      </w:r>
      <w:r>
        <w:t xml:space="preserve"> </w:t>
      </w:r>
      <w:r>
        <w:rPr>
          <w:b/>
        </w:rPr>
        <w:t xml:space="preserve">is</w:t>
      </w:r>
      <w:r>
        <w:t xml:space="preserve"> </w:t>
      </w:r>
      <w:r>
        <w:t xml:space="preserve">road depth, measured directly. The formula is only needed to extend depth to places without a flood sensor.</w:t>
      </w:r>
    </w:p>
    <w:p>
      <w:pPr>
        <w:pStyle w:val="Heading3"/>
      </w:pPr>
      <w:bookmarkStart w:id="54" w:name="Xc9c12e8be054060fc25334bf12ca0d7bf0aa9ce"/>
      <w:r>
        <w:t xml:space="preserve">Panel 3 — Forecast Flood Risk Map (next 3 h) — PARTLY as districts, NO as a surface</w:t>
      </w:r>
      <w:bookmarkEnd w:id="54"/>
    </w:p>
    <w:p>
      <w:pPr>
        <w:pStyle w:val="FirstParagraph"/>
      </w:pPr>
      <w:r>
        <w:t xml:space="preserve">Same reasoning as Panel 2. Per-station and per-district forecasts, yes. A smooth 3-hour flood surface, no.</w:t>
      </w:r>
    </w:p>
    <w:p>
      <w:pPr>
        <w:pStyle w:val="BodyText"/>
      </w:pPr>
      <w:r>
        <w:t xml:space="preserve">The scheme’s</w:t>
      </w:r>
      <w:r>
        <w:t xml:space="preserve"> </w:t>
      </w:r>
      <w:r>
        <w:t xml:space="preserve">“</w:t>
      </w:r>
      <w:r>
        <w:t xml:space="preserve">recalculate every 5 minutes</w:t>
      </w:r>
      <w:r>
        <w:t xml:space="preserve">”</w:t>
      </w:r>
      <w:r>
        <w:t xml:space="preserve"> </w:t>
      </w:r>
      <w:r>
        <w:t xml:space="preserve">is achievable in replay mode today and in live mode only once a feed exists (§D.1).</w:t>
      </w:r>
    </w:p>
    <w:p>
      <w:pPr>
        <w:pStyle w:val="Heading3"/>
      </w:pPr>
      <w:bookmarkStart w:id="55" w:name="panel-4-forecast-chart-flood-risk-yes"/>
      <w:r>
        <w:t xml:space="preserve">Panel 4 — Forecast Chart, Flood Risk — YES</w:t>
      </w:r>
      <w:bookmarkEnd w:id="55"/>
    </w:p>
    <w:p>
      <w:pPr>
        <w:pStyle w:val="FirstParagraph"/>
      </w:pPr>
      <w:r>
        <w:t xml:space="preserve">Fully supported, including the P95-within-area primary line and area-weighted-mean secondary, at district granularity.</w:t>
      </w:r>
    </w:p>
    <w:p>
      <w:pPr>
        <w:pStyle w:val="Heading3"/>
      </w:pPr>
      <w:bookmarkStart w:id="56" w:name="X28c87077c12fcc8a69656fac49dc83f1dc4d423"/>
      <w:r>
        <w:t xml:space="preserve">Panel 6 — Water Levels (Hydrological Trend) — PARTLY — mixed</w:t>
      </w:r>
      <w:bookmarkEnd w:id="56"/>
    </w:p>
    <w:tbl>
      <w:tblPr>
        <w:tblStyle w:val="Table"/>
        <w:tblW w:type="dxa" w:w="10440"/>
        <w:tblLayout w:type="fixed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W w:type="dxa" w:w="52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Sub-component</w:t>
            </w:r>
          </w:p>
        </w:tc>
        <w:tc>
          <w:tcPr>
            <w:tcW w:type="dxa" w:w="52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Canal water levels (Saen Saep, Lat Phrao, Bang Sue)</w:t>
            </w:r>
          </w:p>
        </w:tc>
        <w:tc>
          <w:p>
            <w:pPr>
              <w:pStyle w:val="Compact"/>
              <w:jc w:val="left"/>
            </w:pPr>
            <w:r>
              <w:t xml:space="preserve">YES — in our data — prefixes SSB, LPW, BSU all present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Chao Phraya river levels (Phra Phuttha Yodfa, Rama VII, Bang Na)</w:t>
            </w:r>
          </w:p>
        </w:tc>
        <w:tc>
          <w:p>
            <w:pPr>
              <w:pStyle w:val="Compact"/>
              <w:jc w:val="left"/>
            </w:pPr>
            <w:r>
              <w:t xml:space="preserve">NO — not in our data. FW.PKG.01 is a Chao Phraya gauge but only one point. Available externally from RID / ThaiWater —</w:t>
            </w:r>
            <w:r>
              <w:t xml:space="preserve"> </w:t>
            </w:r>
            <w:r>
              <w:rPr>
                <w:b/>
              </w:rPr>
              <w:t xml:space="preserve">UNVERIFIED</w:t>
            </w:r>
            <w:r>
              <w:t xml:space="preserve"> </w:t>
            </w:r>
            <w:r>
              <w:t xml:space="preserve">whether coverage matches those three stations.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Sea level / tide (m MSL)</w:t>
            </w:r>
          </w:p>
        </w:tc>
        <w:tc>
          <w:p>
            <w:pPr>
              <w:pStyle w:val="Compact"/>
              <w:jc w:val="left"/>
            </w:pPr>
            <w:r>
              <w:t xml:space="preserve">NO — not in our data. Tidal</w:t>
            </w:r>
            <w:r>
              <w:t xml:space="preserve"> </w:t>
            </w:r>
            <w:r>
              <w:rPr>
                <w:i/>
              </w:rPr>
              <w:t xml:space="preserve">phase</w:t>
            </w:r>
            <w:r>
              <w:t xml:space="preserve"> </w:t>
            </w:r>
            <w:r>
              <w:t xml:space="preserve">can be reconstructed from lunar periods (M2 = 12.42 h, spring–neap = 29.53 d) — that is real physics and free, but gives timing without height.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Rapid rate of rise</w:t>
            </w:r>
            <w:r>
              <w:t xml:space="preserve">”</w:t>
            </w:r>
            <w:r>
              <w:t xml:space="preserve"> </w:t>
            </w:r>
            <w:r>
              <w:t xml:space="preserve">alerts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3-hour water-level forecast</w:t>
            </w:r>
          </w:p>
        </w:tc>
        <w:tc>
          <w:p>
            <w:pPr>
              <w:pStyle w:val="Compact"/>
              <w:jc w:val="left"/>
            </w:pPr>
            <w:r>
              <w:t xml:space="preserve">PARTLY — a separate small model; feasible but not yet built or evaluated</w:t>
            </w:r>
          </w:p>
        </w:tc>
      </w:tr>
    </w:tbl>
    <w:p>
      <w:pPr>
        <w:pStyle w:val="Heading3"/>
      </w:pPr>
      <w:bookmarkStart w:id="57" w:name="panel-9-major-hotspots-yes"/>
      <w:r>
        <w:t xml:space="preserve">Panel 9 — Major Hotspots — YES</w:t>
      </w:r>
      <w:bookmarkEnd w:id="57"/>
    </w:p>
    <w:p>
      <w:pPr>
        <w:pStyle w:val="FirstParagraph"/>
      </w:pPr>
      <w:r>
        <w:t xml:space="preserve">All three criteria (rapid rise, rainfall over threshold, forecast probability &gt; 95%) are computable.</w:t>
      </w:r>
    </w:p>
    <w:p>
      <w:pPr>
        <w:pStyle w:val="Heading3"/>
      </w:pPr>
      <w:bookmarkStart w:id="58" w:name="Xe2b3bec68f1616841d1fe8b106800c8d3a9f159"/>
      <w:r>
        <w:t xml:space="preserve">Panel 10 — Forecast Chart, Flood Depth — PARTLY</w:t>
      </w:r>
      <w:bookmarkEnd w:id="58"/>
    </w:p>
    <w:p>
      <w:pPr>
        <w:pStyle w:val="FirstParagraph"/>
      </w:pPr>
      <w:r>
        <w:t xml:space="preserve">Supported; the impact thresholds (5/15/30 cm) match our tiers exactly. Weak point is the uncertainty band — see C.1 §10.</w:t>
      </w:r>
    </w:p>
    <w:p>
      <w:pPr>
        <w:pStyle w:val="Heading3"/>
      </w:pPr>
      <w:bookmarkStart w:id="59" w:name="items-in-the-scheme-that-are-no-outright"/>
      <w:r>
        <w:t xml:space="preserve">Items in the scheme that are NO outright</w:t>
      </w:r>
      <w:bookmarkEnd w:id="59"/>
    </w:p>
    <w:tbl>
      <w:tblPr>
        <w:tblStyle w:val="Table"/>
        <w:tblW w:type="dxa" w:w="10440"/>
        <w:tblLayout w:type="fixed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W w:type="dxa" w:w="34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W w:type="dxa" w:w="34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</w:t>
            </w:r>
          </w:p>
        </w:tc>
        <w:tc>
          <w:tcPr>
            <w:tcW w:type="dxa" w:w="34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Alternative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CCTV AI flood detection</w:t>
            </w:r>
          </w:p>
        </w:tc>
        <w:tc>
          <w:p>
            <w:pPr>
              <w:pStyle w:val="Compact"/>
              <w:jc w:val="left"/>
            </w:pPr>
            <w:r>
              <w:t xml:space="preserve">We have no camera access, no video, no annotation budget</w:t>
            </w:r>
          </w:p>
        </w:tc>
        <w:tc>
          <w:p>
            <w:pPr>
              <w:pStyle w:val="Compact"/>
              <w:jc w:val="left"/>
            </w:pPr>
            <w:r>
              <w:t xml:space="preserve">Traffy Fondue citizen photo reports (§D.2) give a similar signal without any CV work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Radar nowcasting</w:t>
            </w:r>
          </w:p>
        </w:tc>
        <w:tc>
          <w:p>
            <w:pPr>
              <w:pStyle w:val="Compact"/>
              <w:jc w:val="left"/>
            </w:pPr>
            <w:r>
              <w:t xml:space="preserve">No radar data held</w:t>
            </w:r>
          </w:p>
        </w:tc>
        <w:tc>
          <w:p>
            <w:pPr>
              <w:pStyle w:val="Compact"/>
              <w:jc w:val="left"/>
            </w:pPr>
            <w:r>
              <w:t xml:space="preserve">TMD registration (§D.3); Open-Meteo forecast rain as a free stand-in; RainViewer imagery for display only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Soil Moisture Index / Evapotranspiration</w:t>
            </w:r>
            <w:r>
              <w:t xml:space="preserve"> </w:t>
            </w:r>
            <w:r>
              <w:t xml:space="preserve">(shown in the scheme’s screenshots)</w:t>
            </w:r>
          </w:p>
        </w:tc>
        <w:tc>
          <w:p>
            <w:pPr>
              <w:pStyle w:val="Compact"/>
              <w:jc w:val="left"/>
            </w:pPr>
            <w:r>
              <w:t xml:space="preserve">Not in any of our four datasets</w:t>
            </w:r>
          </w:p>
        </w:tc>
        <w:tc>
          <w:p>
            <w:pPr>
              <w:pStyle w:val="Compact"/>
              <w:jc w:val="left"/>
            </w:pPr>
            <w:r>
              <w:t xml:space="preserve">Already confirmed with the supervisor as illustrative template imagery, not a requirement. Ignore.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Per-station calibrated thresholds</w:t>
            </w:r>
            <w:r>
              <w:t xml:space="preserve"> </w:t>
            </w:r>
            <w:r>
              <w:t xml:space="preserve">(as in the Phrae reference system)</w:t>
            </w:r>
          </w:p>
        </w:tc>
        <w:tc>
          <w:p>
            <w:pPr>
              <w:pStyle w:val="Compact"/>
              <w:jc w:val="left"/>
            </w:pPr>
            <w:r>
              <w:t xml:space="preserve">Would need 2+ years of clean history per station; 45 water stations and 8 flood stations are younger than that</w:t>
            </w:r>
          </w:p>
        </w:tc>
        <w:tc>
          <w:p>
            <w:pPr>
              <w:pStyle w:val="Compact"/>
              <w:jc w:val="left"/>
            </w:pPr>
            <w:r>
              <w:t xml:space="preserve">Use the universal 5/15/30 cm tiers now; add per-station percentile thresholds as a phase-2 upgrade for stations with enough history</w:t>
            </w:r>
          </w:p>
        </w:tc>
      </w:tr>
    </w:tbl>
    <w:p>
      <w:pPr>
        <w:pStyle w:val="Heading2"/>
      </w:pPr>
      <w:bookmarkStart w:id="60" w:name="c.3-summary-table-what-to-promise"/>
      <w:r>
        <w:t xml:space="preserve">C.3 Summary table — what to promise</w:t>
      </w:r>
      <w:bookmarkEnd w:id="60"/>
    </w:p>
    <w:tbl>
      <w:tblPr>
        <w:tblStyle w:val="Table"/>
        <w:tblW w:type="dxa" w:w="10440"/>
        <w:tblLayout w:type="fixed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W w:type="dxa" w:w="34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>
            <w:tcW w:type="dxa" w:w="34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Verdict</w:t>
            </w:r>
          </w:p>
        </w:tc>
        <w:tc>
          <w:tcPr>
            <w:tcW w:type="dxa" w:w="34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Blocking input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Historical analysis &amp; trends</w:t>
            </w:r>
          </w:p>
        </w:tc>
        <w:tc>
          <w:p>
            <w:pPr>
              <w:pStyle w:val="Compact"/>
              <w:jc w:val="left"/>
            </w:pPr>
            <w:r>
              <w:t xml:space="preserve">YES — ship it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District rainfall monitoring</w:t>
            </w:r>
          </w:p>
        </w:tc>
        <w:tc>
          <w:p>
            <w:pPr>
              <w:pStyle w:val="Compact"/>
              <w:jc w:val="left"/>
            </w:pPr>
            <w:r>
              <w:t xml:space="preserve">YES — ship it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Hotspot ranking</w:t>
            </w:r>
          </w:p>
        </w:tc>
        <w:tc>
          <w:p>
            <w:pPr>
              <w:pStyle w:val="Compact"/>
              <w:jc w:val="left"/>
            </w:pPr>
            <w:r>
              <w:t xml:space="preserve">YES — ship it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Per-station flood forecast 1 h</w:t>
            </w:r>
          </w:p>
        </w:tc>
        <w:tc>
          <w:p>
            <w:pPr>
              <w:pStyle w:val="Compact"/>
              <w:jc w:val="left"/>
            </w:pPr>
            <w:r>
              <w:t xml:space="preserve">YES — ship it with stated recall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Per-station flood forecast 3 h / 6 h</w:t>
            </w:r>
          </w:p>
        </w:tc>
        <w:tc>
          <w:p>
            <w:pPr>
              <w:pStyle w:val="Compact"/>
              <w:jc w:val="left"/>
            </w:pPr>
            <w:r>
              <w:t xml:space="preserve">PARTLY — ship as Watch only</w:t>
            </w:r>
          </w:p>
        </w:tc>
        <w:tc>
          <w:p>
            <w:pPr>
              <w:pStyle w:val="Compact"/>
              <w:jc w:val="left"/>
            </w:pPr>
            <w:r>
              <w:t xml:space="preserve">Radar rainfall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CAP message generation</w:t>
            </w:r>
          </w:p>
        </w:tc>
        <w:tc>
          <w:p>
            <w:pPr>
              <w:pStyle w:val="Compact"/>
              <w:jc w:val="left"/>
            </w:pPr>
            <w:r>
              <w:t xml:space="preserve">YES — ship in</w:t>
            </w:r>
            <w:r>
              <w:t xml:space="preserve"> </w:t>
            </w:r>
            <w:r>
              <w:rPr>
                <w:rStyle w:val="VerbatimChar"/>
              </w:rPr>
              <w:t xml:space="preserve">Test</w:t>
            </w:r>
            <w:r>
              <w:t xml:space="preserve"> </w:t>
            </w:r>
            <w:r>
              <w:t xml:space="preserve">mode</w:t>
            </w:r>
          </w:p>
        </w:tc>
        <w:tc>
          <w:p>
            <w:pPr>
              <w:pStyle w:val="Compact"/>
              <w:jc w:val="left"/>
            </w:pPr>
            <w:r>
              <w:t xml:space="preserve">BMA authorisation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Risk / depth forecast charts</w:t>
            </w:r>
          </w:p>
        </w:tc>
        <w:tc>
          <w:p>
            <w:pPr>
              <w:pStyle w:val="Compact"/>
              <w:jc w:val="left"/>
            </w:pPr>
            <w:r>
              <w:t xml:space="preserve">YES risk / PARTLY depth band</w:t>
            </w:r>
          </w:p>
        </w:tc>
        <w:tc>
          <w:p>
            <w:pPr>
              <w:pStyle w:val="Compact"/>
              <w:jc w:val="left"/>
            </w:pPr>
            <w:r>
              <w:t xml:space="preserve">Quantile recalibration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Canal level monitoring</w:t>
            </w:r>
          </w:p>
        </w:tc>
        <w:tc>
          <w:p>
            <w:pPr>
              <w:pStyle w:val="Compact"/>
              <w:jc w:val="left"/>
            </w:pPr>
            <w:r>
              <w:t xml:space="preserve">PARTLY — relative changes only</w:t>
            </w:r>
          </w:p>
        </w:tc>
        <w:tc>
          <w:p>
            <w:pPr>
              <w:pStyle w:val="Compact"/>
              <w:jc w:val="left"/>
            </w:pPr>
            <w:r>
              <w:t xml:space="preserve">Datum + bank height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Flow / backflow monitoring</w:t>
            </w:r>
          </w:p>
        </w:tc>
        <w:tc>
          <w:p>
            <w:pPr>
              <w:pStyle w:val="Compact"/>
              <w:jc w:val="left"/>
            </w:pPr>
            <w:r>
              <w:t xml:space="preserve">PARTLY — citywide only</w:t>
            </w:r>
          </w:p>
        </w:tc>
        <w:tc>
          <w:p>
            <w:pPr>
              <w:pStyle w:val="Compact"/>
              <w:jc w:val="left"/>
            </w:pPr>
            <w:r>
              <w:t xml:space="preserve">Coordinates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Station markers at true positions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Coordinates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Continuous observed flood surface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~10× sensor density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Continuous forecast flood surface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Coordinates + radar + topology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Depth = WaterLevel − RoadElevation</w:t>
            </w:r>
          </w:p>
        </w:tc>
        <w:tc>
          <w:p>
            <w:pPr>
              <w:pStyle w:val="Compact"/>
              <w:jc w:val="left"/>
            </w:pPr>
            <w:r>
              <w:t xml:space="preserve">NO → PARTLY</w:t>
            </w:r>
          </w:p>
        </w:tc>
        <w:tc>
          <w:p>
            <w:pPr>
              <w:pStyle w:val="Compact"/>
              <w:jc w:val="left"/>
            </w:pPr>
            <w:r>
              <w:t xml:space="preserve">Coordinates + datum (DTM already held)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Chao Phraya / tide panel</w:t>
            </w:r>
          </w:p>
        </w:tc>
        <w:tc>
          <w:p>
            <w:pPr>
              <w:pStyle w:val="Compact"/>
              <w:jc w:val="left"/>
            </w:pPr>
            <w:r>
              <w:t xml:space="preserve">NO → PARTLY</w:t>
            </w:r>
          </w:p>
        </w:tc>
        <w:tc>
          <w:p>
            <w:pPr>
              <w:pStyle w:val="Compact"/>
              <w:jc w:val="left"/>
            </w:pPr>
            <w:r>
              <w:t xml:space="preserve">External RID / Hydrographic feed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Live 5-minute operation</w:t>
            </w:r>
          </w:p>
        </w:tc>
        <w:tc>
          <w:p>
            <w:pPr>
              <w:pStyle w:val="Compact"/>
              <w:jc w:val="left"/>
            </w:pPr>
            <w:r>
              <w:t xml:space="preserve">NO → YES</w:t>
            </w:r>
          </w:p>
        </w:tc>
        <w:tc>
          <w:p>
            <w:pPr>
              <w:pStyle w:val="Compact"/>
              <w:jc w:val="left"/>
            </w:pPr>
            <w:r>
              <w:t xml:space="preserve">A live feed (§D.1)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CCTV detection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Out of scope — do not promise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61" w:name="part-d-external-data-sources"/>
      <w:r>
        <w:t xml:space="preserve">PART D — EXTERNAL DATA SOURCES</w:t>
      </w:r>
      <w:bookmarkEnd w:id="61"/>
    </w:p>
    <w:p>
      <w:pPr>
        <w:pStyle w:val="FirstParagraph"/>
      </w:pPr>
      <w:r>
        <w:t xml:space="preserve">Everything below was checked on 7 August 2026.</w:t>
      </w:r>
      <w:r>
        <w:t xml:space="preserve"> </w:t>
      </w:r>
      <w:r>
        <w:t xml:space="preserve">“</w:t>
      </w:r>
      <w:r>
        <w:t xml:space="preserve">Reachable</w:t>
      </w:r>
      <w:r>
        <w:t xml:space="preserve">”</w:t>
      </w:r>
      <w:r>
        <w:t xml:space="preserve"> </w:t>
      </w:r>
      <w:r>
        <w:t xml:space="preserve">means the URL responded with the described content.</w:t>
      </w:r>
      <w:r>
        <w:t xml:space="preserve"> </w:t>
      </w:r>
      <w:r>
        <w:rPr>
          <w:b/>
        </w:rPr>
        <w:t xml:space="preserve">It does not mean we have permission to use it programmatically</w:t>
      </w:r>
      <w:r>
        <w:t xml:space="preserve"> </w:t>
      </w:r>
      <w:r>
        <w:t xml:space="preserve">— that is a separate conversation for every source.</w:t>
      </w:r>
    </w:p>
    <w:p>
      <w:pPr>
        <w:pStyle w:val="Heading2"/>
      </w:pPr>
      <w:bookmarkStart w:id="62" w:name="Xba8331756602683dfd7b00ddd7f09ce7bb757ee"/>
      <w:r>
        <w:t xml:space="preserve">D.1 BMA Drainage pump portal — the most important find</w:t>
      </w:r>
      <w:bookmarkEnd w:id="62"/>
    </w:p>
    <w:p>
      <w:pPr>
        <w:pStyle w:val="FirstParagraph"/>
      </w:pPr>
      <w:r>
        <w:rPr>
          <w:rStyle w:val="VerbatimChar"/>
          <w:b/>
        </w:rPr>
        <w:t xml:space="preserve">https://pumps.bangkok.go.th</w:t>
      </w:r>
      <w:r>
        <w:t xml:space="preserve"> </w:t>
      </w:r>
      <w:r>
        <w:t xml:space="preserve">— reachable, live, public, no login required for viewing.</w:t>
      </w:r>
    </w:p>
    <w:tbl>
      <w:tblPr>
        <w:tblStyle w:val="Table"/>
        <w:tblW w:type="dxa" w:w="10440"/>
        <w:tblLayout w:type="fixed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W w:type="dxa" w:w="52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shows</w:t>
            </w:r>
          </w:p>
        </w:tc>
        <w:tc>
          <w:tcPr>
            <w:tcW w:type="dxa" w:w="52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Stations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148 pump stations</w:t>
            </w:r>
            <w:r>
              <w:t xml:space="preserve">, all of Bangkok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Live values</w:t>
            </w:r>
          </w:p>
        </w:tc>
        <w:tc>
          <w:p>
            <w:pPr>
              <w:pStyle w:val="Compact"/>
              <w:jc w:val="left"/>
            </w:pPr>
            <w:r>
              <w:t xml:space="preserve">Water level in metres, timestamps updating on a ~5-minute cadence (observed live during this research)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Station codes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PH.&lt;district&gt;.NN</w:t>
            </w:r>
            <w:r>
              <w:t xml:space="preserve"> </w:t>
            </w:r>
            <w:r>
              <w:t xml:space="preserve">— e.g. </w:t>
            </w:r>
            <w:r>
              <w:rPr>
                <w:rStyle w:val="VerbatimChar"/>
              </w:rPr>
              <w:t xml:space="preserve">PH.DDG.06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PH.BBN.01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PH.SMI.01</w:t>
            </w:r>
            <w:r>
              <w:t xml:space="preserve">.</w:t>
            </w:r>
            <w:r>
              <w:t xml:space="preserve"> </w:t>
            </w:r>
            <w:r>
              <w:rPr>
                <w:b/>
              </w:rPr>
              <w:t xml:space="preserve">27 of our 33 flood-district prefixes appear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History</w:t>
            </w:r>
          </w:p>
        </w:tc>
        <w:tc>
          <w:p>
            <w:pPr>
              <w:pStyle w:val="Compact"/>
              <w:jc w:val="left"/>
            </w:pPr>
            <w:r>
              <w:t xml:space="preserve">A date-range query page reporting ≈10.3 million records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Per-station pages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/stations/{id}</w:t>
            </w:r>
            <w:r>
              <w:t xml:space="preserve">, ids observed from 1 to ~150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Map</w:t>
            </w:r>
          </w:p>
        </w:tc>
        <w:tc>
          <w:p>
            <w:pPr>
              <w:pStyle w:val="Compact"/>
              <w:jc w:val="left"/>
            </w:pPr>
            <w:r>
              <w:t xml:space="preserve">The homepage renders a station map, so</w:t>
            </w:r>
            <w:r>
              <w:t xml:space="preserve"> </w:t>
            </w:r>
            <w:r>
              <w:rPr>
                <w:b/>
              </w:rPr>
              <w:t xml:space="preserve">coordinates exist on the server</w:t>
            </w:r>
          </w:p>
        </w:tc>
      </w:tr>
    </w:tbl>
    <w:p>
      <w:pPr>
        <w:pStyle w:val="BodyText"/>
      </w:pPr>
      <w:r>
        <w:rPr>
          <w:b/>
        </w:rPr>
        <w:t xml:space="preserve">Why this is significant.</w:t>
      </w:r>
      <w:r>
        <w:t xml:space="preserve"> </w:t>
      </w:r>
      <w:r>
        <w:t xml:space="preserve">The previous roadmap’s headline blocker was</w:t>
      </w:r>
      <w:r>
        <w:t xml:space="preserve"> </w:t>
      </w:r>
      <w:r>
        <w:t xml:space="preserve">“</w:t>
      </w:r>
      <w:r>
        <w:t xml:space="preserve">there is no live BMA sensor API.</w:t>
      </w:r>
      <w:r>
        <w:t xml:space="preserve">”</w:t>
      </w:r>
      <w:r>
        <w:t xml:space="preserve"> </w:t>
      </w:r>
      <w:r>
        <w:t xml:space="preserve">There is a live, public BMA drainage data source with the same station-coding convention as our archive, plus the pump-station coordinates we have been asking for.</w:t>
      </w:r>
    </w:p>
    <w:p>
      <w:pPr>
        <w:pStyle w:val="BodyText"/>
      </w:pPr>
      <w:r>
        <w:rPr>
          <w:b/>
        </w:rPr>
        <w:t xml:space="preserve">What is UNVERIFIED and must be established before building on it:</w:t>
      </w:r>
    </w:p>
    <w:p>
      <w:pPr>
        <w:numPr>
          <w:ilvl w:val="0"/>
          <w:numId w:val="1005"/>
        </w:numPr>
        <w:pStyle w:val="Compact"/>
      </w:pPr>
      <w:r>
        <w:t xml:space="preserve">Whether an official JSON endpoint exists (a plain</w:t>
      </w:r>
      <w:r>
        <w:t xml:space="preserve"> </w:t>
      </w:r>
      <w:r>
        <w:rPr>
          <w:rStyle w:val="VerbatimChar"/>
        </w:rPr>
        <w:t xml:space="preserve">/api/stations</w:t>
      </w:r>
      <w:r>
        <w:t xml:space="preserve"> </w:t>
      </w:r>
      <w:r>
        <w:t xml:space="preserve">guess returned nothing).</w:t>
      </w:r>
    </w:p>
    <w:p>
      <w:pPr>
        <w:numPr>
          <w:ilvl w:val="0"/>
          <w:numId w:val="1005"/>
        </w:numPr>
        <w:pStyle w:val="Compact"/>
      </w:pPr>
      <w:r>
        <w:t xml:space="preserve">Whether BMA permits automated collection.</w:t>
      </w:r>
      <w:r>
        <w:t xml:space="preserve"> </w:t>
      </w:r>
      <w:r>
        <w:rPr>
          <w:b/>
        </w:rPr>
        <w:t xml:space="preserve">Ask before scraping.</w:t>
      </w:r>
      <w:r>
        <w:t xml:space="preserve"> </w:t>
      </w:r>
      <w:r>
        <w:t xml:space="preserve">This is a government system and an unauthorised scraper is a bad first impression in a project whose whole purpose is a BMA partnership.</w:t>
      </w:r>
    </w:p>
    <w:p>
      <w:pPr>
        <w:numPr>
          <w:ilvl w:val="0"/>
          <w:numId w:val="1005"/>
        </w:numPr>
        <w:pStyle w:val="Compact"/>
      </w:pPr>
      <w:r>
        <w:t xml:space="preserve">Whether pump-station water level is the same measurement as our</w:t>
      </w:r>
      <w:r>
        <w:t xml:space="preserve"> </w:t>
      </w:r>
      <w:r>
        <w:rPr>
          <w:rStyle w:val="VerbatimChar"/>
        </w:rPr>
        <w:t xml:space="preserve">wl_in</w:t>
      </w:r>
      <w:r>
        <w:t xml:space="preserve">, and on what datum.</w:t>
      </w:r>
    </w:p>
    <w:p>
      <w:pPr>
        <w:numPr>
          <w:ilvl w:val="0"/>
          <w:numId w:val="1005"/>
        </w:numPr>
        <w:pStyle w:val="Compact"/>
      </w:pPr>
      <w:r>
        <w:t xml:space="preserve">Whether pump</w:t>
      </w:r>
      <w:r>
        <w:t xml:space="preserve"> </w:t>
      </w:r>
      <w:r>
        <w:rPr>
          <w:i/>
        </w:rPr>
        <w:t xml:space="preserve">operating state</w:t>
      </w:r>
      <w:r>
        <w:t xml:space="preserve"> </w:t>
      </w:r>
      <w:r>
        <w:t xml:space="preserve">(on/off, capacity) is exposed anywhere.</w:t>
      </w:r>
    </w:p>
    <w:p>
      <w:pPr>
        <w:pStyle w:val="FirstParagraph"/>
      </w:pPr>
      <w:r>
        <w:rPr>
          <w:b/>
        </w:rPr>
        <w:t xml:space="preserve">Action:</w:t>
      </w:r>
      <w:r>
        <w:t xml:space="preserve"> </w:t>
      </w:r>
      <w:r>
        <w:t xml:space="preserve">put this at the top of the BMA meeting agenda, framed as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you already publish this — may we consume it, and is there an API?</w:t>
      </w:r>
      <w:r>
        <w:rPr>
          <w:i/>
        </w:rPr>
        <w:t xml:space="preserve">”</w:t>
      </w:r>
      <w:r>
        <w:t xml:space="preserve"> </w:t>
      </w:r>
      <w:r>
        <w:t xml:space="preserve">rather than as a new data request. It is a much easier ask.</w:t>
      </w:r>
    </w:p>
    <w:p>
      <w:pPr>
        <w:pStyle w:val="Heading2"/>
      </w:pPr>
      <w:bookmarkStart w:id="63" w:name="d.2-traffy-fondue-citizen-flood-reports"/>
      <w:r>
        <w:t xml:space="preserve">D.2 Traffy Fondue — citizen flood reports</w:t>
      </w:r>
      <w:bookmarkEnd w:id="63"/>
    </w:p>
    <w:p>
      <w:pPr>
        <w:pStyle w:val="FirstParagraph"/>
      </w:pPr>
      <w:r>
        <w:rPr>
          <w:rStyle w:val="VerbatimChar"/>
          <w:b/>
        </w:rPr>
        <w:t xml:space="preserve">https://publicapi.traffy.in.th/teamchadchart-stat-api/geojson/v1</w:t>
      </w:r>
      <w:r>
        <w:t xml:space="preserve"> </w:t>
      </w:r>
      <w:r>
        <w:t xml:space="preserve">— verified working, returns GeoJSON.</w:t>
      </w:r>
    </w:p>
    <w:p>
      <w:pPr>
        <w:pStyle w:val="BodyText"/>
      </w:pPr>
      <w:r>
        <w:t xml:space="preserve">Each feature carries: point coordinates,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district</w:t>
      </w:r>
      <w:r>
        <w:t xml:space="preserve">,</w:t>
      </w:r>
      <w:r>
        <w:t xml:space="preserve"> </w:t>
      </w:r>
      <w:r>
        <w:rPr>
          <w:rStyle w:val="VerbatimChar"/>
        </w:rPr>
        <w:t xml:space="preserve">subdistrict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(Thai free text),</w:t>
      </w:r>
      <w:r>
        <w:t xml:space="preserve"> </w:t>
      </w:r>
      <w:r>
        <w:rPr>
          <w:rStyle w:val="VerbatimChar"/>
        </w:rPr>
        <w:t xml:space="preserve">problem_type_fondue</w:t>
      </w:r>
      <w:r>
        <w:t xml:space="preserve"> </w:t>
      </w:r>
      <w:r>
        <w:t xml:space="preserve">(a category list that includes flooding —</w:t>
      </w:r>
      <w:r>
        <w:t xml:space="preserve"> </w:t>
      </w:r>
      <w:r>
        <w:rPr>
          <w:rStyle w:val="VerbatimChar"/>
        </w:rPr>
        <w:t xml:space="preserve">น้ำท่วม</w:t>
      </w:r>
      <w:r>
        <w:t xml:space="preserve"> </w:t>
      </w:r>
      <w:r>
        <w:t xml:space="preserve">/</w:t>
      </w:r>
      <w:r>
        <w:t xml:space="preserve"> </w:t>
      </w:r>
      <w:r>
        <w:rPr>
          <w:i/>
        </w:rPr>
        <w:t xml:space="preserve">nam thuam</w:t>
      </w:r>
      <w:r>
        <w:t xml:space="preserve">),</w:t>
      </w:r>
      <w:r>
        <w:t xml:space="preserve"> </w:t>
      </w:r>
      <w:r>
        <w:rPr>
          <w:rStyle w:val="VerbatimChar"/>
        </w:rPr>
        <w:t xml:space="preserve">photo_url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ticket_id</w:t>
      </w:r>
      <w:r>
        <w:t xml:space="preserve">, plus an</w:t>
      </w:r>
      <w:r>
        <w:t xml:space="preserve"> </w:t>
      </w:r>
      <w:r>
        <w:rPr>
          <w:rStyle w:val="VerbatimChar"/>
        </w:rPr>
        <w:t xml:space="preserve">ai</w:t>
      </w:r>
      <w:r>
        <w:t xml:space="preserve"> </w:t>
      </w:r>
      <w:r>
        <w:t xml:space="preserve">block with an auto-summary and category confidences.</w:t>
      </w:r>
    </w:p>
    <w:p>
      <w:pPr>
        <w:pStyle w:val="BodyText"/>
      </w:pPr>
      <w:r>
        <w:rPr>
          <w:b/>
        </w:rPr>
        <w:t xml:space="preserve">Why it matters more than it looks.</w:t>
      </w:r>
      <w:r>
        <w:t xml:space="preserve"> </w:t>
      </w:r>
      <w:r>
        <w:t xml:space="preserve">This is the</w:t>
      </w:r>
      <w:r>
        <w:t xml:space="preserve"> </w:t>
      </w:r>
      <w:r>
        <w:rPr>
          <w:b/>
        </w:rPr>
        <w:t xml:space="preserve">independent ground truth</w:t>
      </w:r>
      <w:r>
        <w:t xml:space="preserve"> </w:t>
      </w:r>
      <w:r>
        <w:t xml:space="preserve">the project has never had. Our flood labels come only from 107 sensors; a flood on a road without a sensor is invisible to both the model and the evaluation. Traffy reports are geolocated, timestamped, photographed and citywide.</w:t>
      </w:r>
    </w:p>
    <w:p>
      <w:pPr>
        <w:pStyle w:val="BodyText"/>
      </w:pPr>
      <w:r>
        <w:rPr>
          <w:b/>
        </w:rPr>
        <w:t xml:space="preserve">Uses, in order of value: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Evaluation, not training.</w:t>
      </w:r>
      <w:r>
        <w:t xml:space="preserve"> </w:t>
      </w:r>
      <w:r>
        <w:t xml:space="preserve">Ask: when the model said</w:t>
      </w:r>
      <w:r>
        <w:t xml:space="preserve"> </w:t>
      </w:r>
      <w:r>
        <w:t xml:space="preserve">“</w:t>
      </w:r>
      <w:r>
        <w:t xml:space="preserve">no flood</w:t>
      </w:r>
      <w:r>
        <w:t xml:space="preserve">”</w:t>
      </w:r>
      <w:r>
        <w:t xml:space="preserve">, did citizens report flooding anyway? That quantifies, for the first time, how much flooding the sensor network misses.</w:t>
      </w:r>
    </w:p>
    <w:p>
      <w:pPr>
        <w:numPr>
          <w:ilvl w:val="0"/>
          <w:numId w:val="1006"/>
        </w:numPr>
        <w:pStyle w:val="Compact"/>
      </w:pPr>
      <w:r>
        <w:t xml:space="preserve">Populate the scheme’s</w:t>
      </w:r>
      <w:r>
        <w:t xml:space="preserve"> </w:t>
      </w:r>
      <w:r>
        <w:t xml:space="preserve">“</w:t>
      </w:r>
      <w:r>
        <w:t xml:space="preserve">Observed Flood reports / citizen reports</w:t>
      </w:r>
      <w:r>
        <w:t xml:space="preserve">”</w:t>
      </w:r>
      <w:r>
        <w:t xml:space="preserve"> </w:t>
      </w:r>
      <w:r>
        <w:t xml:space="preserve">layer.</w:t>
      </w:r>
    </w:p>
    <w:p>
      <w:pPr>
        <w:numPr>
          <w:ilvl w:val="0"/>
          <w:numId w:val="1006"/>
        </w:numPr>
        <w:pStyle w:val="Compact"/>
      </w:pPr>
      <w:r>
        <w:t xml:space="preserve">Long term, a weak-supervision label source for districts without sensors.</w:t>
      </w:r>
    </w:p>
    <w:p>
      <w:pPr>
        <w:pStyle w:val="FirstParagraph"/>
      </w:pPr>
      <w:r>
        <w:rPr>
          <w:b/>
        </w:rPr>
        <w:t xml:space="preserve">Caveats:</w:t>
      </w:r>
      <w:r>
        <w:t xml:space="preserve"> </w:t>
      </w:r>
      <w:r>
        <w:t xml:space="preserve">reporting is biased toward populated, connected areas; a report means</w:t>
      </w:r>
      <w:r>
        <w:t xml:space="preserve"> </w:t>
      </w:r>
      <w:r>
        <w:t xml:space="preserve">“</w:t>
      </w:r>
      <w:r>
        <w:t xml:space="preserve">someone complained</w:t>
      </w:r>
      <w:r>
        <w:t xml:space="preserve">”</w:t>
      </w:r>
      <w:r>
        <w:t xml:space="preserve">, not</w:t>
      </w:r>
      <w:r>
        <w:t xml:space="preserve"> </w:t>
      </w:r>
      <w:r>
        <w:t xml:space="preserve">“</w:t>
      </w:r>
      <w:r>
        <w:t xml:space="preserve">the depth was 15 cm</w:t>
      </w:r>
      <w:r>
        <w:t xml:space="preserve">”</w:t>
      </w:r>
      <w:r>
        <w:t xml:space="preserve">; timestamps are report time, not onset time; coverage before ~2022 is thin. Historical bulk access is</w:t>
      </w:r>
      <w:r>
        <w:t xml:space="preserve"> </w:t>
      </w:r>
      <w:r>
        <w:rPr>
          <w:b/>
        </w:rPr>
        <w:t xml:space="preserve">UNVERIFIED</w:t>
      </w:r>
      <w:r>
        <w:t xml:space="preserve"> </w:t>
      </w:r>
      <w:r>
        <w:t xml:space="preserve">— the live endpoint is paginated and the archive may need a request to NECTEC.</w:t>
      </w:r>
    </w:p>
    <w:p>
      <w:pPr>
        <w:pStyle w:val="Heading2"/>
      </w:pPr>
      <w:bookmarkStart w:id="64" w:name="d.3-tmd-weather-radar"/>
      <w:r>
        <w:t xml:space="preserve">D.3 TMD weather radar</w:t>
      </w:r>
      <w:bookmarkEnd w:id="64"/>
    </w:p>
    <w:p>
      <w:pPr>
        <w:pStyle w:val="FirstParagraph"/>
      </w:pPr>
      <w:r>
        <w:t xml:space="preserve">Bangkok is covered by TMD radars including</w:t>
      </w:r>
      <w:r>
        <w:t xml:space="preserve"> </w:t>
      </w:r>
      <w:r>
        <w:rPr>
          <w:b/>
        </w:rPr>
        <w:t xml:space="preserve">Nong Chok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Nong Khaem</w:t>
      </w:r>
      <w:r>
        <w:t xml:space="preserve"> </w:t>
      </w:r>
      <w:r>
        <w:t xml:space="preserve">(</w:t>
      </w:r>
      <w:r>
        <w:rPr>
          <w:rStyle w:val="VerbatimChar"/>
        </w:rPr>
        <w:t xml:space="preserve">weather.tmd.go.th/bma_nck.php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.../bma_nkm.php</w:t>
      </w:r>
      <w:r>
        <w:t xml:space="preserve">) and Khao Khiao (240 km range). Imagery is public.</w:t>
      </w:r>
    </w:p>
    <w:p>
      <w:pPr>
        <w:pStyle w:val="BodyText"/>
      </w:pPr>
      <w:r>
        <w:rPr>
          <w:b/>
        </w:rPr>
        <w:t xml:space="preserve">A documented public API for gridded radar values was not found.</w:t>
      </w:r>
      <w:r>
        <w:t xml:space="preserve"> </w:t>
      </w:r>
      <w:r>
        <w:t xml:space="preserve">What is public is rendered PNG imagery. Deriving rainfall rates from coloured PNGs is possible but lossy and fragile — do not build a training pipeline on it.</w:t>
      </w:r>
    </w:p>
    <w:p>
      <w:pPr>
        <w:pStyle w:val="BodyText"/>
      </w:pPr>
      <w:r>
        <w:rPr>
          <w:b/>
        </w:rPr>
        <w:t xml:space="preserve">Action:</w:t>
      </w:r>
      <w:r>
        <w:t xml:space="preserve"> </w:t>
      </w:r>
      <w:r>
        <w:t xml:space="preserve">formal registration/request to TMD for gridded product access, historical archive + live. Frame it as a BMA-endorsed request. This remains the single highest-value missing input.</w:t>
      </w:r>
    </w:p>
    <w:p>
      <w:pPr>
        <w:pStyle w:val="BodyText"/>
      </w:pPr>
      <w:r>
        <w:rPr>
          <w:b/>
        </w:rPr>
        <w:t xml:space="preserve">Interim substitutes:</w:t>
      </w:r>
      <w:r>
        <w:t xml:space="preserve"> </w:t>
      </w:r>
      <w:r>
        <w:t xml:space="preserve">Open-Meteo (free, no key) — both its archived-forecast and ERA5 products are pulled in Phase 2, kept strictly separate.</w:t>
      </w:r>
      <w:r>
        <w:t xml:space="preserve"> </w:t>
      </w:r>
      <w:r>
        <w:rPr>
          <w:b/>
        </w:rPr>
        <w:t xml:space="preserve">Resolution caveat that must travel with them:</w:t>
      </w:r>
      <w:r>
        <w:t xml:space="preserve"> </w:t>
      </w:r>
      <w:r>
        <w:t xml:space="preserve">IFS HRES is ~9 km and ERA5 ~25 km, while Bangkok is ~40 km across, so neighbouring districts share grid cells. These are regional series labelled by district, not district-specific rainfall — which is precisely why radar stays priority 1. Full source-by-source status and the BMA ask-list:</w:t>
      </w:r>
      <w:r>
        <w:t xml:space="preserve"> </w:t>
      </w:r>
      <w:r>
        <w:rPr>
          <w:rStyle w:val="VerbatimChar"/>
        </w:rPr>
        <w:t xml:space="preserve">docs/reports/phase2/external_sources.md</w:t>
      </w:r>
      <w:r>
        <w:t xml:space="preserve">.</w:t>
      </w:r>
    </w:p>
    <w:p>
      <w:pPr>
        <w:pStyle w:val="Heading2"/>
      </w:pPr>
      <w:bookmarkStart w:id="65" w:name="d.4-thaiwater-hii"/>
      <w:r>
        <w:t xml:space="preserve">D.4 ThaiWater / HII</w:t>
      </w:r>
      <w:bookmarkEnd w:id="65"/>
    </w:p>
    <w:p>
      <w:pPr>
        <w:pStyle w:val="FirstParagraph"/>
      </w:pPr>
      <w:r>
        <w:rPr>
          <w:rStyle w:val="VerbatimChar"/>
          <w:b/>
        </w:rPr>
        <w:t xml:space="preserve">https://standard.thaiwater.net</w:t>
      </w:r>
      <w:r>
        <w:t xml:space="preserve"> </w:t>
      </w:r>
      <w:r>
        <w:t xml:space="preserve">— verified reachable. Published by HII (สสน.), this is Thailand’s</w:t>
      </w:r>
      <w:r>
        <w:t xml:space="preserve"> </w:t>
      </w:r>
      <w:r>
        <w:rPr>
          <w:b/>
        </w:rPr>
        <w:t xml:space="preserve">national water-data exchange standard</w:t>
      </w:r>
      <w:r>
        <w:t xml:space="preserve">, and it is important to be precise about what it is: it specifies</w:t>
      </w:r>
      <w:r>
        <w:t xml:space="preserve"> </w:t>
      </w:r>
      <w:r>
        <w:rPr>
          <w:i/>
        </w:rPr>
        <w:t xml:space="preserve">how</w:t>
      </w:r>
      <w:r>
        <w:t xml:space="preserve"> </w:t>
      </w:r>
      <w:r>
        <w:t xml:space="preserve">agencies should publish water data, not a single endpoint you can call today.</w:t>
      </w:r>
    </w:p>
    <w:p>
      <w:pPr>
        <w:pStyle w:val="BodyText"/>
      </w:pPr>
      <w:r>
        <w:t xml:space="preserve">It contains two parts, both directly useful: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Data-exchange standard</w:t>
      </w:r>
      <w:r>
        <w:t xml:space="preserve"> </w:t>
      </w:r>
      <w:r>
        <w:t xml:space="preserve">— RESTful API specifications for rainfall, water level / discharge (น้ำท่า), reservoir storage, water quality and</w:t>
      </w:r>
      <w:r>
        <w:t xml:space="preserve"> </w:t>
      </w:r>
      <w:r>
        <w:rPr>
          <w:b/>
        </w:rPr>
        <w:t xml:space="preserve">station information</w:t>
      </w:r>
      <w:r>
        <w:t xml:space="preserve">, plus CSV and FTP exchange formats, unit conventions, coordinate conventions, datum conventions for water-level measurement (</w:t>
      </w:r>
      <w:r>
        <w:rPr>
          <w:rStyle w:val="VerbatimChar"/>
        </w:rPr>
        <w:t xml:space="preserve">การวัดระดับน้ำ</w:t>
      </w:r>
      <w:r>
        <w:t xml:space="preserve">) and quality-control flags.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Alerting standard</w:t>
      </w:r>
      <w:r>
        <w:t xml:space="preserve"> </w:t>
      </w:r>
      <w:r>
        <w:t xml:space="preserve">(</w:t>
      </w:r>
      <w:r>
        <w:rPr>
          <w:rStyle w:val="VerbatimChar"/>
        </w:rPr>
        <w:t xml:space="preserve">มาตรฐานข้อมูลน้ำเพื่อการเตือนภัย</w:t>
      </w:r>
      <w:r>
        <w:t xml:space="preserve">) — national definitions of flood (</w:t>
      </w:r>
      <w:r>
        <w:rPr>
          <w:rStyle w:val="VerbatimChar"/>
        </w:rPr>
        <w:t xml:space="preserve">น้ำท่วม</w:t>
      </w:r>
      <w:r>
        <w:t xml:space="preserve">), alert levels and their colour symbols, and station criteria for alerting.</w:t>
      </w:r>
    </w:p>
    <w:p>
      <w:pPr>
        <w:pStyle w:val="FirstParagraph"/>
      </w:pPr>
      <w:r>
        <w:rPr>
          <w:b/>
        </w:rPr>
        <w:t xml:space="preserve">Two concrete uses.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The datum question in §B.6 may already have a national answer.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การวัดระดับน้ำ</w:t>
      </w:r>
      <w:r>
        <w:t xml:space="preserve"> </w:t>
      </w:r>
      <w:r>
        <w:t xml:space="preserve">page defines how water level should be referenced. Read it before asking BMA — the answer may be</w:t>
      </w:r>
      <w:r>
        <w:t xml:space="preserve"> </w:t>
      </w:r>
      <w:r>
        <w:t xml:space="preserve">“</w:t>
      </w:r>
      <w:r>
        <w:t xml:space="preserve">MSL, per the national standard</w:t>
      </w:r>
      <w:r>
        <w:t xml:space="preserve">”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The alerting-level definitions should be checked against our 5/15/30 cm tiers and the DDPM mapping in §E.11.</w:t>
      </w:r>
      <w:r>
        <w:t xml:space="preserve"> </w:t>
      </w:r>
      <w:r>
        <w:t xml:space="preserve">If Thailand has a national alert-level standard, aligning to it is far stronger than inventing our own.</w:t>
      </w:r>
    </w:p>
    <w:p>
      <w:pPr>
        <w:pStyle w:val="BodyText"/>
      </w:pPr>
      <w:r>
        <w:rPr>
          <w:b/>
        </w:rPr>
        <w:t xml:space="preserve">Value for Panel 6:</w:t>
      </w:r>
      <w:r>
        <w:t xml:space="preserve"> </w:t>
      </w:r>
      <w:r>
        <w:t xml:space="preserve">the most likely legitimate route to Chao Phraya river levels and tide. Actual Bangkok station coverage and which agency serves it is</w:t>
      </w:r>
      <w:r>
        <w:t xml:space="preserve"> </w:t>
      </w:r>
      <w:r>
        <w:rPr>
          <w:b/>
        </w:rPr>
        <w:t xml:space="preserve">UNVERIFIED</w:t>
      </w:r>
      <w:r>
        <w:t xml:space="preserve"> </w:t>
      </w:r>
      <w:r>
        <w:t xml:space="preserve">— the site documents the standard; finding the live RID / HII endpoints that implement it is a follow-up task. The documentation is in Thai.</w:t>
      </w:r>
    </w:p>
    <w:p>
      <w:pPr>
        <w:pStyle w:val="Heading2"/>
      </w:pPr>
      <w:bookmarkStart w:id="66" w:name="d.5-bangkok-open-data-bma-gis"/>
      <w:r>
        <w:t xml:space="preserve">D.5 Bangkok Open Data &amp; BMA GIS</w:t>
      </w:r>
      <w:bookmarkEnd w:id="66"/>
    </w:p>
    <w:tbl>
      <w:tblPr>
        <w:tblStyle w:val="Table"/>
        <w:tblW w:type="dxa" w:w="10440"/>
        <w:tblLayout w:type="fixed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W w:type="dxa" w:w="52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>
            <w:tcW w:type="dxa" w:w="52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to look for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data.bangkok.go.th</w:t>
            </w:r>
          </w:p>
        </w:tc>
        <w:tc>
          <w:p>
            <w:pPr>
              <w:pStyle w:val="Compact"/>
              <w:jc w:val="left"/>
            </w:pPr>
            <w:r>
              <w:t xml:space="preserve">Traffy Fondue complaint datasets; sub-district boundaries and centroids (already used to build the station registry)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cityplangis.bangkok.go.th/cpdPortal/</w:t>
            </w:r>
          </w:p>
        </w:tc>
        <w:tc>
          <w:p>
            <w:pPr>
              <w:pStyle w:val="Compact"/>
              <w:jc w:val="left"/>
            </w:pPr>
            <w:r>
              <w:t xml:space="preserve">City Planning GIS portal — likely home of canal centrelines, road centrelines, land use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district.bangkok.go.th/SEDPortal/</w:t>
            </w:r>
          </w:p>
        </w:tc>
        <w:tc>
          <w:p>
            <w:pPr>
              <w:pStyle w:val="Compact"/>
              <w:jc w:val="left"/>
            </w:pPr>
            <w:r>
              <w:t xml:space="preserve">District GIS portal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pumps.bangkok.go.th</w:t>
            </w:r>
          </w:p>
        </w:tc>
        <w:tc>
          <w:p>
            <w:pPr>
              <w:pStyle w:val="Compact"/>
              <w:jc w:val="left"/>
            </w:pPr>
            <w:r>
              <w:t xml:space="preserve">§D.1</w:t>
            </w:r>
          </w:p>
        </w:tc>
      </w:tr>
    </w:tbl>
    <w:p>
      <w:pPr>
        <w:pStyle w:val="BodyText"/>
      </w:pPr>
      <w:r>
        <w:rPr>
          <w:b/>
        </w:rPr>
        <w:t xml:space="preserve">Canal network topology and road centrelines are the two layers to hunt for here.</w:t>
      </w:r>
      <w:r>
        <w:t xml:space="preserve"> </w:t>
      </w:r>
      <w:r>
        <w:t xml:space="preserve">Road centrelines matter more than they sound: combined with the 1 m DTM they give the</w:t>
      </w:r>
      <w:r>
        <w:t xml:space="preserve"> </w:t>
      </w:r>
      <w:r>
        <w:rPr>
          <w:i/>
        </w:rPr>
        <w:t xml:space="preserve">road surface elevation</w:t>
      </w:r>
      <w:r>
        <w:t xml:space="preserve"> </w:t>
      </w:r>
      <w:r>
        <w:t xml:space="preserve">the supervisor’s formula needs, without waiting for anyone.</w:t>
      </w:r>
    </w:p>
    <w:p>
      <w:pPr>
        <w:pStyle w:val="Heading2"/>
      </w:pPr>
      <w:bookmarkStart w:id="67" w:name="Xc7bf3e1bb8c787f3ead06e011ffcfd4f66e8587"/>
      <w:r>
        <w:t xml:space="preserve">D.6 Prioritised request list for the BMA meeting</w:t>
      </w:r>
      <w:bookmarkEnd w:id="67"/>
    </w:p>
    <w:tbl>
      <w:tblPr>
        <w:tblStyle w:val="Table"/>
        <w:tblW w:type="dxa" w:w="10440"/>
        <w:tblLayout w:type="fixed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W w:type="dxa" w:w="261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type="dxa" w:w="261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Ask</w:t>
            </w:r>
          </w:p>
        </w:tc>
        <w:tc>
          <w:tcPr>
            <w:tcW w:type="dxa" w:w="261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Effort for BMA</w:t>
            </w:r>
          </w:p>
        </w:tc>
        <w:tc>
          <w:tcPr>
            <w:tcW w:type="dxa" w:w="261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unlocks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Permission + API for</w:t>
            </w:r>
            <w:r>
              <w:t xml:space="preserve"> </w:t>
            </w:r>
            <w:r>
              <w:rPr>
                <w:rStyle w:val="VerbatimChar"/>
              </w:rPr>
              <w:t xml:space="preserve">pumps.bangkok.go.th</w:t>
            </w:r>
          </w:p>
        </w:tc>
        <w:tc>
          <w:p>
            <w:pPr>
              <w:pStyle w:val="Compact"/>
              <w:jc w:val="left"/>
            </w:pPr>
            <w:r>
              <w:t xml:space="preserve">Low — it is already published</w:t>
            </w:r>
          </w:p>
        </w:tc>
        <w:tc>
          <w:p>
            <w:pPr>
              <w:pStyle w:val="Compact"/>
              <w:jc w:val="left"/>
            </w:pPr>
            <w:r>
              <w:t xml:space="preserve">Live operation; pump-station coordinates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Sensor coordinates, datum, install height, install date for all 568 sensors</w:t>
            </w:r>
          </w:p>
        </w:tc>
        <w:tc>
          <w:p>
            <w:pPr>
              <w:pStyle w:val="Compact"/>
              <w:jc w:val="left"/>
            </w:pPr>
            <w:r>
              <w:t xml:space="preserve">Low — likely an existing asset register</w:t>
            </w:r>
          </w:p>
        </w:tc>
        <w:tc>
          <w:p>
            <w:pPr>
              <w:pStyle w:val="Compact"/>
              <w:jc w:val="left"/>
            </w:pPr>
            <w:r>
              <w:t xml:space="preserve">Local water/flow features; a real map; the depth formula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TMD gridded radar, archive + live</w:t>
            </w:r>
          </w:p>
        </w:tc>
        <w:tc>
          <w:p>
            <w:pPr>
              <w:pStyle w:val="Compact"/>
              <w:jc w:val="left"/>
            </w:pPr>
            <w:r>
              <w:t xml:space="preserve">Medium — inter-agency</w:t>
            </w:r>
          </w:p>
        </w:tc>
        <w:tc>
          <w:p>
            <w:pPr>
              <w:pStyle w:val="Compact"/>
              <w:jc w:val="left"/>
            </w:pPr>
            <w:r>
              <w:t xml:space="preserve">The largest expected accuracy gain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Canal network topology (GIS, with gates and direction)</w:t>
            </w:r>
          </w:p>
        </w:tc>
        <w:tc>
          <w:p>
            <w:pPr>
              <w:pStyle w:val="Compact"/>
              <w:jc w:val="left"/>
            </w:pPr>
            <w:r>
              <w:t xml:space="preserve">Medium — likely exists in DDS GIS</w:t>
            </w:r>
          </w:p>
        </w:tc>
        <w:tc>
          <w:p>
            <w:pPr>
              <w:pStyle w:val="Compact"/>
              <w:jc w:val="left"/>
            </w:pPr>
            <w:r>
              <w:t xml:space="preserve">Upstream features; graph models later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Pump and gate operation logs</w:t>
            </w:r>
          </w:p>
        </w:tc>
        <w:tc>
          <w:p>
            <w:pPr>
              <w:pStyle w:val="Compact"/>
              <w:jc w:val="left"/>
            </w:pPr>
            <w:r>
              <w:t xml:space="preserve">Medium — SCADA extraction</w:t>
            </w:r>
          </w:p>
        </w:tc>
        <w:tc>
          <w:p>
            <w:pPr>
              <w:pStyle w:val="Compact"/>
              <w:jc w:val="left"/>
            </w:pPr>
            <w:r>
              <w:t xml:space="preserve">Removes a hidden control input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Confirmation of the</w:t>
            </w:r>
            <w:r>
              <w:t xml:space="preserve"> </w:t>
            </w:r>
            <w:r>
              <w:rPr>
                <w:rStyle w:val="VerbatimChar"/>
              </w:rPr>
              <w:t xml:space="preserve">rf5min</w:t>
            </w:r>
            <w:r>
              <w:t xml:space="preserve"> </w:t>
            </w:r>
            <w:r>
              <w:t xml:space="preserve">30 mm ceiling and the</w:t>
            </w:r>
            <w:r>
              <w:t xml:space="preserve"> </w:t>
            </w:r>
            <w:r>
              <w:rPr>
                <w:rStyle w:val="VerbatimChar"/>
              </w:rPr>
              <w:t xml:space="preserve">rf24hr</w:t>
            </w:r>
            <w:r>
              <w:t xml:space="preserve"> </w:t>
            </w:r>
            <w:r>
              <w:t xml:space="preserve">762 mm outlier</w:t>
            </w:r>
          </w:p>
        </w:tc>
        <w:tc>
          <w:p>
            <w:pPr>
              <w:pStyle w:val="Compact"/>
              <w:jc w:val="left"/>
            </w:pPr>
            <w:r>
              <w:t xml:space="preserve">Low — a question, not a dataset</w:t>
            </w:r>
          </w:p>
        </w:tc>
        <w:tc>
          <w:p>
            <w:pPr>
              <w:pStyle w:val="Compact"/>
              <w:jc w:val="left"/>
            </w:pPr>
            <w:r>
              <w:t xml:space="preserve">Data trust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2026 data</w:t>
            </w:r>
          </w:p>
        </w:tc>
        <w:tc>
          <w:p>
            <w:pPr>
              <w:pStyle w:val="Compact"/>
              <w:jc w:val="left"/>
            </w:pPr>
            <w:r>
              <w:t xml:space="preserve">Low — file transfer</w:t>
            </w:r>
          </w:p>
        </w:tc>
        <w:tc>
          <w:p>
            <w:pPr>
              <w:pStyle w:val="Compact"/>
              <w:jc w:val="left"/>
            </w:pPr>
            <w:r>
              <w:t xml:space="preserve">A genuinely sealed test set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Historical Traffy Fondue flood reports (via NECTEC)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Independent ground truth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68" w:name="part-e-the-architecture"/>
      <w:r>
        <w:t xml:space="preserve">PART E — THE ARCHITECTURE</w:t>
      </w:r>
      <w:bookmarkEnd w:id="68"/>
    </w:p>
    <w:p>
      <w:pPr>
        <w:pStyle w:val="Heading2"/>
      </w:pPr>
      <w:bookmarkStart w:id="69" w:name="e.1-design-principles"/>
      <w:r>
        <w:t xml:space="preserve">E.1 Design principles</w:t>
      </w:r>
      <w:bookmarkEnd w:id="69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One source of truth for every constant.</w:t>
      </w:r>
      <w:r>
        <w:t xml:space="preserve"> </w:t>
      </w:r>
      <w:r>
        <w:t xml:space="preserve">Thresholds, horizons, split years, station exclusions live in</w:t>
      </w:r>
      <w:r>
        <w:t xml:space="preserve"> </w:t>
      </w:r>
      <w:r>
        <w:rPr>
          <w:rStyle w:val="VerbatimChar"/>
        </w:rPr>
        <w:t xml:space="preserve">config/config.yaml</w:t>
      </w:r>
      <w:r>
        <w:t xml:space="preserve"> </w:t>
      </w:r>
      <w:r>
        <w:t xml:space="preserve">and nowhere else. If a number appears twice in the codebase, one of them is already wrong.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Every caveat is a field in the API response, not a footnote.</w:t>
      </w:r>
      <w:r>
        <w:t xml:space="preserve"> </w:t>
      </w:r>
      <w:r>
        <w:rPr>
          <w:rStyle w:val="VerbatimChar"/>
        </w:rPr>
        <w:t xml:space="preserve">degraded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coord_quality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has_data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cap_status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sensors_offline</w:t>
      </w:r>
      <w:r>
        <w:t xml:space="preserve">. A caveat that lives only in a PDF may as well not exist.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Baselines first.</w:t>
      </w:r>
      <w:r>
        <w:t xml:space="preserve"> </w:t>
      </w:r>
      <w:r>
        <w:t xml:space="preserve">Persistence and climatology are computed and recorded</w:t>
      </w:r>
      <w:r>
        <w:t xml:space="preserve"> </w:t>
      </w:r>
      <w:r>
        <w:rPr>
          <w:i/>
        </w:rPr>
        <w:t xml:space="preserve">before</w:t>
      </w:r>
      <w:r>
        <w:t xml:space="preserve"> </w:t>
      </w:r>
      <w:r>
        <w:t xml:space="preserve">any model is trained, so every later number has a bar next to it.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Chronological splits only, forever.</w:t>
      </w:r>
      <w:r>
        <w:t xml:space="preserve"> </w:t>
      </w:r>
      <w:r>
        <w:t xml:space="preserve">Neighbouring five-minute rows are near-identical; a random split inflates scores by 20–30 points and is indefensible.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Nothing is promoted without a pre-registered rule.</w:t>
      </w:r>
      <w:r>
        <w:t xml:space="preserve"> </w:t>
      </w:r>
      <w:r>
        <w:t xml:space="preserve">The rule is written in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 </w:t>
      </w:r>
      <w:r>
        <w:t xml:space="preserve">before the challenger model is trained.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Notebooks own the data and ML work.</w:t>
      </w:r>
      <w:r>
        <w:t xml:space="preserve"> </w:t>
      </w:r>
      <w:r>
        <w:t xml:space="preserve">Per project convention, all analysis and training is</w:t>
      </w:r>
      <w:r>
        <w:t xml:space="preserve"> </w:t>
      </w:r>
      <w:r>
        <w:rPr>
          <w:rStyle w:val="VerbatimChar"/>
        </w:rPr>
        <w:t xml:space="preserve">.ipynb</w:t>
      </w:r>
      <w:r>
        <w:t xml:space="preserve">.</w:t>
      </w:r>
    </w:p>
    <w:p>
      <w:pPr>
        <w:pStyle w:val="Heading2"/>
      </w:pPr>
      <w:bookmarkStart w:id="70" w:name="e.2-repository-layout"/>
      <w:r>
        <w:t xml:space="preserve">E.2 Repository layout</w:t>
      </w:r>
      <w:bookmarkEnd w:id="70"/>
    </w:p>
    <w:p>
      <w:pPr>
        <w:pStyle w:val="SourceCode"/>
      </w:pPr>
      <w:r>
        <w:rPr>
          <w:rStyle w:val="VerbatimChar"/>
        </w:rPr>
        <w:t xml:space="preserve">bkk-flood-forecast/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└── config.yaml              ← the ONLY place constants live</w:t>
      </w:r>
      <w:r>
        <w:br/>
      </w:r>
      <w:r>
        <w:rPr>
          <w:rStyle w:val="VerbatimChar"/>
        </w:rPr>
        <w:t xml:space="preserve">├── data/                        ← untouched raw + generated artefacts</w:t>
      </w:r>
      <w:r>
        <w:br/>
      </w:r>
      <w:r>
        <w:rPr>
          <w:rStyle w:val="VerbatimChar"/>
        </w:rPr>
        <w:t xml:space="preserve">│   ├── Rain_2019-2025/  Water_2019-2025/  Flow_2019-2025/  Flood_2019-2025/</w:t>
      </w:r>
      <w:r>
        <w:br/>
      </w:r>
      <w:r>
        <w:rPr>
          <w:rStyle w:val="VerbatimChar"/>
        </w:rPr>
        <w:t xml:space="preserve">│   ├── DTM_1M/  output_SRTMGL1.tif</w:t>
      </w:r>
      <w:r>
        <w:br/>
      </w:r>
      <w:r>
        <w:rPr>
          <w:rStyle w:val="VerbatimChar"/>
        </w:rPr>
        <w:t xml:space="preserve">│   ├── gis/                     ← boundaries, station registry, derived terrain</w:t>
      </w:r>
      <w:r>
        <w:br/>
      </w:r>
      <w:r>
        <w:rPr>
          <w:rStyle w:val="VerbatimChar"/>
        </w:rPr>
        <w:t xml:space="preserve">│   ├── interim/                 ← per-year Parquet, one file per dataset-year</w:t>
      </w:r>
      <w:r>
        <w:br/>
      </w:r>
      <w:r>
        <w:rPr>
          <w:rStyle w:val="VerbatimChar"/>
        </w:rPr>
        <w:t xml:space="preserve">│   ├── features/                ← model-ready feature tables</w:t>
      </w:r>
      <w:r>
        <w:br/>
      </w:r>
      <w:r>
        <w:rPr>
          <w:rStyle w:val="VerbatimChar"/>
        </w:rPr>
        <w:t xml:space="preserve">│   └── external/                ← Open-Meteo, Traffy, ThaiWater pulls</w:t>
      </w:r>
      <w:r>
        <w:br/>
      </w:r>
      <w:r>
        <w:rPr>
          <w:rStyle w:val="VerbatimChar"/>
        </w:rPr>
        <w:t xml:space="preserve">├── notebooks/                   ← ALL analysis and ML (.ipynb)</w:t>
      </w:r>
      <w:r>
        <w:br/>
      </w:r>
      <w:r>
        <w:rPr>
          <w:rStyle w:val="VerbatimChar"/>
        </w:rPr>
        <w:t xml:space="preserve">│   ├── 00_data_inventory.ipynb</w:t>
      </w:r>
      <w:r>
        <w:br/>
      </w:r>
      <w:r>
        <w:rPr>
          <w:rStyle w:val="VerbatimChar"/>
        </w:rPr>
        <w:t xml:space="preserve">│   ├── 01_ingest_to_parquet.ipynb</w:t>
      </w:r>
      <w:r>
        <w:br/>
      </w:r>
      <w:r>
        <w:rPr>
          <w:rStyle w:val="VerbatimChar"/>
        </w:rPr>
        <w:t xml:space="preserve">│   ├── 02_quality_and_events.ipynb</w:t>
      </w:r>
      <w:r>
        <w:br/>
      </w:r>
      <w:r>
        <w:rPr>
          <w:rStyle w:val="VerbatimChar"/>
        </w:rPr>
        <w:t xml:space="preserve">│   ├── 03_terrain_from_dtm.ipynb</w:t>
      </w:r>
      <w:r>
        <w:br/>
      </w:r>
      <w:r>
        <w:rPr>
          <w:rStyle w:val="VerbatimChar"/>
        </w:rPr>
        <w:t xml:space="preserve">│   ├── 04_external_data.ipynb</w:t>
      </w:r>
      <w:r>
        <w:br/>
      </w:r>
      <w:r>
        <w:rPr>
          <w:rStyle w:val="VerbatimChar"/>
        </w:rPr>
        <w:t xml:space="preserve">│   ├── 05_features.ipynb</w:t>
      </w:r>
      <w:r>
        <w:br/>
      </w:r>
      <w:r>
        <w:rPr>
          <w:rStyle w:val="VerbatimChar"/>
        </w:rPr>
        <w:t xml:space="preserve">│   ├── 06_baselines.ipynb</w:t>
      </w:r>
      <w:r>
        <w:br/>
      </w:r>
      <w:r>
        <w:rPr>
          <w:rStyle w:val="VerbatimChar"/>
        </w:rPr>
        <w:t xml:space="preserve">│   ├── 07_train_lightgbm.ipynb</w:t>
      </w:r>
      <w:r>
        <w:br/>
      </w:r>
      <w:r>
        <w:rPr>
          <w:rStyle w:val="VerbatimChar"/>
        </w:rPr>
        <w:t xml:space="preserve">│   ├── 08_train_onset.ipynb</w:t>
      </w:r>
      <w:r>
        <w:br/>
      </w:r>
      <w:r>
        <w:rPr>
          <w:rStyle w:val="VerbatimChar"/>
        </w:rPr>
        <w:t xml:space="preserve">│   ├── 09_train_depth_quantiles.ipynb</w:t>
      </w:r>
      <w:r>
        <w:br/>
      </w:r>
      <w:r>
        <w:rPr>
          <w:rStyle w:val="VerbatimChar"/>
        </w:rPr>
        <w:t xml:space="preserve">│   ├── 10_train_sequence.ipynb</w:t>
      </w:r>
      <w:r>
        <w:br/>
      </w:r>
      <w:r>
        <w:rPr>
          <w:rStyle w:val="VerbatimChar"/>
        </w:rPr>
        <w:t xml:space="preserve">│   ├── 11_evaluate.ipynb</w:t>
      </w:r>
      <w:r>
        <w:br/>
      </w:r>
      <w:r>
        <w:rPr>
          <w:rStyle w:val="VerbatimChar"/>
        </w:rPr>
        <w:t xml:space="preserve">│   ├── 12_calibrate.ipynb</w:t>
      </w:r>
      <w:r>
        <w:br/>
      </w:r>
      <w:r>
        <w:rPr>
          <w:rStyle w:val="VerbatimChar"/>
        </w:rPr>
        <w:t xml:space="preserve">│   └── 13_error_analysis.ipynb</w:t>
      </w:r>
      <w:r>
        <w:br/>
      </w:r>
      <w:r>
        <w:rPr>
          <w:rStyle w:val="VerbatimChar"/>
        </w:rPr>
        <w:t xml:space="preserve">├── src/bkkflood/                ← thin shared library (see note below)</w:t>
      </w:r>
      <w:r>
        <w:br/>
      </w:r>
      <w:r>
        <w:rPr>
          <w:rStyle w:val="VerbatimChar"/>
        </w:rPr>
        <w:t xml:space="preserve">├── backend/                     ← FastAPI service</w:t>
      </w:r>
      <w:r>
        <w:br/>
      </w:r>
      <w:r>
        <w:rPr>
          <w:rStyle w:val="VerbatimChar"/>
        </w:rPr>
        <w:t xml:space="preserve">├── frontend/                    ← React + Vite + Leaflet</w:t>
      </w:r>
      <w:r>
        <w:br/>
      </w:r>
      <w:r>
        <w:rPr>
          <w:rStyle w:val="VerbatimChar"/>
        </w:rPr>
        <w:t xml:space="preserve">├── db/                          ← PostgreSQL + PostGIS schema and loaders</w:t>
      </w:r>
      <w:r>
        <w:br/>
      </w:r>
      <w:r>
        <w:rPr>
          <w:rStyle w:val="VerbatimChar"/>
        </w:rPr>
        <w:t xml:space="preserve">├── models/                      ← trained artefacts + metadata</w:t>
      </w:r>
      <w:r>
        <w:br/>
      </w:r>
      <w:r>
        <w:rPr>
          <w:rStyle w:val="VerbatimChar"/>
        </w:rPr>
        <w:t xml:space="preserve">└── docs/</w:t>
      </w:r>
    </w:p>
    <w:p>
      <w:pPr>
        <w:pStyle w:val="BlockText"/>
      </w:pPr>
      <w:r>
        <w:rPr>
          <w:b/>
        </w:rPr>
        <w:t xml:space="preserve">Note on the</w:t>
      </w:r>
      <w:r>
        <w:rPr>
          <w:b/>
        </w:rPr>
        <w:t xml:space="preserve"> </w:t>
      </w:r>
      <w:r>
        <w:rPr>
          <w:rStyle w:val="VerbatimChar"/>
          <w:b/>
        </w:rPr>
        <w:t xml:space="preserve">.ipynb</w:t>
      </w:r>
      <w:r>
        <w:rPr>
          <w:b/>
        </w:rPr>
        <w:t xml:space="preserve"> </w:t>
      </w:r>
      <w:r>
        <w:rPr>
          <w:b/>
        </w:rPr>
        <w:t xml:space="preserve">rule.</w:t>
      </w:r>
      <w:r>
        <w:t xml:space="preserve"> </w:t>
      </w:r>
      <w:r>
        <w:t xml:space="preserve">All data work, feature engineering, training, evaluation and error analysis are notebooks, as required. Three things cannot be notebooks and are the only</w:t>
      </w:r>
      <w:r>
        <w:t xml:space="preserve"> </w:t>
      </w:r>
      <w:r>
        <w:rPr>
          <w:rStyle w:val="VerbatimChar"/>
        </w:rPr>
        <w:t xml:space="preserve">.py</w:t>
      </w:r>
      <w:r>
        <w:t xml:space="preserve">/</w:t>
      </w:r>
      <w:r>
        <w:rPr>
          <w:rStyle w:val="VerbatimChar"/>
        </w:rPr>
        <w:t xml:space="preserve">.jsx</w:t>
      </w:r>
      <w:r>
        <w:t xml:space="preserve"> </w:t>
      </w:r>
      <w:r>
        <w:t xml:space="preserve">in the project: the</w:t>
      </w:r>
      <w:r>
        <w:t xml:space="preserve"> </w:t>
      </w:r>
      <w:r>
        <w:rPr>
          <w:b/>
        </w:rPr>
        <w:t xml:space="preserve">FastAPI service</w:t>
      </w:r>
      <w:r>
        <w:t xml:space="preserve"> </w:t>
      </w:r>
      <w:r>
        <w:t xml:space="preserve">(a web server must be an importable module), the</w:t>
      </w:r>
      <w:r>
        <w:t xml:space="preserve"> </w:t>
      </w:r>
      <w:r>
        <w:rPr>
          <w:b/>
        </w:rPr>
        <w:t xml:space="preserve">React frontend</w:t>
      </w:r>
      <w:r>
        <w:t xml:space="preserve">, and a</w:t>
      </w:r>
      <w:r>
        <w:t xml:space="preserve"> </w:t>
      </w:r>
      <w:r>
        <w:rPr>
          <w:b/>
        </w:rPr>
        <w:t xml:space="preserve">small shared library</w:t>
      </w:r>
      <w:r>
        <w:t xml:space="preserve"> </w:t>
      </w:r>
      <w:r>
        <w:rPr>
          <w:rStyle w:val="VerbatimChar"/>
        </w:rPr>
        <w:t xml:space="preserve">src/bkkflood/</w:t>
      </w:r>
      <w:r>
        <w:t xml:space="preserve"> </w:t>
      </w:r>
      <w:r>
        <w:t xml:space="preserve">holding functions the notebooks import (loading, feature builders, event detection) so that identical logic is not copy-pasted across 14 notebooks. If you would rather the library be inlined into the notebooks too, say so and it will be — but the same code will then exist in several places, which is how training and serving quietly drift apart.</w:t>
      </w:r>
      <w:r>
        <w:t xml:space="preserve"> </w:t>
      </w:r>
      <w:r>
        <w:rPr>
          <w:b/>
        </w:rPr>
        <w:t xml:space="preserve">This is a decision for you.</w:t>
      </w:r>
    </w:p>
    <w:p>
      <w:pPr>
        <w:pStyle w:val="Heading2"/>
      </w:pPr>
      <w:bookmarkStart w:id="71" w:name="e.3-config.yaml-the-contract"/>
      <w:r>
        <w:t xml:space="preserve">E.3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 </w:t>
      </w:r>
      <w:r>
        <w:t xml:space="preserve">— the contract</w:t>
      </w:r>
      <w:bookmarkEnd w:id="71"/>
    </w:p>
    <w:p>
      <w:pPr>
        <w:pStyle w:val="SourceCode"/>
      </w:pP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"3.0.0"</w:t>
      </w:r>
      <w:r>
        <w:br/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years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2019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2020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2021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2022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2023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2024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2025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cadence_minutes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model_cadence_minutes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</w:t>
      </w:r>
      <w:r>
        <w:rPr>
          <w:rStyle w:val="CommentTok"/>
        </w:rPr>
        <w:t xml:space="preserve">        # resample to 15 min for modelling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encoding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"utf-8-sig"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null_token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"NULL"</w:t>
      </w:r>
      <w:r>
        <w:br/>
      </w:r>
      <w:r>
        <w:br/>
      </w:r>
      <w:r>
        <w:rPr>
          <w:rStyle w:val="FunctionTok"/>
        </w:rPr>
        <w:t xml:space="preserve">exclusions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flow_stations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"FW.PKG.01"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"FW.LPW.01"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 # river scale, not canal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dead_sensors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"FW.SSM.01"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              # flat zero for 7 years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water_columns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"wl_out02"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               # 99.6% null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rain_range_checks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rf5min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max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25.0</w:t>
      </w:r>
      <w:r>
        <w:rPr>
          <w:rStyle w:val="KeywordTok"/>
        </w:rPr>
        <w:t xml:space="preserve">}</w:t>
      </w:r>
      <w:r>
        <w:rPr>
          <w:rStyle w:val="CommentTok"/>
        </w:rPr>
        <w:t xml:space="preserve">      # 30.0 looks like a device ceiling — confirm with BMA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rf1hr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max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150.0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rf24hr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max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400.0</w:t>
      </w:r>
      <w:r>
        <w:rPr>
          <w:rStyle w:val="KeywordTok"/>
        </w:rPr>
        <w:t xml:space="preserve">}</w:t>
      </w:r>
      <w:r>
        <w:rPr>
          <w:rStyle w:val="CommentTok"/>
        </w:rPr>
        <w:t xml:space="preserve">     # nulls the 762 mm RF.BKY.02 outlier</w:t>
      </w:r>
      <w:r>
        <w:br/>
      </w:r>
      <w:r>
        <w:br/>
      </w:r>
      <w:r>
        <w:rPr>
          <w:rStyle w:val="FunctionTok"/>
        </w:rPr>
        <w:t xml:space="preserve">flood_event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tiers_cm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nuisance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advisory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severe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primary_tier_cm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persistence_readings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rPr>
          <w:rStyle w:val="CommentTok"/>
        </w:rPr>
        <w:t xml:space="preserve">       # ≥10 minutes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merge_gap_minutes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min_event_minutes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FunctionTok"/>
        </w:rPr>
        <w:t xml:space="preserve">horizons_hours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splits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rolling_origin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embargo_hours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folds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train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2019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2020</w:t>
      </w:r>
      <w:r>
        <w:rPr>
          <w:rStyle w:val="KeywordTok"/>
        </w:rPr>
        <w:t xml:space="preserve">],</w:t>
      </w:r>
      <w:r>
        <w:rPr>
          <w:rStyle w:val="AttributeTok"/>
        </w:rPr>
        <w:t xml:space="preserve">                   </w:t>
      </w:r>
      <w:r>
        <w:rPr>
          <w:rStyle w:val="FunctionTok"/>
        </w:rPr>
        <w:t xml:space="preserve">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2021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2022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train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2019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2020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2021</w:t>
      </w:r>
      <w:r>
        <w:rPr>
          <w:rStyle w:val="KeywordTok"/>
        </w:rPr>
        <w:t xml:space="preserve">],</w:t>
      </w:r>
      <w:r>
        <w:rPr>
          <w:rStyle w:val="AttributeTok"/>
        </w:rPr>
        <w:t xml:space="preserve">             </w:t>
      </w:r>
      <w:r>
        <w:rPr>
          <w:rStyle w:val="FunctionTok"/>
        </w:rPr>
        <w:t xml:space="preserve">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2022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2023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train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2019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2020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2021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2022</w:t>
      </w:r>
      <w:r>
        <w:rPr>
          <w:rStyle w:val="KeywordTok"/>
        </w:rPr>
        <w:t xml:space="preserve">],</w:t>
      </w:r>
      <w:r>
        <w:rPr>
          <w:rStyle w:val="AttributeTok"/>
        </w:rPr>
        <w:t xml:space="preserve">       </w:t>
      </w:r>
      <w:r>
        <w:rPr>
          <w:rStyle w:val="FunctionTok"/>
        </w:rPr>
        <w:t xml:space="preserve">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2023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2024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train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2019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2020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2021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2022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2023</w:t>
      </w:r>
      <w:r>
        <w:rPr>
          <w:rStyle w:val="KeywordTok"/>
        </w:rPr>
        <w:t xml:space="preserve">],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2024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2025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sealed_holdout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null</w:t>
      </w:r>
      <w:r>
        <w:rPr>
          <w:rStyle w:val="CommentTok"/>
        </w:rPr>
        <w:t xml:space="preserve">            # set to 2026 when the data arrives</w:t>
      </w:r>
      <w:r>
        <w:br/>
      </w:r>
      <w:r>
        <w:br/>
      </w:r>
      <w:r>
        <w:rPr>
          <w:rStyle w:val="FunctionTok"/>
        </w:rPr>
        <w:t xml:space="preserve">objective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primary_metric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f2</w:t>
      </w:r>
      <w:r>
        <w:rPr>
          <w:rStyle w:val="CommentTok"/>
        </w:rPr>
        <w:t xml:space="preserve">              # recall weighted 2× — a miss costs more than a patrol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max_miss_rate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promotion_rule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challenger_beats_lightgbm_by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0.01</w:t>
      </w:r>
      <w:r>
        <w:rPr>
          <w:rStyle w:val="CommentTok"/>
        </w:rPr>
        <w:t xml:space="preserve">   # absolute PR-AUC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at_horizons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3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on_tier_cm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ties_go_to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lightgbm</w:t>
      </w:r>
      <w:r>
        <w:br/>
      </w:r>
      <w:r>
        <w:br/>
      </w:r>
      <w:r>
        <w:rPr>
          <w:rStyle w:val="FunctionTok"/>
        </w:rPr>
        <w:t xml:space="preserve">alerting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cap_status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"Test"</w:t>
      </w:r>
      <w:r>
        <w:rPr>
          <w:rStyle w:val="CommentTok"/>
        </w:rPr>
        <w:t xml:space="preserve">              # NEVER "Actual" without written BMA authorisation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warning_p95_depth_cm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3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26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6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</w:t>
      </w:r>
      <w:r>
        <w:rPr>
          <w:rStyle w:val="KeywordTok"/>
        </w:rPr>
        <w:t xml:space="preserve">}</w:t>
      </w:r>
    </w:p>
    <w:p>
      <w:pPr>
        <w:pStyle w:val="Heading2"/>
      </w:pPr>
      <w:bookmarkStart w:id="72" w:name="e.4-the-pipeline"/>
      <w:r>
        <w:t xml:space="preserve">E.4 The pipeline</w:t>
      </w:r>
      <w:bookmarkEnd w:id="72"/>
    </w:p>
    <w:p>
      <w:pPr>
        <w:pStyle w:val="SourceCode"/>
      </w:pPr>
      <w:r>
        <w:rPr>
          <w:rStyle w:val="VerbatimChar"/>
        </w:rPr>
        <w:t xml:space="preserve">28 raw CSVs (54.8 GB)</w:t>
      </w:r>
      <w:r>
        <w:br/>
      </w:r>
      <w:r>
        <w:rPr>
          <w:rStyle w:val="VerbatimChar"/>
        </w:rPr>
        <w:t xml:space="preserve">   │  notebook 01 — chunked read, utf-8-sig, NULL→NaN, typed columns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data/interim/{dataset}_{year}.parquet     (one file per dataset-year, ~250 MB total)</w:t>
      </w:r>
      <w:r>
        <w:br/>
      </w:r>
      <w:r>
        <w:rPr>
          <w:rStyle w:val="VerbatimChar"/>
        </w:rPr>
        <w:t xml:space="preserve">   │  notebook 02 — quality scorecard, range checks, event detection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data/interim/quality_scorecard.parquet + flood_events.parquet</w:t>
      </w:r>
      <w:r>
        <w:br/>
      </w:r>
      <w:r>
        <w:rPr>
          <w:rStyle w:val="VerbatimChar"/>
        </w:rPr>
        <w:t xml:space="preserve">   │  notebook 03 — 1 m DTM → per-district and per-station terrain</w:t>
      </w:r>
      <w:r>
        <w:br/>
      </w:r>
      <w:r>
        <w:rPr>
          <w:rStyle w:val="VerbatimChar"/>
        </w:rPr>
        <w:t xml:space="preserve">   │  notebook 04 — Open-Meteo, Traffy Fondue, ThaiWater pulls</w:t>
      </w:r>
      <w:r>
        <w:br/>
      </w:r>
      <w:r>
        <w:rPr>
          <w:rStyle w:val="VerbatimChar"/>
        </w:rPr>
        <w:t xml:space="preserve">   │  notebook 05 — resample to 15 min, build features, build labels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data/features/{year}.parquet              (model-ready, ~70 MB/year)</w:t>
      </w:r>
      <w:r>
        <w:br/>
      </w:r>
      <w:r>
        <w:rPr>
          <w:rStyle w:val="VerbatimChar"/>
        </w:rPr>
        <w:t xml:space="preserve">   │  notebooks 06–10 — baselines, LightGBM, onset, quantiles, sequence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models/*.pkl + models/metadata.json</w:t>
      </w:r>
      <w:r>
        <w:br/>
      </w:r>
      <w:r>
        <w:rPr>
          <w:rStyle w:val="VerbatimChar"/>
        </w:rPr>
        <w:t xml:space="preserve">   │  notebooks 11–13 — evaluation, calibration, error analysis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docs/reports/*.csv  →  FastAPI  →  PostgreSQL/PostGIS  →  React/Leaflet  →  CAP</w:t>
      </w:r>
    </w:p>
    <w:p>
      <w:pPr>
        <w:pStyle w:val="FirstParagraph"/>
      </w:pPr>
      <w:r>
        <w:rPr>
          <w:b/>
        </w:rPr>
        <w:t xml:space="preserve">Memory discipline.</w:t>
      </w:r>
      <w:r>
        <w:t xml:space="preserve"> </w:t>
      </w:r>
      <w:r>
        <w:t xml:space="preserve">The full archive does not fit in RAM. Ingestion is chunked per station-year; nothing ever loads more than one dataset-year at a time. Verified feasible: the entire 54.8 GB was scanned in under six minutes using a streaming SQL engine with a 2 GB memory cap.</w:t>
      </w:r>
    </w:p>
    <w:p>
      <w:pPr>
        <w:pStyle w:val="BodyText"/>
      </w:pPr>
      <w:r>
        <w:rPr>
          <w:b/>
        </w:rPr>
        <w:t xml:space="preserve">Why 15-minute modelling cadence.</w:t>
      </w:r>
      <w:r>
        <w:t xml:space="preserve"> </w:t>
      </w:r>
      <w:r>
        <w:t xml:space="preserve">Five-minute rows are so autocorrelated that they triple the row count without adding information, and 15 minutes is still far finer than the 1-hour minimum forecast horizon. Labels are built from the</w:t>
      </w:r>
      <w:r>
        <w:t xml:space="preserve"> </w:t>
      </w:r>
      <w:r>
        <w:rPr>
          <w:b/>
        </w:rPr>
        <w:t xml:space="preserve">5-minute</w:t>
      </w:r>
      <w:r>
        <w:t xml:space="preserve"> </w:t>
      </w:r>
      <w:r>
        <w:t xml:space="preserve">data (so a 15-minute event is not lost) and features are sampled at 15 minutes.</w:t>
      </w:r>
    </w:p>
    <w:p>
      <w:pPr>
        <w:pStyle w:val="Heading2"/>
      </w:pPr>
      <w:bookmarkStart w:id="73" w:name="e.5-feature-specification"/>
      <w:r>
        <w:t xml:space="preserve">E.5 Feature specification</w:t>
      </w:r>
      <w:bookmarkEnd w:id="73"/>
    </w:p>
    <w:p>
      <w:pPr>
        <w:pStyle w:val="FirstParagraph"/>
      </w:pPr>
      <w:r>
        <w:t xml:space="preserve">Grouped by what they represent.</w:t>
      </w:r>
      <w:r>
        <w:t xml:space="preserve"> </w:t>
      </w:r>
      <w:r>
        <w:rPr>
          <w:rStyle w:val="VerbatimChar"/>
        </w:rPr>
        <w:t xml:space="preserve">NaN</w:t>
      </w:r>
      <w:r>
        <w:t xml:space="preserve"> </w:t>
      </w:r>
      <w:r>
        <w:t xml:space="preserve">is meaningful and is preserved — LightGBM handles it natively; sequence models get an imputed value plus a</w:t>
      </w:r>
      <w:r>
        <w:t xml:space="preserve"> </w:t>
      </w:r>
      <w:r>
        <w:rPr>
          <w:rStyle w:val="VerbatimChar"/>
        </w:rPr>
        <w:t xml:space="preserve">_missing</w:t>
      </w:r>
      <w:r>
        <w:t xml:space="preserve"> </w:t>
      </w:r>
      <w:r>
        <w:t xml:space="preserve">indicator column.</w:t>
      </w:r>
    </w:p>
    <w:p>
      <w:pPr>
        <w:pStyle w:val="BodyText"/>
      </w:pPr>
      <w:r>
        <w:rPr>
          <w:b/>
        </w:rPr>
        <w:t xml:space="preserve">Flood autoregressive</w:t>
      </w:r>
      <w:r>
        <w:t xml:space="preserve"> </w:t>
      </w:r>
      <w:r>
        <w:t xml:space="preserve">(the station’s own recent history)</w:t>
      </w:r>
      <w:r>
        <w:t xml:space="preserve"> </w:t>
      </w:r>
      <w:r>
        <w:rPr>
          <w:rStyle w:val="VerbatimChar"/>
        </w:rPr>
        <w:t xml:space="preserve">fl_depth_now</w:t>
      </w:r>
      <w:r>
        <w:t xml:space="preserve">,</w:t>
      </w:r>
      <w:r>
        <w:t xml:space="preserve"> </w:t>
      </w:r>
      <w:r>
        <w:rPr>
          <w:rStyle w:val="VerbatimChar"/>
        </w:rPr>
        <w:t xml:space="preserve">fl_depth_lag_1h</w:t>
      </w:r>
      <w:r>
        <w:t xml:space="preserve">,</w:t>
      </w:r>
      <w:r>
        <w:t xml:space="preserve"> </w:t>
      </w:r>
      <w:r>
        <w:rPr>
          <w:rStyle w:val="VerbatimChar"/>
        </w:rPr>
        <w:t xml:space="preserve">fl_depth_lag_3h</w:t>
      </w:r>
      <w:r>
        <w:t xml:space="preserve">,</w:t>
      </w:r>
      <w:r>
        <w:t xml:space="preserve"> </w:t>
      </w:r>
      <w:r>
        <w:rPr>
          <w:rStyle w:val="VerbatimChar"/>
        </w:rPr>
        <w:t xml:space="preserve">fl_rise_15min</w:t>
      </w:r>
      <w:r>
        <w:t xml:space="preserve">,</w:t>
      </w:r>
      <w:r>
        <w:t xml:space="preserve"> </w:t>
      </w:r>
      <w:r>
        <w:rPr>
          <w:rStyle w:val="VerbatimChar"/>
        </w:rPr>
        <w:t xml:space="preserve">fl_rise_1h</w:t>
      </w:r>
      <w:r>
        <w:t xml:space="preserve">,</w:t>
      </w:r>
      <w:r>
        <w:t xml:space="preserve"> </w:t>
      </w:r>
      <w:r>
        <w:rPr>
          <w:rStyle w:val="VerbatimChar"/>
        </w:rPr>
        <w:t xml:space="preserve">fl_max_3h</w:t>
      </w:r>
      <w:r>
        <w:t xml:space="preserve">,</w:t>
      </w:r>
      <w:r>
        <w:t xml:space="preserve"> </w:t>
      </w:r>
      <w:r>
        <w:rPr>
          <w:rStyle w:val="VerbatimChar"/>
        </w:rPr>
        <w:t xml:space="preserve">fl_max_24h</w:t>
      </w:r>
      <w:r>
        <w:t xml:space="preserve">,</w:t>
      </w:r>
      <w:r>
        <w:t xml:space="preserve"> </w:t>
      </w:r>
      <w:r>
        <w:rPr>
          <w:rStyle w:val="VerbatimChar"/>
        </w:rPr>
        <w:t xml:space="preserve">fl_mean_1h</w:t>
      </w:r>
      <w:r>
        <w:t xml:space="preserve">,</w:t>
      </w:r>
      <w:r>
        <w:t xml:space="preserve"> </w:t>
      </w:r>
      <w:r>
        <w:rPr>
          <w:rStyle w:val="VerbatimChar"/>
          <w:b/>
        </w:rPr>
        <w:t xml:space="preserve">fl_std_3h</w:t>
      </w:r>
      <w:r>
        <w:t xml:space="preserve">,</w:t>
      </w:r>
      <w:r>
        <w:t xml:space="preserve"> </w:t>
      </w:r>
      <w:r>
        <w:rPr>
          <w:rStyle w:val="VerbatimChar"/>
        </w:rPr>
        <w:t xml:space="preserve">fl_hours_since_5cm</w:t>
      </w:r>
      <w:r>
        <w:t xml:space="preserve">,</w:t>
      </w:r>
      <w:r>
        <w:t xml:space="preserve"> </w:t>
      </w:r>
      <w:r>
        <w:rPr>
          <w:rStyle w:val="VerbatimChar"/>
        </w:rPr>
        <w:t xml:space="preserve">fl_hours_since_15cm</w:t>
      </w:r>
      <w:r>
        <w:t xml:space="preserve">,</w:t>
      </w:r>
      <w:r>
        <w:t xml:space="preserve"> </w:t>
      </w:r>
      <w:r>
        <w:rPr>
          <w:rStyle w:val="VerbatimChar"/>
        </w:rPr>
        <w:t xml:space="preserve">fl_missing_share_3h</w:t>
      </w:r>
    </w:p>
    <w:p>
      <w:pPr>
        <w:pStyle w:val="BlockText"/>
      </w:pPr>
      <w:r>
        <w:rPr>
          <w:rStyle w:val="VerbatimChar"/>
        </w:rPr>
        <w:t xml:space="preserve">fl_std_3h</w:t>
      </w:r>
      <w:r>
        <w:t xml:space="preserve"> </w:t>
      </w:r>
      <w:r>
        <w:t xml:space="preserve">— the variability of depth over the last three hours — was the strongest single feature in the previous version’s 15 cm / 1 h model (68.9% of gain), well ahead of the current depth level (1.6%).</w:t>
      </w:r>
      <w:r>
        <w:t xml:space="preserve"> </w:t>
      </w:r>
      <w:r>
        <w:rPr>
          <w:i/>
        </w:rPr>
        <w:t xml:space="preserve">Recent instability predicts flooding better than the current level does.</w:t>
      </w:r>
      <w:r>
        <w:t xml:space="preserve"> </w:t>
      </w:r>
      <w:r>
        <w:t xml:space="preserve">That is the difference between a forecaster and a monitor, and it should be treated as a headline finding rather than a footnote.</w:t>
      </w:r>
    </w:p>
    <w:p>
      <w:pPr>
        <w:pStyle w:val="FirstParagraph"/>
      </w:pPr>
      <w:r>
        <w:rPr>
          <w:b/>
        </w:rPr>
        <w:t xml:space="preserve">Rainfall, joined per district</w:t>
      </w:r>
      <w:r>
        <w:t xml:space="preserve"> </w:t>
      </w:r>
      <w:r>
        <w:t xml:space="preserve">(covers 33/33 flood districts)</w:t>
      </w:r>
      <w:r>
        <w:t xml:space="preserve"> </w:t>
      </w:r>
      <w:r>
        <w:rPr>
          <w:rStyle w:val="VerbatimChar"/>
        </w:rPr>
        <w:t xml:space="preserve">rain_rf1hr_mean/max</w:t>
      </w:r>
      <w:r>
        <w:t xml:space="preserve">,</w:t>
      </w:r>
      <w:r>
        <w:t xml:space="preserve"> </w:t>
      </w:r>
      <w:r>
        <w:rPr>
          <w:rStyle w:val="VerbatimChar"/>
        </w:rPr>
        <w:t xml:space="preserve">rain_rf3hr_mean/max</w:t>
      </w:r>
      <w:r>
        <w:t xml:space="preserve">,</w:t>
      </w:r>
      <w:r>
        <w:t xml:space="preserve"> </w:t>
      </w:r>
      <w:r>
        <w:rPr>
          <w:rStyle w:val="VerbatimChar"/>
        </w:rPr>
        <w:t xml:space="preserve">rain_rf6hr_mean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rain_rf24hr_mean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rain_rf1hr_delta1h</w:t>
      </w:r>
      <w:r>
        <w:t xml:space="preserve">,</w:t>
      </w:r>
      <w:r>
        <w:t xml:space="preserve"> </w:t>
      </w:r>
      <w:r>
        <w:rPr>
          <w:rStyle w:val="VerbatimChar"/>
        </w:rPr>
        <w:t xml:space="preserve">rain_rf1hr_delta3h</w:t>
      </w:r>
      <w:r>
        <w:t xml:space="preserve">,</w:t>
      </w:r>
      <w:r>
        <w:t xml:space="preserve"> </w:t>
      </w:r>
      <w:r>
        <w:rPr>
          <w:rStyle w:val="VerbatimChar"/>
        </w:rPr>
        <w:t xml:space="preserve">rain_spread</w:t>
      </w:r>
      <w:r>
        <w:t xml:space="preserve"> </w:t>
      </w:r>
      <w:r>
        <w:t xml:space="preserve">(max − mean across gauges in the district),</w:t>
      </w:r>
      <w:r>
        <w:t xml:space="preserve"> </w:t>
      </w:r>
      <w:r>
        <w:rPr>
          <w:rStyle w:val="VerbatimChar"/>
        </w:rPr>
        <w:t xml:space="preserve">rain_antecedent_ratio</w:t>
      </w:r>
      <w:r>
        <w:t xml:space="preserve"> </w:t>
      </w:r>
      <w:r>
        <w:t xml:space="preserve">(24 h ÷ 72 h),</w:t>
      </w:r>
      <w:r>
        <w:t xml:space="preserve"> </w:t>
      </w:r>
      <w:r>
        <w:rPr>
          <w:rStyle w:val="VerbatimChar"/>
        </w:rPr>
        <w:t xml:space="preserve">rain_gauges_reporting</w:t>
      </w:r>
    </w:p>
    <w:p>
      <w:pPr>
        <w:pStyle w:val="BodyText"/>
      </w:pPr>
      <w:r>
        <w:rPr>
          <w:b/>
        </w:rPr>
        <w:t xml:space="preserve">Rainfall forecast, from Open-Meteo</w:t>
      </w:r>
      <w:r>
        <w:t xml:space="preserve"> </w:t>
      </w:r>
      <w:r>
        <w:rPr>
          <w:rStyle w:val="VerbatimChar"/>
        </w:rPr>
        <w:t xml:space="preserve">rain_fcst_1h</w:t>
      </w:r>
      <w:r>
        <w:t xml:space="preserve">,</w:t>
      </w:r>
      <w:r>
        <w:t xml:space="preserve"> </w:t>
      </w:r>
      <w:r>
        <w:rPr>
          <w:rStyle w:val="VerbatimChar"/>
        </w:rPr>
        <w:t xml:space="preserve">rain_fcst_3h</w:t>
      </w:r>
      <w:r>
        <w:t xml:space="preserve">,</w:t>
      </w:r>
      <w:r>
        <w:t xml:space="preserve"> </w:t>
      </w:r>
      <w:r>
        <w:rPr>
          <w:rStyle w:val="VerbatimChar"/>
        </w:rPr>
        <w:t xml:space="preserve">rain_fcst_6h</w:t>
      </w:r>
    </w:p>
    <w:p>
      <w:pPr>
        <w:pStyle w:val="BlockText"/>
      </w:pPr>
      <w:r>
        <w:rPr>
          <w:b/>
        </w:rPr>
        <w:t xml:space="preserve">The leakage trap, resolved in Phase 2.</w:t>
      </w:r>
      <w:r>
        <w:t xml:space="preserve"> </w:t>
      </w:r>
      <w:r>
        <w:t xml:space="preserve">Open-Meteo publishes</w:t>
      </w:r>
      <w:r>
        <w:t xml:space="preserve"> </w:t>
      </w:r>
      <w:r>
        <w:rPr>
          <w:i/>
        </w:rPr>
        <w:t xml:space="preserve">two</w:t>
      </w:r>
      <w:r>
        <w:t xml:space="preserve"> </w:t>
      </w:r>
      <w:r>
        <w:t xml:space="preserve">rainfall archives that return identical fields in an identical shape.</w:t>
      </w:r>
      <w:r>
        <w:t xml:space="preserve"> </w:t>
      </w:r>
      <w:r>
        <w:rPr>
          <w:rStyle w:val="VerbatimChar"/>
        </w:rPr>
        <w:t xml:space="preserve">historical-forecast-api</w:t>
      </w:r>
      <w:r>
        <w:t xml:space="preserve"> </w:t>
      </w:r>
      <w:r>
        <w:t xml:space="preserve">is what the model</w:t>
      </w:r>
      <w:r>
        <w:t xml:space="preserve"> </w:t>
      </w:r>
      <w:r>
        <w:rPr>
          <w:b/>
        </w:rPr>
        <w:t xml:space="preserve">predicted</w:t>
      </w:r>
      <w:r>
        <w:t xml:space="preserve"> </w:t>
      </w:r>
      <w:r>
        <w:t xml:space="preserve">at the time — safe as a forecast feature.</w:t>
      </w:r>
      <w:r>
        <w:t xml:space="preserve"> </w:t>
      </w:r>
      <w:r>
        <w:rPr>
          <w:rStyle w:val="VerbatimChar"/>
        </w:rPr>
        <w:t xml:space="preserve">archive-api</w:t>
      </w:r>
      <w:r>
        <w:t xml:space="preserve"> </w:t>
      </w:r>
      <w:r>
        <w:t xml:space="preserve">(ERA5) is what</w:t>
      </w:r>
      <w:r>
        <w:t xml:space="preserve"> </w:t>
      </w:r>
      <w:r>
        <w:rPr>
          <w:b/>
        </w:rPr>
        <w:t xml:space="preserve">actually fell</w:t>
      </w:r>
      <w:r>
        <w:t xml:space="preserve">, reconstructed later from observations that did not exist at forecast time — safe as past rain, never as a forecast. Using ERA5 as</w:t>
      </w:r>
      <w:r>
        <w:t xml:space="preserve"> </w:t>
      </w:r>
      <w:r>
        <w:rPr>
          <w:rStyle w:val="VerbatimChar"/>
        </w:rPr>
        <w:t xml:space="preserve">rain_fcst_*</w:t>
      </w:r>
      <w:r>
        <w:t xml:space="preserve"> </w:t>
      </w:r>
      <w:r>
        <w:t xml:space="preserve">trains the model on the answer sheet; in production it would receive a real forecast instead and accuracy would collapse silently. Phase 2 enforces the split with two functions, two files and two column prefixes (</w:t>
      </w:r>
      <w:r>
        <w:rPr>
          <w:rStyle w:val="VerbatimChar"/>
        </w:rPr>
        <w:t xml:space="preserve">fcst_*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era5_*</w:t>
      </w:r>
      <w:r>
        <w:t xml:space="preserve">). See</w:t>
      </w:r>
      <w:r>
        <w:t xml:space="preserve"> </w:t>
      </w:r>
      <w:r>
        <w:rPr>
          <w:rStyle w:val="VerbatimChar"/>
        </w:rPr>
        <w:t xml:space="preserve">src/bkkflood/external.py</w:t>
      </w:r>
      <w:r>
        <w:t xml:space="preserve">.</w:t>
      </w:r>
    </w:p>
    <w:p>
      <w:pPr>
        <w:pStyle w:val="BlockText"/>
      </w:pPr>
      <w:r>
        <w:rPr>
          <w:b/>
        </w:rPr>
        <w:t xml:space="preserve">NOTE — The serving integration trap.</w:t>
      </w:r>
      <w:r>
        <w:t xml:space="preserve"> </w:t>
      </w:r>
      <w:r>
        <w:t xml:space="preserve">If the model is trained with forecast-rain features, the serving layer</w:t>
      </w:r>
      <w:r>
        <w:t xml:space="preserve"> </w:t>
      </w:r>
      <w:r>
        <w:rPr>
          <w:i/>
        </w:rPr>
        <w:t xml:space="preserve">must</w:t>
      </w:r>
      <w:r>
        <w:t xml:space="preserve"> </w:t>
      </w:r>
      <w:r>
        <w:t xml:space="preserve">supply them. If it does not, the model silently receives</w:t>
      </w:r>
      <w:r>
        <w:t xml:space="preserve"> </w:t>
      </w:r>
      <w:r>
        <w:rPr>
          <w:rStyle w:val="VerbatimChar"/>
        </w:rPr>
        <w:t xml:space="preserve">NaN</w:t>
      </w:r>
      <w:r>
        <w:t xml:space="preserve"> </w:t>
      </w:r>
      <w:r>
        <w:t xml:space="preserve">for its most useful long-range input and quietly degrades to climatology, with no error raised anywhere. A startup assertion comparing</w:t>
      </w:r>
      <w:r>
        <w:t xml:space="preserve"> </w:t>
      </w:r>
      <w:r>
        <w:rPr>
          <w:rStyle w:val="VerbatimChar"/>
        </w:rPr>
        <w:t xml:space="preserve">features.json</w:t>
      </w:r>
      <w:r>
        <w:t xml:space="preserve"> </w:t>
      </w:r>
      <w:r>
        <w:t xml:space="preserve">against what the serving layer can actually produce is mandatory.</w:t>
      </w:r>
    </w:p>
    <w:p>
      <w:pPr>
        <w:pStyle w:val="FirstParagraph"/>
      </w:pPr>
      <w:r>
        <w:rPr>
          <w:b/>
        </w:rPr>
        <w:t xml:space="preserve">Water, citywide until coordinates arrive</w:t>
      </w:r>
      <w:r>
        <w:t xml:space="preserve"> </w:t>
      </w:r>
      <w:r>
        <w:rPr>
          <w:rStyle w:val="VerbatimChar"/>
        </w:rPr>
        <w:t xml:space="preserve">water_rise_1h_mean/max</w:t>
      </w:r>
      <w:r>
        <w:t xml:space="preserve">,</w:t>
      </w:r>
      <w:r>
        <w:t xml:space="preserve"> </w:t>
      </w:r>
      <w:r>
        <w:rPr>
          <w:rStyle w:val="VerbatimChar"/>
        </w:rPr>
        <w:t xml:space="preserve">water_rise_3h_mean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water_rising_share</w:t>
      </w:r>
      <w:r>
        <w:t xml:space="preserve">,</w:t>
      </w:r>
      <w:r>
        <w:t xml:space="preserve"> </w:t>
      </w:r>
      <w:r>
        <w:rPr>
          <w:rStyle w:val="VerbatimChar"/>
        </w:rPr>
        <w:t xml:space="preserve">water_offline_share</w:t>
      </w:r>
    </w:p>
    <w:p>
      <w:pPr>
        <w:pStyle w:val="BodyText"/>
      </w:pPr>
      <w:r>
        <w:rPr>
          <w:b/>
        </w:rPr>
        <w:t xml:space="preserve">Flow, citywide, 27 usable stations</w:t>
      </w:r>
      <w:r>
        <w:t xml:space="preserve"> </w:t>
      </w:r>
      <w:r>
        <w:rPr>
          <w:rStyle w:val="VerbatimChar"/>
        </w:rPr>
        <w:t xml:space="preserve">flow_mean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flow_velocity_mean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flow_negative_share</w:t>
      </w:r>
      <w:r>
        <w:t xml:space="preserve"> </w:t>
      </w:r>
      <w:r>
        <w:t xml:space="preserve">(backflow),</w:t>
      </w:r>
      <w:r>
        <w:t xml:space="preserve"> </w:t>
      </w:r>
      <w:r>
        <w:rPr>
          <w:rStyle w:val="VerbatimChar"/>
        </w:rPr>
        <w:t xml:space="preserve">flow_offline_share</w:t>
      </w:r>
    </w:p>
    <w:p>
      <w:pPr>
        <w:pStyle w:val="BodyText"/>
      </w:pPr>
      <w:r>
        <w:rPr>
          <w:b/>
        </w:rPr>
        <w:t xml:space="preserve">Terrain, from the 1 m DTM — new in v3</w:t>
      </w:r>
      <w:r>
        <w:t xml:space="preserve"> </w:t>
      </w:r>
      <w:r>
        <w:rPr>
          <w:rStyle w:val="VerbatimChar"/>
        </w:rPr>
        <w:t xml:space="preserve">elev_m</w:t>
      </w:r>
      <w:r>
        <w:t xml:space="preserve">,</w:t>
      </w:r>
      <w:r>
        <w:t xml:space="preserve"> </w:t>
      </w:r>
      <w:r>
        <w:rPr>
          <w:rStyle w:val="VerbatimChar"/>
        </w:rPr>
        <w:t xml:space="preserve">slope_deg</w:t>
      </w:r>
      <w:r>
        <w:t xml:space="preserve">,</w:t>
      </w:r>
      <w:r>
        <w:t xml:space="preserve"> </w:t>
      </w:r>
      <w:r>
        <w:rPr>
          <w:rStyle w:val="VerbatimChar"/>
        </w:rPr>
        <w:t xml:space="preserve">depression_depth_m</w:t>
      </w:r>
      <w:r>
        <w:t xml:space="preserve"> </w:t>
      </w:r>
      <w:r>
        <w:t xml:space="preserve">(depth below the local sink-filled surface — literally</w:t>
      </w:r>
      <w:r>
        <w:t xml:space="preserve"> </w:t>
      </w:r>
      <w:r>
        <w:t xml:space="preserve">“</w:t>
      </w:r>
      <w:r>
        <w:t xml:space="preserve">how much of a dip is this</w:t>
      </w:r>
      <w:r>
        <w:t xml:space="preserve">”</w:t>
      </w:r>
      <w:r>
        <w:t xml:space="preserve">),</w:t>
      </w:r>
      <w:r>
        <w:t xml:space="preserve"> </w:t>
      </w:r>
      <w:r>
        <w:rPr>
          <w:rStyle w:val="VerbatimChar"/>
        </w:rPr>
        <w:t xml:space="preserve">elev_rank_in_district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dist_to_water_km</w:t>
      </w:r>
      <w:r>
        <w:t xml:space="preserve">,</w:t>
      </w:r>
      <w:r>
        <w:t xml:space="preserve"> </w:t>
      </w:r>
      <w:r>
        <w:rPr>
          <w:rStyle w:val="VerbatimChar"/>
        </w:rPr>
        <w:t xml:space="preserve">twi</w:t>
      </w:r>
      <w:r>
        <w:t xml:space="preserve"> </w:t>
      </w:r>
      <w:r>
        <w:t xml:space="preserve">(topographic wetness index)</w:t>
      </w:r>
      <w:r>
        <w:t xml:space="preserve"> </w:t>
      </w:r>
      <w:r>
        <w:t xml:space="preserve">&gt; Previous versions tested terrain from the 31 m SRTM and found every correlation below 0.08. That test does not settle the question — a 31 m pixel averages away the 20–50 cm road dips where urban water collects.</w:t>
      </w:r>
      <w:r>
        <w:t xml:space="preserve"> </w:t>
      </w:r>
      <w:r>
        <w:rPr>
          <w:b/>
        </w:rPr>
        <w:t xml:space="preserve">Retest at 1 m before concluding terrain is uninformative.</w:t>
      </w:r>
    </w:p>
    <w:p>
      <w:pPr>
        <w:pStyle w:val="BlockText"/>
      </w:pPr>
      <w:r>
        <w:rPr>
          <w:b/>
        </w:rPr>
        <w:t xml:space="preserve">Phase 1 build notes.</w:t>
      </w:r>
      <w:r>
        <w:t xml:space="preserve"> </w:t>
      </w:r>
      <w:r>
        <w:t xml:space="preserve">Bangkok has about four metres of relief city-wide and a median ground level near 1 m. In terrain that flat, slope is nearly meaningless and</w:t>
      </w:r>
      <w:r>
        <w:t xml:space="preserve"> </w:t>
      </w:r>
      <w:r>
        <w:rPr>
          <w:rStyle w:val="VerbatimChar"/>
          <w:b/>
        </w:rPr>
        <w:t xml:space="preserve">depression_depth_m</w:t>
      </w:r>
      <w:r>
        <w:rPr>
          <w:b/>
        </w:rPr>
        <w:t xml:space="preserve"> </w:t>
      </w:r>
      <w:r>
        <w:rPr>
          <w:b/>
        </w:rPr>
        <w:t xml:space="preserve">is the headline feature</w:t>
      </w:r>
      <w:r>
        <w:t xml:space="preserve"> </w:t>
      </w:r>
      <w:r>
        <w:t xml:space="preserve">— it is measured in centimetres, the same units as the thing being predicted. Local features (elevation, slope, depression depth) are computed at the full 1 m district by district; routing features (flow accumulation, TWI) are non-local and run city-wide at 10 m. TWI is the weakest of the set and is labelled as such: it describes where water would pool on bare ground, and Bangkok’s water goes into an engineered pipe-and-canal network built specifically to override the surface.</w:t>
      </w:r>
    </w:p>
    <w:p>
      <w:pPr>
        <w:pStyle w:val="BlockText"/>
      </w:pPr>
      <w:r>
        <w:rPr>
          <w:b/>
        </w:rPr>
        <w:t xml:space="preserve">Two of these are not produced yet, and the reason is data.</w:t>
      </w:r>
      <w:r>
        <w:t xml:space="preserve"> </w:t>
      </w:r>
      <w:r>
        <w:rPr>
          <w:rStyle w:val="VerbatimChar"/>
        </w:rPr>
        <w:t xml:space="preserve">elev_m</w:t>
      </w:r>
      <w:r>
        <w:t xml:space="preserve"> </w:t>
      </w:r>
      <w:r>
        <w:t xml:space="preserve">and the rest are delivered</w:t>
      </w:r>
      <w:r>
        <w:t xml:space="preserve"> </w:t>
      </w:r>
      <w:r>
        <w:rPr>
          <w:b/>
        </w:rPr>
        <w:t xml:space="preserve">per district, not per station</w:t>
      </w:r>
      <w:r>
        <w:t xml:space="preserve"> </w:t>
      </w:r>
      <w:r>
        <w:t xml:space="preserve">— every coordinate in</w:t>
      </w:r>
      <w:r>
        <w:t xml:space="preserve"> </w:t>
      </w:r>
      <w:r>
        <w:rPr>
          <w:rStyle w:val="VerbatimChar"/>
        </w:rPr>
        <w:t xml:space="preserve">station_registry_full.csv</w:t>
      </w:r>
      <w:r>
        <w:t xml:space="preserve"> </w:t>
      </w:r>
      <w:r>
        <w:t xml:space="preserve">is a district centroid, so all 107 flood sensors in a district share one point and sampling a 1 m raster there would return an identical number for each of them. That would look like a per-station feature and be a fabrication.</w:t>
      </w:r>
      <w:r>
        <w:t xml:space="preserve"> </w:t>
      </w:r>
      <w:r>
        <w:rPr>
          <w:rStyle w:val="VerbatimChar"/>
        </w:rPr>
        <w:t xml:space="preserve">terrain.sample_points()</w:t>
      </w:r>
      <w:r>
        <w:t xml:space="preserve"> </w:t>
      </w:r>
      <w:r>
        <w:t xml:space="preserve">is written, tested and gated on</w:t>
      </w:r>
      <w:r>
        <w:t xml:space="preserve"> </w:t>
      </w:r>
      <w:r>
        <w:rPr>
          <w:rStyle w:val="VerbatimChar"/>
        </w:rPr>
        <w:t xml:space="preserve">coord_quality</w:t>
      </w:r>
      <w:r>
        <w:t xml:space="preserve">; the day BMA sends the coordinate spreadsheet, Phase 1 is a re-run rather than a rewrite.</w:t>
      </w:r>
      <w:r>
        <w:t xml:space="preserve"> </w:t>
      </w:r>
      <w:r>
        <w:rPr>
          <w:rStyle w:val="VerbatimChar"/>
        </w:rPr>
        <w:t xml:space="preserve">dist_to_water_km</w:t>
      </w:r>
      <w:r>
        <w:t xml:space="preserve"> </w:t>
      </w:r>
      <w:r>
        <w:t xml:space="preserve">needs a canal layer (§D.6 request #3) — the shortcut of treating the DTM’s nodata as water is false, since the nodata is simply everything outside the BMA boundary.</w:t>
      </w:r>
    </w:p>
    <w:p>
      <w:pPr>
        <w:pStyle w:val="FirstParagraph"/>
      </w:pPr>
      <w:r>
        <w:rPr>
          <w:b/>
        </w:rPr>
        <w:t xml:space="preserve">Calendar and tide</w:t>
      </w:r>
      <w:r>
        <w:t xml:space="preserve"> </w:t>
      </w:r>
      <w:r>
        <w:rPr>
          <w:rStyle w:val="VerbatimChar"/>
        </w:rPr>
        <w:t xml:space="preserve">hour_sin/cos</w:t>
      </w:r>
      <w:r>
        <w:t xml:space="preserve">,</w:t>
      </w:r>
      <w:r>
        <w:t xml:space="preserve"> </w:t>
      </w:r>
      <w:r>
        <w:rPr>
          <w:rStyle w:val="VerbatimChar"/>
        </w:rPr>
        <w:t xml:space="preserve">doy_sin/cos</w:t>
      </w:r>
      <w:r>
        <w:t xml:space="preserve">,</w:t>
      </w:r>
      <w:r>
        <w:t xml:space="preserve"> </w:t>
      </w:r>
      <w:r>
        <w:rPr>
          <w:rStyle w:val="VerbatimChar"/>
        </w:rPr>
        <w:t xml:space="preserve">is_monsoon</w:t>
      </w:r>
      <w:r>
        <w:t xml:space="preserve">,</w:t>
      </w:r>
      <w:r>
        <w:t xml:space="preserve"> </w:t>
      </w:r>
      <w:r>
        <w:rPr>
          <w:rStyle w:val="VerbatimChar"/>
        </w:rPr>
        <w:t xml:space="preserve">tide_m2_sin/cos</w:t>
      </w:r>
      <w:r>
        <w:t xml:space="preserve"> </w:t>
      </w:r>
      <w:r>
        <w:t xml:space="preserve">(M2 = 12.42 h),</w:t>
      </w:r>
      <w:r>
        <w:t xml:space="preserve"> </w:t>
      </w:r>
      <w:r>
        <w:rPr>
          <w:rStyle w:val="VerbatimChar"/>
        </w:rPr>
        <w:t xml:space="preserve">tide_spring_neap</w:t>
      </w:r>
      <w:r>
        <w:t xml:space="preserve"> </w:t>
      </w:r>
      <w:r>
        <w:t xml:space="preserve">(29.53 d)</w:t>
      </w:r>
      <w:r>
        <w:t xml:space="preserve"> </w:t>
      </w:r>
      <w:r>
        <w:t xml:space="preserve">&gt; These give tidal</w:t>
      </w:r>
      <w:r>
        <w:t xml:space="preserve"> </w:t>
      </w:r>
      <w:r>
        <w:rPr>
          <w:i/>
        </w:rPr>
        <w:t xml:space="preserve">phase</w:t>
      </w:r>
      <w:r>
        <w:t xml:space="preserve">, not height. Real physics, but half the story. Labelled clearly in the feature dictionary so nobody later mistakes them for measurements.</w:t>
      </w:r>
    </w:p>
    <w:p>
      <w:pPr>
        <w:pStyle w:val="BodyText"/>
      </w:pPr>
      <w:r>
        <w:rPr>
          <w:b/>
        </w:rPr>
        <w:t xml:space="preserve">Interaction</w:t>
      </w:r>
      <w:r>
        <w:t xml:space="preserve"> </w:t>
      </w:r>
      <w:r>
        <w:rPr>
          <w:rStyle w:val="VerbatimChar"/>
        </w:rPr>
        <w:t xml:space="preserve">rain_x_recent_flood</w:t>
      </w:r>
      <w:r>
        <w:t xml:space="preserve">,</w:t>
      </w:r>
      <w:r>
        <w:t xml:space="preserve"> </w:t>
      </w:r>
      <w:r>
        <w:rPr>
          <w:rStyle w:val="VerbatimChar"/>
        </w:rPr>
        <w:t xml:space="preserve">rain_x_depression_depth</w:t>
      </w:r>
    </w:p>
    <w:p>
      <w:pPr>
        <w:pStyle w:val="BodyText"/>
      </w:pPr>
      <w:r>
        <w:rPr>
          <w:b/>
        </w:rPr>
        <w:t xml:space="preserve">Station identity</w:t>
      </w:r>
      <w:r>
        <w:t xml:space="preserve"> </w:t>
      </w:r>
      <w:r>
        <w:rPr>
          <w:rStyle w:val="VerbatimChar"/>
        </w:rPr>
        <w:t xml:space="preserve">station_code</w:t>
      </w:r>
      <w:r>
        <w:t xml:space="preserve"> </w:t>
      </w:r>
      <w:r>
        <w:t xml:space="preserve">as a categorical.</w:t>
      </w:r>
      <w:r>
        <w:t xml:space="preserve"> </w:t>
      </w:r>
      <w:r>
        <w:t xml:space="preserve">&gt; Handle with care. In the previous version, station identity was ~39% of gain at the 6-hour horizon — meaning the model was largely saying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this place floods often</w:t>
      </w:r>
      <w:r>
        <w:rPr>
          <w:i/>
        </w:rPr>
        <w:t xml:space="preserve">”</w:t>
      </w:r>
      <w:r>
        <w:t xml:space="preserve">. That is climatology, not meteorology, and it is worth having, but it must be described honestly and it gives nothing for a newly installed sensor.</w:t>
      </w:r>
    </w:p>
    <w:p>
      <w:pPr>
        <w:pStyle w:val="Heading2"/>
      </w:pPr>
      <w:bookmarkStart w:id="74" w:name="e.6-model-strategy-and-why"/>
      <w:r>
        <w:t xml:space="preserve">E.6 Model strategy — and why</w:t>
      </w:r>
      <w:bookmarkEnd w:id="74"/>
    </w:p>
    <w:p>
      <w:pPr>
        <w:pStyle w:val="FirstParagraph"/>
      </w:pPr>
      <w:r>
        <w:rPr>
          <w:b/>
        </w:rPr>
        <w:t xml:space="preserve">The constraint that decides everything: 999 events at 15 cm, 179 at 30 cm, over seven years.</w:t>
      </w:r>
    </w:p>
    <w:tbl>
      <w:tblPr>
        <w:tblStyle w:val="Table"/>
        <w:tblW w:type="dxa" w:w="10440"/>
        <w:tblLayout w:type="fixed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W w:type="dxa" w:w="34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Family</w:t>
            </w:r>
          </w:p>
        </w:tc>
        <w:tc>
          <w:tcPr>
            <w:tcW w:type="dxa" w:w="34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Verdict</w:t>
            </w:r>
          </w:p>
        </w:tc>
        <w:tc>
          <w:tcPr>
            <w:tcW w:type="dxa" w:w="34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Reasoning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Persistence &amp; climatology baselines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Build first, always</w:t>
            </w:r>
          </w:p>
        </w:tc>
        <w:tc>
          <w:p>
            <w:pPr>
              <w:pStyle w:val="Compact"/>
              <w:jc w:val="left"/>
            </w:pPr>
            <w:r>
              <w:t xml:space="preserve">Persistence (</w:t>
            </w:r>
            <w:r>
              <w:t xml:space="preserve">“</w:t>
            </w:r>
            <w:r>
              <w:t xml:space="preserve">still flooded in an hour</w:t>
            </w:r>
            <w:r>
              <w:t xml:space="preserve">”</w:t>
            </w:r>
            <w:r>
              <w:t xml:space="preserve">) is strong at 1 h and decays fast. That decay curve is the entire space a real model has to work in.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LightGBM — the workhorse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Primary model</w:t>
            </w:r>
          </w:p>
        </w:tc>
        <w:tc>
          <w:p>
            <w:pPr>
              <w:pStyle w:val="Compact"/>
              <w:jc w:val="left"/>
            </w:pPr>
            <w:r>
              <w:t xml:space="preserve">Native</w:t>
            </w:r>
            <w:r>
              <w:t xml:space="preserve"> </w:t>
            </w:r>
            <w:r>
              <w:rPr>
                <w:rStyle w:val="VerbatimChar"/>
              </w:rPr>
              <w:t xml:space="preserve">NaN</w:t>
            </w:r>
            <w:r>
              <w:t xml:space="preserve"> </w:t>
            </w:r>
            <w:r>
              <w:t xml:space="preserve">handling (we have 5–16% missingness), works with a few hundred positives, native categoricals, trains in minutes so many honest experiments are affordable, and gives feature attributions you can defend in a meeting.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Onset specialists — LightGBM trained only on dry rows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Essential, not optional</w:t>
            </w:r>
          </w:p>
        </w:tc>
        <w:tc>
          <w:p>
            <w:pPr>
              <w:pStyle w:val="Compact"/>
              <w:jc w:val="left"/>
            </w:pPr>
            <w:r>
              <w:t xml:space="preserve">This is the most important modelling decision in the project. See below.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Quantile regression (LightGBM, pinball loss)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For depth + P95</w:t>
            </w:r>
          </w:p>
        </w:tc>
        <w:tc>
          <w:p>
            <w:pPr>
              <w:pStyle w:val="Compact"/>
              <w:jc w:val="left"/>
            </w:pPr>
            <w:r>
              <w:t xml:space="preserve">The supervisor’s scheme makes</w:t>
            </w:r>
            <w:r>
              <w:t xml:space="preserve"> </w:t>
            </w:r>
            <w:r>
              <w:rPr>
                <w:b/>
              </w:rPr>
              <w:t xml:space="preserve">P95 the headline number on two charts</w:t>
            </w:r>
            <w:r>
              <w:t xml:space="preserve">. It is not an optional uncertainty band, it is the primary line. Every tier also gets a depth-derived path, because the 30 cm classifier has only 179 events and will never train reliably, whereas a quantile regressor learns from every row.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GRU / TCN sequence models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Challenger, pre-registered</w:t>
            </w:r>
          </w:p>
        </w:tc>
        <w:tc>
          <w:p>
            <w:pPr>
              <w:pStyle w:val="Compact"/>
              <w:jc w:val="left"/>
            </w:pPr>
            <w:r>
              <w:t xml:space="preserve">Worth one honest attempt. In the previous round a GRU lost by 0.0003 — a rounding error — but was dramatically better on the severe tier. Promote only under the</w:t>
            </w:r>
            <w:r>
              <w:t xml:space="preserve"> </w:t>
            </w:r>
            <w:r>
              <w:rPr>
                <w:rStyle w:val="VerbatimChar"/>
              </w:rPr>
              <w:t xml:space="preserve">config.yaml</w:t>
            </w:r>
            <w:r>
              <w:t xml:space="preserve"> </w:t>
            </w:r>
            <w:r>
              <w:t xml:space="preserve">rule.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Transformer / Temporal Fusion Transformer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Do not attempt yet</w:t>
            </w:r>
          </w:p>
        </w:tc>
        <w:tc>
          <w:p>
            <w:pPr>
              <w:pStyle w:val="Compact"/>
              <w:jc w:val="left"/>
            </w:pPr>
            <w:r>
              <w:t xml:space="preserve">TFT has tens of thousands of parameters and needs thousands of events. With 999 it will memorise. Revisit if radar data arrives</w:t>
            </w:r>
            <w:r>
              <w:t xml:space="preserve"> </w:t>
            </w:r>
            <w:r>
              <w:rPr>
                <w:i/>
              </w:rPr>
              <w:t xml:space="preserve">and</w:t>
            </w:r>
            <w:r>
              <w:t xml:space="preserve"> </w:t>
            </w:r>
            <w:r>
              <w:t xml:space="preserve">several more years accumulate.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Graph Neural Network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Blocked on data</w:t>
            </w:r>
          </w:p>
        </w:tc>
        <w:tc>
          <w:p>
            <w:pPr>
              <w:pStyle w:val="Compact"/>
              <w:jc w:val="left"/>
            </w:pPr>
            <w:r>
              <w:t xml:space="preserve">The natural model class for a flow network, and genuinely the right long-term answer — but a GNN without real canal topology is an architecture in search of a problem. Revisit when D.6 item 4 lands.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Physical / hydrodynamic model (SWMM, HEC-RAS)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Out of scope, worth naming</w:t>
            </w:r>
          </w:p>
        </w:tc>
        <w:tc>
          <w:p>
            <w:pPr>
              <w:pStyle w:val="Compact"/>
              <w:jc w:val="left"/>
            </w:pPr>
            <w:r>
              <w:t xml:space="preserve">Would need pipe diameters, invert levels, pump curves. Mentioning that it was considered and why it was rejected strengthens the case with hydrologists at BMA.</w:t>
            </w:r>
          </w:p>
        </w:tc>
      </w:tr>
    </w:tbl>
    <w:p>
      <w:pPr>
        <w:pStyle w:val="Heading3"/>
      </w:pPr>
      <w:bookmarkStart w:id="75" w:name="X2688ff5f3ebd55fdbc8e4d966e9ba1b5ea0a896"/>
      <w:r>
        <w:t xml:space="preserve">The onset problem — read this before believing any recall number</w:t>
      </w:r>
      <w:bookmarkEnd w:id="75"/>
    </w:p>
    <w:p>
      <w:pPr>
        <w:pStyle w:val="FirstParagraph"/>
      </w:pPr>
      <w:r>
        <w:t xml:space="preserve">A row where the station is</w:t>
      </w:r>
      <w:r>
        <w:t xml:space="preserve"> </w:t>
      </w:r>
      <w:r>
        <w:rPr>
          <w:b/>
        </w:rPr>
        <w:t xml:space="preserve">already</w:t>
      </w:r>
      <w:r>
        <w:t xml:space="preserve"> </w:t>
      </w:r>
      <w:r>
        <w:t xml:space="preserve">at or above the tier is</w:t>
      </w:r>
      <w:r>
        <w:t xml:space="preserve"> </w:t>
      </w:r>
      <w:r>
        <w:rPr>
          <w:i/>
        </w:rPr>
        <w:t xml:space="preserve">ongoing</w:t>
      </w:r>
      <w:r>
        <w:t xml:space="preserve">. A row where it is</w:t>
      </w:r>
      <w:r>
        <w:t xml:space="preserve"> </w:t>
      </w:r>
      <w:r>
        <w:rPr>
          <w:b/>
        </w:rPr>
        <w:t xml:space="preserve">below</w:t>
      </w:r>
      <w:r>
        <w:t xml:space="preserve"> </w:t>
      </w:r>
      <w:r>
        <w:t xml:space="preserve">is</w:t>
      </w:r>
      <w:r>
        <w:t xml:space="preserve"> </w:t>
      </w:r>
      <w:r>
        <w:rPr>
          <w:i/>
        </w:rPr>
        <w:t xml:space="preserve">onset</w:t>
      </w:r>
      <w:r>
        <w:t xml:space="preserve">. Only onset rows require forecasting at all — the ongoing ones are answered perfectly by a one-line persistence rule.</w:t>
      </w:r>
    </w:p>
    <w:p>
      <w:pPr>
        <w:pStyle w:val="BodyText"/>
      </w:pPr>
      <w:r>
        <w:t xml:space="preserve">In the previous version, a headline recall of 55% decomposed into ~100% on already-flooded rows and</w:t>
      </w:r>
      <w:r>
        <w:t xml:space="preserve"> </w:t>
      </w:r>
      <w:r>
        <w:rPr>
          <w:b/>
        </w:rPr>
        <w:t xml:space="preserve">9% on genuine onsets</w:t>
      </w:r>
      <w:r>
        <w:t xml:space="preserve">. The system was a monitoring tool wearing a forecasting label. Training a separate model on dry rows only — removing the shortcut so the model must learn precursors — took 1-hour onset recall from 9% to 63%.</w:t>
      </w:r>
    </w:p>
    <w:p>
      <w:pPr>
        <w:pStyle w:val="BodyText"/>
      </w:pPr>
      <w:r>
        <w:rPr>
          <w:b/>
        </w:rPr>
        <w:t xml:space="preserve">Mandatory in v3:</w:t>
      </w:r>
    </w:p>
    <w:p>
      <w:pPr>
        <w:numPr>
          <w:ilvl w:val="0"/>
          <w:numId w:val="1009"/>
        </w:numPr>
        <w:pStyle w:val="Compact"/>
      </w:pPr>
      <w:r>
        <w:t xml:space="preserve">Every recall figure is reported</w:t>
      </w:r>
      <w:r>
        <w:t xml:space="preserve"> </w:t>
      </w:r>
      <w:r>
        <w:rPr>
          <w:b/>
        </w:rPr>
        <w:t xml:space="preserve">twice</w:t>
      </w:r>
      <w:r>
        <w:t xml:space="preserve">: overall, and onset-only. A single number is not acceptable.</w:t>
      </w:r>
    </w:p>
    <w:p>
      <w:pPr>
        <w:numPr>
          <w:ilvl w:val="0"/>
          <w:numId w:val="1009"/>
        </w:numPr>
        <w:pStyle w:val="Compact"/>
      </w:pPr>
      <w:r>
        <w:t xml:space="preserve">Onset models are trained separately per tier and horizon.</w:t>
      </w:r>
    </w:p>
    <w:p>
      <w:pPr>
        <w:numPr>
          <w:ilvl w:val="0"/>
          <w:numId w:val="1009"/>
        </w:numPr>
        <w:pStyle w:val="Compact"/>
      </w:pPr>
      <w:r>
        <w:t xml:space="preserve">Onset precision was ~1–2% against a 0.01% base rate. That is a 40× lift — enough to raise a</w:t>
      </w:r>
      <w:r>
        <w:t xml:space="preserve"> </w:t>
      </w:r>
      <w:r>
        <w:rPr>
          <w:b/>
        </w:rPr>
        <w:t xml:space="preserve">Watch</w:t>
      </w:r>
      <w:r>
        <w:t xml:space="preserve">, never enough to raise a</w:t>
      </w:r>
      <w:r>
        <w:t xml:space="preserve"> </w:t>
      </w:r>
      <w:r>
        <w:rPr>
          <w:b/>
        </w:rPr>
        <w:t xml:space="preserve">Warning</w:t>
      </w:r>
      <w:r>
        <w:t xml:space="preserve">. The alert ladder (§E.10) is designed around the measured number, not the desired one.</w:t>
      </w:r>
    </w:p>
    <w:p>
      <w:pPr>
        <w:pStyle w:val="Heading3"/>
      </w:pPr>
      <w:bookmarkStart w:id="76" w:name="handling-the-imbalance"/>
      <w:r>
        <w:t xml:space="preserve">Handling the imbalance</w:t>
      </w:r>
      <w:bookmarkEnd w:id="76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Negative downsampling</w:t>
      </w:r>
      <w:r>
        <w:t xml:space="preserve"> </w:t>
      </w:r>
      <w:r>
        <w:t xml:space="preserve">(keep ~5% of negatives). Class weights of ~5,000 saturate the probabilities and cause early stopping after a handful of trees.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Isotonic calibration on validation data</w:t>
      </w:r>
      <w:r>
        <w:t xml:space="preserve"> </w:t>
      </w:r>
      <w:r>
        <w:t xml:space="preserve">to map scores back to real probabilities. Non-negotiable: the dashboard displays</w:t>
      </w:r>
      <w:r>
        <w:t xml:space="preserve"> </w:t>
      </w:r>
      <w:r>
        <w:t xml:space="preserve">“</w:t>
      </w:r>
      <w:r>
        <w:t xml:space="preserve">68% risk</w:t>
      </w:r>
      <w:r>
        <w:t xml:space="preserve">”</w:t>
      </w:r>
      <w:r>
        <w:t xml:space="preserve"> </w:t>
      </w:r>
      <w:r>
        <w:t xml:space="preserve">to a duty officer, and if rows predicted at 68% flood 4% of the time, that display is lying and no disclaimer fixes it.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Threshold selection on a dense grid in the upper tail.</w:t>
      </w:r>
      <w:r>
        <w:t xml:space="preserve"> </w:t>
      </w:r>
      <w:r>
        <w:t xml:space="preserve">In the previous round, evenly spaced rank quantiles put the top two candidates at the 99.5th percentile and the maximum with nothing between, so at a base rate near 1 in 11,000 every feasible operating point was invisible to the search. Precision came out at 0.05 instead of 0.60.</w:t>
      </w:r>
      <w:r>
        <w:t xml:space="preserve"> </w:t>
      </w:r>
      <w:r>
        <w:rPr>
          <w:b/>
        </w:rPr>
        <w:t xml:space="preserve">A uniform quantile grid is a bug at these base rates.</w:t>
      </w:r>
    </w:p>
    <w:p>
      <w:pPr>
        <w:pStyle w:val="Heading2"/>
      </w:pPr>
      <w:bookmarkStart w:id="77" w:name="e.7-the-cold-start-problem"/>
      <w:r>
        <w:t xml:space="preserve">E.7 The cold-start problem</w:t>
      </w:r>
      <w:bookmarkEnd w:id="77"/>
    </w:p>
    <w:p>
      <w:pPr>
        <w:pStyle w:val="FirstParagraph"/>
      </w:pPr>
      <w:r>
        <w:t xml:space="preserve">Eight flood stations and 45 water stations appear part-way through the archive, and more will be installed. A model leaning on</w:t>
      </w:r>
      <w:r>
        <w:t xml:space="preserve"> </w:t>
      </w:r>
      <w:r>
        <w:rPr>
          <w:rStyle w:val="VerbatimChar"/>
        </w:rPr>
        <w:t xml:space="preserve">station_code</w:t>
      </w:r>
      <w:r>
        <w:t xml:space="preserve"> </w:t>
      </w:r>
      <w:r>
        <w:t xml:space="preserve">has nothing to say about them.</w:t>
      </w:r>
    </w:p>
    <w:p>
      <w:pPr>
        <w:pStyle w:val="BodyText"/>
      </w:pPr>
      <w:r>
        <w:rPr>
          <w:b/>
        </w:rPr>
        <w:t xml:space="preserve">Mitigation:</w:t>
      </w:r>
      <w:r>
        <w:t xml:space="preserve"> </w:t>
      </w:r>
      <w:r>
        <w:t xml:space="preserve">ensure the terrain features (§E.5) are strong enough to substitute.</w:t>
      </w:r>
      <w:r>
        <w:t xml:space="preserve"> </w:t>
      </w:r>
      <w:r>
        <w:rPr>
          <w:rStyle w:val="VerbatimChar"/>
        </w:rPr>
        <w:t xml:space="preserve">depression_depth_m</w:t>
      </w:r>
      <w:r>
        <w:t xml:space="preserve"> </w:t>
      </w:r>
      <w:r>
        <w:t xml:space="preserve">from the 1 m DTM is the natural candidate: it gives a</w:t>
      </w:r>
      <w:r>
        <w:t xml:space="preserve"> </w:t>
      </w:r>
      <w:r>
        <w:rPr>
          <w:i/>
        </w:rPr>
        <w:t xml:space="preserve">physical</w:t>
      </w:r>
      <w:r>
        <w:t xml:space="preserve"> </w:t>
      </w:r>
      <w:r>
        <w:t xml:space="preserve">reason a site floods rather than the statistical fact that it has. Explicitly evaluate a</w:t>
      </w:r>
      <w:r>
        <w:t xml:space="preserve"> </w:t>
      </w:r>
      <w:r>
        <w:t xml:space="preserve">“</w:t>
      </w:r>
      <w:r>
        <w:t xml:space="preserve">new station</w:t>
      </w:r>
      <w:r>
        <w:t xml:space="preserve">”</w:t>
      </w:r>
      <w:r>
        <w:t xml:space="preserve"> </w:t>
      </w:r>
      <w:r>
        <w:t xml:space="preserve">scenario — hold out entire stations, not just time periods — and report that number separately.</w:t>
      </w:r>
    </w:p>
    <w:p>
      <w:pPr>
        <w:pStyle w:val="Heading2"/>
      </w:pPr>
      <w:bookmarkStart w:id="78" w:name="e.8-evaluation-protocol"/>
      <w:r>
        <w:t xml:space="preserve">E.8 Evaluation protocol</w:t>
      </w:r>
      <w:bookmarkEnd w:id="78"/>
    </w:p>
    <w:p>
      <w:pPr>
        <w:pStyle w:val="FirstParagraph"/>
      </w:pPr>
      <w:r>
        <w:rPr>
          <w:b/>
        </w:rPr>
        <w:t xml:space="preserve">Rolling origin, chronological, never shuffled</w:t>
      </w:r>
      <w:r>
        <w:t xml:space="preserve">, exactly as in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 </w:t>
      </w:r>
      <w:r>
        <w:t xml:space="preserve">§E.3, with a 24-hour embargo at each year boundary (a label at 23:00 on 31 December looks six hours into the next year).</w:t>
      </w:r>
    </w:p>
    <w:p>
      <w:pPr>
        <w:pStyle w:val="BodyText"/>
      </w:pPr>
      <w:r>
        <w:t xml:space="preserve">Thresholds are chosen on the</w:t>
      </w:r>
      <w:r>
        <w:t xml:space="preserve"> </w:t>
      </w:r>
      <w:r>
        <w:rPr>
          <w:b/>
        </w:rPr>
        <w:t xml:space="preserve">validation</w:t>
      </w:r>
      <w:r>
        <w:t xml:space="preserve"> </w:t>
      </w:r>
      <w:r>
        <w:t xml:space="preserve">year and frozen before the test year is touched.</w:t>
      </w:r>
    </w:p>
    <w:p>
      <w:pPr>
        <w:pStyle w:val="BodyText"/>
      </w:pPr>
      <w:r>
        <w:rPr>
          <w:b/>
        </w:rPr>
        <w:t xml:space="preserve">Metrics, reported for every tier × horizon:</w:t>
      </w:r>
    </w:p>
    <w:tbl>
      <w:tblPr>
        <w:tblStyle w:val="Table"/>
        <w:tblW w:type="dxa" w:w="10440"/>
        <w:tblLayout w:type="fixed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W w:type="dxa" w:w="52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W w:type="dxa" w:w="52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p>
            <w:pPr>
              <w:pStyle w:val="Compact"/>
              <w:jc w:val="left"/>
            </w:pPr>
            <w:r>
              <w:t xml:space="preserve">Of the alarms raised, how many were real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Recall —</w:t>
            </w:r>
            <w:r>
              <w:t xml:space="preserve"> </w:t>
            </w:r>
            <w:r>
              <w:rPr>
                <w:b/>
              </w:rPr>
              <w:t xml:space="preserve">overall and onset-only</w:t>
            </w:r>
          </w:p>
        </w:tc>
        <w:tc>
          <w:p>
            <w:pPr>
              <w:pStyle w:val="Compact"/>
              <w:jc w:val="left"/>
            </w:pPr>
            <w:r>
              <w:t xml:space="preserve">Of the real floods, how many we caught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F1,</w:t>
            </w:r>
            <w:r>
              <w:t xml:space="preserve"> </w:t>
            </w:r>
            <w:r>
              <w:rPr>
                <w:b/>
              </w:rPr>
              <w:t xml:space="preserve">F2</w:t>
            </w:r>
          </w:p>
        </w:tc>
        <w:tc>
          <w:p>
            <w:pPr>
              <w:pStyle w:val="Compact"/>
              <w:jc w:val="left"/>
            </w:pPr>
            <w:r>
              <w:t xml:space="preserve">F2 weights recall 2×; it is the objective in</w:t>
            </w:r>
            <w:r>
              <w:t xml:space="preserve"> </w:t>
            </w:r>
            <w:r>
              <w:rPr>
                <w:rStyle w:val="VerbatimChar"/>
              </w:rPr>
              <w:t xml:space="preserve">config.yaml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Miss rate (FNR)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We miss 45% of floods</w:t>
            </w:r>
            <w:r>
              <w:t xml:space="preserve">”</w:t>
            </w:r>
            <w:r>
              <w:t xml:space="preserve"> </w:t>
            </w:r>
            <w:r>
              <w:t xml:space="preserve">is the same fact as</w:t>
            </w:r>
            <w:r>
              <w:t xml:space="preserve"> </w:t>
            </w:r>
            <w:r>
              <w:t xml:space="preserve">“</w:t>
            </w:r>
            <w:r>
              <w:t xml:space="preserve">recall 0.55</w:t>
            </w:r>
            <w:r>
              <w:t xml:space="preserve">”</w:t>
            </w:r>
            <w:r>
              <w:t xml:space="preserve"> </w:t>
            </w:r>
            <w:r>
              <w:t xml:space="preserve">and lands very differently with a duty officer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PR-AUC</w:t>
            </w:r>
          </w:p>
        </w:tc>
        <w:tc>
          <w:p>
            <w:pPr>
              <w:pStyle w:val="Compact"/>
              <w:jc w:val="left"/>
            </w:pPr>
            <w:r>
              <w:t xml:space="preserve">Threshold-free ranking quality — the right curve under extreme imbalance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Alarms per hit</w:t>
            </w:r>
          </w:p>
        </w:tc>
        <w:tc>
          <w:p>
            <w:pPr>
              <w:pStyle w:val="Compact"/>
              <w:jc w:val="left"/>
            </w:pPr>
            <w:r>
              <w:t xml:space="preserve">The number operators actually complain about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Event POD and median lead time, together</w:t>
            </w:r>
          </w:p>
        </w:tc>
        <w:tc>
          <w:p>
            <w:pPr>
              <w:pStyle w:val="Compact"/>
              <w:jc w:val="left"/>
            </w:pPr>
            <w:r>
              <w:t xml:space="preserve">Event POD of 0.99 with a median lead time of 0 minutes describes</w:t>
            </w:r>
            <w:r>
              <w:t xml:space="preserve"> </w:t>
            </w:r>
            <w:r>
              <w:rPr>
                <w:i/>
              </w:rPr>
              <w:t xml:space="preserve">detection</w:t>
            </w:r>
            <w:r>
              <w:t xml:space="preserve">, not</w:t>
            </w:r>
            <w:r>
              <w:t xml:space="preserve"> </w:t>
            </w:r>
            <w:r>
              <w:rPr>
                <w:i/>
              </w:rPr>
              <w:t xml:space="preserve">warning</w:t>
            </w:r>
            <w:r>
              <w:t xml:space="preserve">. Neither number may be quoted without the other.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Quantile coverage</w:t>
            </w:r>
          </w:p>
        </w:tc>
        <w:tc>
          <w:p>
            <w:pPr>
              <w:pStyle w:val="Compact"/>
              <w:jc w:val="left"/>
            </w:pPr>
            <w:r>
              <w:t xml:space="preserve">The fraction of outcomes inside P05–P95, target 90%. A previous run hit 99.6–99.9% — bands so wide they were meaningless.</w:t>
            </w:r>
            <w:r>
              <w:t xml:space="preserve"> </w:t>
            </w:r>
            <w:r>
              <w:rPr>
                <w:b/>
              </w:rPr>
              <w:t xml:space="preserve">Coverage is an acceptance criterion, not a diagnostic.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Reliability / calibration curve</w:t>
            </w:r>
          </w:p>
        </w:tc>
        <w:tc>
          <w:p>
            <w:pPr>
              <w:pStyle w:val="Compact"/>
              <w:jc w:val="left"/>
            </w:pPr>
            <w:r>
              <w:t xml:space="preserve">Points below the diagonal = overstating danger; above = understating. Understating is the worse failure.</w:t>
            </w:r>
          </w:p>
        </w:tc>
      </w:tr>
    </w:tbl>
    <w:p>
      <w:pPr>
        <w:pStyle w:val="BodyText"/>
      </w:pPr>
      <w:r>
        <w:rPr>
          <w:b/>
        </w:rPr>
        <w:t xml:space="preserve">Accuracy appears nowhere.</w:t>
      </w:r>
      <w:r>
        <w:t xml:space="preserve"> </w:t>
      </w:r>
      <w:r>
        <w:t xml:space="preserve">A model that always says</w:t>
      </w:r>
      <w:r>
        <w:t xml:space="preserve"> </w:t>
      </w:r>
      <w:r>
        <w:t xml:space="preserve">“</w:t>
      </w:r>
      <w:r>
        <w:t xml:space="preserve">no flood</w:t>
      </w:r>
      <w:r>
        <w:t xml:space="preserve">”</w:t>
      </w:r>
      <w:r>
        <w:t xml:space="preserve"> </w:t>
      </w:r>
      <w:r>
        <w:t xml:space="preserve">scores 99.98%.</w:t>
      </w:r>
    </w:p>
    <w:p>
      <w:pPr>
        <w:pStyle w:val="BodyText"/>
      </w:pPr>
      <w:r>
        <w:rPr>
          <w:b/>
        </w:rPr>
        <w:t xml:space="preserve">Report the spread, not the mean.</w:t>
      </w:r>
      <w:r>
        <w:t xml:space="preserve"> </w:t>
      </w:r>
      <w:r>
        <w:t xml:space="preserve">Recall at 15 cm / 1 h ranged 0.39–0.66 across four test years. A single number hides that a bad year looks nothing like a good one, and an operator planning staffing needs to know.</w:t>
      </w:r>
    </w:p>
    <w:p>
      <w:pPr>
        <w:pStyle w:val="BodyText"/>
      </w:pPr>
      <w:r>
        <w:rPr>
          <w:b/>
        </w:rPr>
        <w:t xml:space="preserve">Two additional slices required in v3: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Held-out stations</w:t>
      </w:r>
      <w:r>
        <w:t xml:space="preserve"> </w:t>
      </w:r>
      <w:r>
        <w:t xml:space="preserve">(cold start, §E.7).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Data-quality stratification</w:t>
      </w:r>
      <w:r>
        <w:t xml:space="preserve"> </w:t>
      </w:r>
      <w:r>
        <w:t xml:space="preserve">— performance on station-years with &lt;5% missing vs &gt;20% missing. Given the degradation in §B.3 this may explain much of the year-to-year variance, and nobody has checked.</w:t>
      </w:r>
    </w:p>
    <w:p>
      <w:pPr>
        <w:pStyle w:val="Heading2"/>
      </w:pPr>
      <w:bookmarkStart w:id="79" w:name="X954eeb52902eff84ca598170b3d23e4f70eaca9"/>
      <w:r>
        <w:t xml:space="preserve">E.9 Error analysis — the most valuable hour in the project</w:t>
      </w:r>
      <w:bookmarkEnd w:id="79"/>
    </w:p>
    <w:p>
      <w:pPr>
        <w:pStyle w:val="FirstParagraph"/>
      </w:pPr>
      <w:r>
        <w:t xml:space="preserve">Sort every miss into two buckets: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Rain was falling and we still missed it.</w:t>
      </w:r>
      <w:r>
        <w:t xml:space="preserve"> </w:t>
      </w:r>
      <w:r>
        <w:t xml:space="preserve">A model problem. Worth working on.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No rain recorded anywhere and the water arrived regardless.</w:t>
      </w:r>
      <w:r>
        <w:t xml:space="preserve"> </w:t>
      </w:r>
      <w:r>
        <w:t xml:space="preserve">Not a model problem — the rain fell between gauges, or the water came from an upstream canal, a pump switching off, or a blocked drain. No tuning fixes this bucket.</w:t>
      </w:r>
    </w:p>
    <w:p>
      <w:pPr>
        <w:pStyle w:val="FirstParagraph"/>
      </w:pPr>
      <w:r>
        <w:rPr>
          <w:b/>
        </w:rPr>
        <w:t xml:space="preserve">This split converts the evaluation into a data request</w:t>
      </w:r>
      <w:r>
        <w:t xml:space="preserve">, which is exactly what the BMA meeting needs.</w:t>
      </w:r>
    </w:p>
    <w:p>
      <w:pPr>
        <w:pStyle w:val="BodyText"/>
      </w:pPr>
      <w:r>
        <w:t xml:space="preserve">In the previous run, nine of the ten worst misses had essentially no rain recorded nearby. One (13 November 2025, five stations within 30 minutes) had gauge rainfall of 0.0 but a</w:t>
      </w:r>
      <w:r>
        <w:t xml:space="preserve"> </w:t>
      </w:r>
      <w:r>
        <w:rPr>
          <w:b/>
        </w:rPr>
        <w:t xml:space="preserve">forecast</w:t>
      </w:r>
      <w:r>
        <w:t xml:space="preserve"> </w:t>
      </w:r>
      <w:r>
        <w:t xml:space="preserve">rain of 15.9 mm — the weather model knew rain was coming and the flood model scored ~1e-11. That one is bucket 1 and is actionable with data we already have.</w:t>
      </w:r>
    </w:p>
    <w:p>
      <w:pPr>
        <w:pStyle w:val="BodyText"/>
      </w:pPr>
      <w:r>
        <w:t xml:space="preserve">Also required: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Concentration:</w:t>
      </w:r>
      <w:r>
        <w:t xml:space="preserve"> </w:t>
      </w:r>
      <w:r>
        <w:t xml:space="preserve">in the previous run the top 10 stations produced 47% of all misses. That turns</w:t>
      </w:r>
      <w:r>
        <w:t xml:space="preserve"> </w:t>
      </w:r>
      <w:r>
        <w:t xml:space="preserve">“</w:t>
      </w:r>
      <w:r>
        <w:t xml:space="preserve">we miss 45% of flood rows</w:t>
      </w:r>
      <w:r>
        <w:t xml:space="preserve">”</w:t>
      </w:r>
      <w:r>
        <w:t xml:space="preserve"> </w:t>
      </w:r>
      <w:r>
        <w:t xml:space="preserve">into a short list of specific sites to inspect physically.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Noisy stations:</w:t>
      </w:r>
      <w:r>
        <w:t xml:space="preserve"> </w:t>
      </w:r>
      <w:r>
        <w:t xml:space="preserve">a station with many false alarms and almost no real events is usually a faulty sensor, not a modelling problem. Check the quality scorecard before touching the model.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False positives from persistence:</w:t>
      </w:r>
      <w:r>
        <w:t xml:space="preserve"> </w:t>
      </w:r>
      <w:r>
        <w:t xml:space="preserve">if served scores are</w:t>
      </w:r>
      <w:r>
        <w:t xml:space="preserve"> </w:t>
      </w:r>
      <w:r>
        <w:rPr>
          <w:rStyle w:val="VerbatimChar"/>
        </w:rPr>
        <w:t xml:space="preserve">max(model, persistence)</w:t>
      </w:r>
      <w:r>
        <w:t xml:space="preserve">, the loudest false alarms will be rows where the road</w:t>
      </w:r>
      <w:r>
        <w:t xml:space="preserve"> </w:t>
      </w:r>
      <w:r>
        <w:rPr>
          <w:i/>
        </w:rPr>
        <w:t xml:space="preserve">is</w:t>
      </w:r>
      <w:r>
        <w:t xml:space="preserve"> </w:t>
      </w:r>
      <w:r>
        <w:t xml:space="preserve">flooded now but drains within the hour. That is a labelling consequence of forecasting, not a model error, and should be stated plainly before anyone tunes it away.</w:t>
      </w:r>
    </w:p>
    <w:p>
      <w:pPr>
        <w:pStyle w:val="Heading2"/>
      </w:pPr>
      <w:bookmarkStart w:id="80" w:name="e.10-alert-policy"/>
      <w:r>
        <w:t xml:space="preserve">E.10 Alert policy</w:t>
      </w:r>
      <w:bookmarkEnd w:id="80"/>
    </w:p>
    <w:tbl>
      <w:tblPr>
        <w:tblStyle w:val="Table"/>
        <w:tblW w:type="dxa" w:w="10440"/>
        <w:tblLayout w:type="fixed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W w:type="dxa" w:w="34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>
            <w:tcW w:type="dxa" w:w="34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Raised by</w:t>
            </w:r>
          </w:p>
        </w:tc>
        <w:tc>
          <w:tcPr>
            <w:tcW w:type="dxa" w:w="34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Watch</w:t>
            </w:r>
          </w:p>
        </w:tc>
        <w:tc>
          <w:p>
            <w:pPr>
              <w:pStyle w:val="Compact"/>
              <w:jc w:val="left"/>
            </w:pPr>
            <w:r>
              <w:t xml:space="preserve">5 cm classifier, or any onset model</w:t>
            </w:r>
          </w:p>
        </w:tc>
        <w:tc>
          <w:p>
            <w:pPr>
              <w:pStyle w:val="Compact"/>
              <w:jc w:val="left"/>
            </w:pPr>
            <w:r>
              <w:t xml:space="preserve">Onset precision ~1–2%. Fine for</w:t>
            </w:r>
            <w:r>
              <w:t xml:space="preserve"> </w:t>
            </w:r>
            <w:r>
              <w:t xml:space="preserve">“</w:t>
            </w:r>
            <w:r>
              <w:t xml:space="preserve">check this</w:t>
            </w:r>
            <w:r>
              <w:t xml:space="preserve">”</w:t>
            </w:r>
            <w:r>
              <w:t xml:space="preserve">, unacceptable for</w:t>
            </w:r>
            <w:r>
              <w:t xml:space="preserve"> </w:t>
            </w:r>
            <w:r>
              <w:t xml:space="preserve">“</w:t>
            </w:r>
            <w:r>
              <w:t xml:space="preserve">close the road</w:t>
            </w:r>
            <w:r>
              <w:t xml:space="preserve">”</w:t>
            </w:r>
            <w:r>
              <w:t xml:space="preserve">.</w:t>
            </w:r>
            <w:r>
              <w:t xml:space="preserve"> </w:t>
            </w:r>
            <w:r>
              <w:rPr>
                <w:b/>
              </w:rPr>
              <w:t xml:space="preserve">A Watch never auto-escalates.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Advisory</w:t>
            </w:r>
          </w:p>
        </w:tc>
        <w:tc>
          <w:p>
            <w:pPr>
              <w:pStyle w:val="Compact"/>
              <w:jc w:val="left"/>
            </w:pPr>
            <w:r>
              <w:t xml:space="preserve">15 cm classifier above its frozen threshold</w:t>
            </w:r>
          </w:p>
        </w:tc>
        <w:tc>
          <w:p>
            <w:pPr>
              <w:pStyle w:val="Compact"/>
              <w:jc w:val="left"/>
            </w:pPr>
            <w:r>
              <w:t xml:space="preserve">The primary tier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Warning</w:t>
            </w:r>
          </w:p>
        </w:tc>
        <w:tc>
          <w:p>
            <w:pPr>
              <w:pStyle w:val="Compact"/>
              <w:jc w:val="left"/>
            </w:pPr>
            <w:r>
              <w:t xml:space="preserve">P95 predicted depth ≥ 30 / 26 / 24 cm at 1 / 3 / 6 h,</w:t>
            </w:r>
            <w:r>
              <w:t xml:space="preserve"> </w:t>
            </w:r>
            <w:r>
              <w:rPr>
                <w:b/>
              </w:rPr>
              <w:t xml:space="preserve">or</w:t>
            </w:r>
            <w:r>
              <w:t xml:space="preserve"> </w:t>
            </w:r>
            <w:r>
              <w:t xml:space="preserve">current depth ≥ 30 cm</w:t>
            </w:r>
          </w:p>
        </w:tc>
        <w:tc>
          <w:p>
            <w:pPr>
              <w:pStyle w:val="Compact"/>
              <w:jc w:val="left"/>
            </w:pPr>
            <w:r>
              <w:t xml:space="preserve">Uses the depth regressor, not the 30 cm classifier — 179 events is not enough to train a classifier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Observed depth ≥ 30 cm now</w:t>
            </w:r>
          </w:p>
        </w:tc>
        <w:tc>
          <w:p>
            <w:pPr>
              <w:pStyle w:val="Compact"/>
              <w:jc w:val="left"/>
            </w:pPr>
            <w:r>
              <w:t xml:space="preserve">Observation, not prediction</w:t>
            </w:r>
          </w:p>
        </w:tc>
      </w:tr>
    </w:tbl>
    <w:p>
      <w:pPr>
        <w:pStyle w:val="BodyText"/>
      </w:pPr>
      <w:r>
        <w:rPr>
          <w:b/>
        </w:rPr>
        <w:t xml:space="preserve">Why the Warning threshold falls with horizon.</w:t>
      </w:r>
      <w:r>
        <w:t xml:space="preserve"> </w:t>
      </w:r>
      <w:r>
        <w:t xml:space="preserve">The predicted band widens as the forecast reaches further out. Holding the trigger at 30 cm would make long-range warnings vanish — not because the risk fell, but because the uncertainty grew.</w:t>
      </w:r>
    </w:p>
    <w:p>
      <w:pPr>
        <w:pStyle w:val="BodyText"/>
      </w:pPr>
      <w:r>
        <w:rPr>
          <w:b/>
        </w:rPr>
        <w:t xml:space="preserve">Hybrid serving score:</w:t>
      </w:r>
      <w:r>
        <w:t xml:space="preserve"> </w:t>
      </w:r>
      <w:r>
        <w:rPr>
          <w:rStyle w:val="VerbatimChar"/>
        </w:rPr>
        <w:t xml:space="preserve">max(model, persistence)</w:t>
      </w:r>
      <w:r>
        <w:t xml:space="preserve">. Persistence is perfect on already-flooded rows and useless elsewhere; the model is the opposite. Taking the maximum keeps the easy wins, never lowers recall, and is trivial to explain to an operator — which matters more here than elegance.</w:t>
      </w:r>
    </w:p>
    <w:p>
      <w:pPr>
        <w:pStyle w:val="Heading2"/>
      </w:pPr>
      <w:bookmarkStart w:id="81" w:name="e.11-cap-generation"/>
      <w:r>
        <w:t xml:space="preserve">E.11 CAP generation</w:t>
      </w:r>
      <w:bookmarkEnd w:id="81"/>
    </w:p>
    <w:p>
      <w:pPr>
        <w:pStyle w:val="FirstParagraph"/>
      </w:pPr>
      <w:r>
        <w:t xml:space="preserve">Verified against the supervisor’s CAP 1.2 JSON schema (OASIS, via</w:t>
      </w:r>
      <w:r>
        <w:t xml:space="preserve"> </w:t>
      </w:r>
      <w:r>
        <w:rPr>
          <w:rStyle w:val="VerbatimChar"/>
        </w:rPr>
        <w:t xml:space="preserve">sri-alert.kku.ac.th</w:t>
      </w:r>
      <w:r>
        <w:t xml:space="preserve">).</w:t>
      </w:r>
    </w:p>
    <w:p>
      <w:pPr>
        <w:pStyle w:val="BodyText"/>
      </w:pPr>
      <w:r>
        <w:t xml:space="preserve">Required</w:t>
      </w:r>
      <w:r>
        <w:t xml:space="preserve"> </w:t>
      </w:r>
      <w:r>
        <w:rPr>
          <w:rStyle w:val="VerbatimChar"/>
        </w:rPr>
        <w:t xml:space="preserve">alert</w:t>
      </w:r>
      <w:r>
        <w:t xml:space="preserve"> </w:t>
      </w:r>
      <w:r>
        <w:t xml:space="preserve">fields:</w:t>
      </w:r>
      <w:r>
        <w:t xml:space="preserve"> </w:t>
      </w:r>
      <w:r>
        <w:rPr>
          <w:rStyle w:val="VerbatimChar"/>
        </w:rPr>
        <w:t xml:space="preserve">identifier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sender</w:t>
      </w:r>
      <w:r>
        <w:t xml:space="preserve">,</w:t>
      </w:r>
      <w:r>
        <w:t xml:space="preserve"> </w:t>
      </w:r>
      <w:r>
        <w:rPr>
          <w:rStyle w:val="VerbatimChar"/>
        </w:rPr>
        <w:t xml:space="preserve">sent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msgType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scope</w:t>
      </w:r>
      <w:r>
        <w:t xml:space="preserve">.</w:t>
      </w:r>
      <w:r>
        <w:t xml:space="preserve"> </w:t>
      </w:r>
      <w:r>
        <w:t xml:space="preserve">Required</w:t>
      </w:r>
      <w:r>
        <w:t xml:space="preserve"> </w:t>
      </w:r>
      <w:r>
        <w:rPr>
          <w:rStyle w:val="VerbatimChar"/>
        </w:rPr>
        <w:t xml:space="preserve">info</w:t>
      </w:r>
      <w:r>
        <w:t xml:space="preserve"> </w:t>
      </w:r>
      <w:r>
        <w:t xml:space="preserve">fields: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urgency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severity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certainty</w:t>
      </w:r>
      <w:r>
        <w:t xml:space="preserve">.</w:t>
      </w:r>
    </w:p>
    <w:p>
      <w:pPr>
        <w:pStyle w:val="BodyText"/>
      </w:pPr>
      <w:r>
        <w:rPr>
          <w:b/>
        </w:rPr>
        <w:t xml:space="preserve">Mapping from our model output to CAP, and to the DDPM Thai alert levels:</w:t>
      </w:r>
    </w:p>
    <w:tbl>
      <w:tblPr>
        <w:tblStyle w:val="Table"/>
        <w:tblW w:type="dxa" w:w="10440"/>
        <w:tblLayout w:type="fixed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W w:type="dxa" w:w="17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Our level</w:t>
            </w:r>
          </w:p>
        </w:tc>
        <w:tc>
          <w:tcPr>
            <w:tcW w:type="dxa" w:w="17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DDPM</w:t>
            </w:r>
          </w:p>
        </w:tc>
        <w:tc>
          <w:tcPr>
            <w:tcW w:type="dxa" w:w="17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urgency</w:t>
            </w:r>
          </w:p>
        </w:tc>
        <w:tc>
          <w:tcPr>
            <w:tcW w:type="dxa" w:w="17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severity</w:t>
            </w:r>
          </w:p>
        </w:tc>
        <w:tc>
          <w:tcPr>
            <w:tcW w:type="dxa" w:w="17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certainty</w:t>
            </w:r>
          </w:p>
        </w:tc>
        <w:tc>
          <w:tcPr>
            <w:tcW w:type="dxa" w:w="17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responseType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Watch</w:t>
            </w:r>
          </w:p>
        </w:tc>
        <w:tc>
          <w:p>
            <w:pPr>
              <w:pStyle w:val="Compact"/>
              <w:jc w:val="left"/>
            </w:pPr>
            <w:r>
              <w:t xml:space="preserve">เฝ้าระวัง (Fao Rawang)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Future</w:t>
            </w:r>
            <w:r>
              <w:t xml:space="preserve"> </w:t>
            </w:r>
            <w:r>
              <w:t xml:space="preserve">(6 h) /</w:t>
            </w:r>
            <w:r>
              <w:t xml:space="preserve"> </w:t>
            </w:r>
            <w:r>
              <w:rPr>
                <w:rStyle w:val="VerbatimChar"/>
              </w:rPr>
              <w:t xml:space="preserve">Expected</w:t>
            </w:r>
            <w:r>
              <w:t xml:space="preserve"> </w:t>
            </w:r>
            <w:r>
              <w:t xml:space="preserve">(3 h)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Possible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Monitor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Advisory</w:t>
            </w:r>
          </w:p>
        </w:tc>
        <w:tc>
          <w:p>
            <w:pPr>
              <w:pStyle w:val="Compact"/>
              <w:jc w:val="left"/>
            </w:pPr>
            <w:r>
              <w:t xml:space="preserve">แจ้งเตือน (Chaeng Tuean)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Moderate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Likely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Prepare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p>
            <w:pPr>
              <w:pStyle w:val="Compact"/>
              <w:jc w:val="left"/>
            </w:pPr>
            <w:r>
              <w:t xml:space="preserve">เตือนภัย (Tuean Phai)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Immediate</w:t>
            </w:r>
            <w:r>
              <w:t xml:space="preserve"> </w:t>
            </w:r>
            <w:r>
              <w:t xml:space="preserve">(1 h) /</w:t>
            </w:r>
            <w:r>
              <w:t xml:space="preserve"> </w:t>
            </w:r>
            <w:r>
              <w:rPr>
                <w:rStyle w:val="VerbatimChar"/>
              </w:rPr>
              <w:t xml:space="preserve">Expected</w:t>
            </w:r>
            <w:r>
              <w:t xml:space="preserve"> </w:t>
            </w:r>
            <w:r>
              <w:t xml:space="preserve">(3–6 h)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Severe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Likely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Avoid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Critical (observed)</w:t>
            </w:r>
          </w:p>
        </w:tc>
        <w:tc>
          <w:p>
            <w:pPr>
              <w:pStyle w:val="Compact"/>
              <w:jc w:val="left"/>
            </w:pPr>
            <w:r>
              <w:t xml:space="preserve">เตือนภัย (Tuean Phai)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Immediate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Severe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Extreme</w:t>
            </w:r>
            <w:r>
              <w:t xml:space="preserve"> </w:t>
            </w:r>
            <w:r>
              <w:t xml:space="preserve">(≥50 cm)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Avoid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Execute</w:t>
            </w:r>
          </w:p>
        </w:tc>
      </w:tr>
    </w:tbl>
    <w:p>
      <w:pPr>
        <w:pStyle w:val="BodyText"/>
      </w:pPr>
      <w:r>
        <w:rPr>
          <w:rStyle w:val="VerbatimChar"/>
          <w:b/>
        </w:rPr>
        <w:t xml:space="preserve">urgency</w:t>
      </w:r>
      <w:r>
        <w:rPr>
          <w:b/>
        </w:rPr>
        <w:t xml:space="preserve"> </w:t>
      </w:r>
      <w:r>
        <w:rPr>
          <w:b/>
        </w:rPr>
        <w:t xml:space="preserve">is driven directly by the forecast horizon</w:t>
      </w:r>
      <w:r>
        <w:t xml:space="preserve">, which is exactly what the CAP definitions call for:</w:t>
      </w:r>
      <w:r>
        <w:t xml:space="preserve"> </w:t>
      </w:r>
      <w:r>
        <w:rPr>
          <w:rStyle w:val="VerbatimChar"/>
        </w:rPr>
        <w:t xml:space="preserve">Immediate</w:t>
      </w:r>
      <w:r>
        <w:t xml:space="preserve"> </w:t>
      </w:r>
      <w:r>
        <w:t xml:space="preserve">= within 1 hour,</w:t>
      </w:r>
      <w:r>
        <w:t xml:space="preserve"> </w:t>
      </w:r>
      <w:r>
        <w:rPr>
          <w:rStyle w:val="VerbatimChar"/>
        </w:rPr>
        <w:t xml:space="preserve">Expected</w:t>
      </w:r>
      <w:r>
        <w:t xml:space="preserve"> </w:t>
      </w:r>
      <w:r>
        <w:t xml:space="preserve">= 1–12 hours,</w:t>
      </w:r>
      <w:r>
        <w:t xml:space="preserve"> </w:t>
      </w:r>
      <w:r>
        <w:rPr>
          <w:rStyle w:val="VerbatimChar"/>
        </w:rPr>
        <w:t xml:space="preserve">Future</w:t>
      </w:r>
      <w:r>
        <w:t xml:space="preserve"> </w:t>
      </w:r>
      <w:r>
        <w:t xml:space="preserve">= over 12 hours.</w:t>
      </w:r>
    </w:p>
    <w:p>
      <w:pPr>
        <w:pStyle w:val="BodyText"/>
      </w:pPr>
      <w:r>
        <w:t xml:space="preserve">Other rules: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category</w:t>
      </w:r>
      <w:r>
        <w:t xml:space="preserve">:</w:t>
      </w:r>
      <w:r>
        <w:t xml:space="preserve"> </w:t>
      </w:r>
      <w:r>
        <w:rPr>
          <w:rStyle w:val="VerbatimChar"/>
        </w:rPr>
        <w:t xml:space="preserve">["Met", "Geo"]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scope</w:t>
      </w:r>
      <w:r>
        <w:t xml:space="preserve">: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once authorised;</w:t>
      </w:r>
      <w:r>
        <w:t xml:space="preserve"> </w:t>
      </w:r>
      <w:r>
        <w:rPr>
          <w:rStyle w:val="VerbatimChar"/>
        </w:rPr>
        <w:t xml:space="preserve">Restricted</w:t>
      </w:r>
      <w:r>
        <w:t xml:space="preserve"> </w:t>
      </w:r>
      <w:r>
        <w:t xml:space="preserve">while internal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status</w:t>
      </w:r>
      <w:r>
        <w:t xml:space="preserve">:</w:t>
      </w:r>
      <w:r>
        <w:t xml:space="preserve"> </w:t>
      </w:r>
      <w:r>
        <w:rPr>
          <w:rStyle w:val="VerbatimChar"/>
          <w:b/>
        </w:rPr>
        <w:t xml:space="preserve">Test</w:t>
      </w:r>
      <w:r>
        <w:rPr>
          <w:b/>
        </w:rPr>
        <w:t xml:space="preserve"> </w:t>
      </w:r>
      <w:r>
        <w:rPr>
          <w:b/>
        </w:rPr>
        <w:t xml:space="preserve">until BMA authorises in writing.</w:t>
      </w:r>
      <w:r>
        <w:t xml:space="preserve"> </w:t>
      </w:r>
      <w:r>
        <w:t xml:space="preserve">Config-gated, requires a deliberate change, logged.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effective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onset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expires</w:t>
      </w:r>
      <w:r>
        <w:t xml:space="preserve">: onset = predicted threshold-crossing time; expires = onset + 3 h, refreshed each cycle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area</w:t>
      </w:r>
      <w:r>
        <w:t xml:space="preserve">:</w:t>
      </w:r>
      <w:r>
        <w:t xml:space="preserve"> </w:t>
      </w:r>
      <w:r>
        <w:rPr>
          <w:rStyle w:val="VerbatimChar"/>
        </w:rPr>
        <w:t xml:space="preserve">&lt;geocode&gt;</w:t>
      </w:r>
      <w:r>
        <w:t xml:space="preserve"> </w:t>
      </w:r>
      <w:r>
        <w:t xml:space="preserve">with the district code +</w:t>
      </w:r>
      <w:r>
        <w:t xml:space="preserve"> </w:t>
      </w:r>
      <w:r>
        <w:rPr>
          <w:rStyle w:val="VerbatimChar"/>
        </w:rPr>
        <w:t xml:space="preserve">&lt;polygon&gt;</w:t>
      </w:r>
      <w:r>
        <w:t xml:space="preserve"> </w:t>
      </w:r>
      <w:r>
        <w:t xml:space="preserve">of the district boundary.</w:t>
      </w:r>
      <w:r>
        <w:t xml:space="preserve"> </w:t>
      </w:r>
      <w:r>
        <w:rPr>
          <w:b/>
        </w:rPr>
        <w:t xml:space="preserve">No fake circles.</w:t>
      </w:r>
    </w:p>
    <w:p>
      <w:pPr>
        <w:numPr>
          <w:ilvl w:val="0"/>
          <w:numId w:val="1014"/>
        </w:numPr>
        <w:pStyle w:val="Compact"/>
      </w:pPr>
      <w:r>
        <w:t xml:space="preserve">Bilingual: two</w:t>
      </w:r>
      <w:r>
        <w:t xml:space="preserve"> </w:t>
      </w:r>
      <w:r>
        <w:rPr>
          <w:rStyle w:val="VerbatimChar"/>
        </w:rPr>
        <w:t xml:space="preserve">info</w:t>
      </w:r>
      <w:r>
        <w:t xml:space="preserve"> </w:t>
      </w:r>
      <w:r>
        <w:t xml:space="preserve">blocks,</w:t>
      </w:r>
      <w:r>
        <w:t xml:space="preserve"> </w:t>
      </w:r>
      <w:r>
        <w:rPr>
          <w:rStyle w:val="VerbatimChar"/>
        </w:rPr>
        <w:t xml:space="preserve">language: "th-TH"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"en-US"</w:t>
      </w:r>
    </w:p>
    <w:p>
      <w:pPr>
        <w:numPr>
          <w:ilvl w:val="0"/>
          <w:numId w:val="1014"/>
        </w:numPr>
        <w:pStyle w:val="Compact"/>
      </w:pPr>
      <w:r>
        <w:t xml:space="preserve">Every alert is persisted with the model version, feature-set hash and input snapshot that produced it. When someone asks</w:t>
      </w:r>
      <w:r>
        <w:t xml:space="preserve"> </w:t>
      </w:r>
      <w:r>
        <w:t xml:space="preserve">“</w:t>
      </w:r>
      <w:r>
        <w:t xml:space="preserve">why did you send this</w:t>
      </w:r>
      <w:r>
        <w:t xml:space="preserve">”</w:t>
      </w:r>
      <w:r>
        <w:t xml:space="preserve">, the answer must be reconstructible.</w:t>
      </w:r>
    </w:p>
    <w:p>
      <w:pPr>
        <w:pStyle w:val="Heading2"/>
      </w:pPr>
      <w:bookmarkStart w:id="82" w:name="e.12-backend-fastapi-contract"/>
      <w:r>
        <w:t xml:space="preserve">E.12 Backend — FastAPI contract</w:t>
      </w:r>
      <w:bookmarkEnd w:id="82"/>
    </w:p>
    <w:p>
      <w:pPr>
        <w:pStyle w:val="SourceCode"/>
      </w:pPr>
      <w:r>
        <w:rPr>
          <w:rStyle w:val="VerbatimChar"/>
        </w:rPr>
        <w:t xml:space="preserve">GET  /health</w:t>
      </w:r>
      <w:r>
        <w:br/>
      </w:r>
      <w:r>
        <w:rPr>
          <w:rStyle w:val="VerbatimChar"/>
        </w:rPr>
        <w:t xml:space="preserve">GET  /meta                         → model version, feature hash, data freshness, cap_status</w:t>
      </w:r>
      <w:r>
        <w:br/>
      </w:r>
      <w:r>
        <w:br/>
      </w:r>
      <w:r>
        <w:rPr>
          <w:rStyle w:val="VerbatimChar"/>
        </w:rPr>
        <w:t xml:space="preserve">GET  /stations                     → all sensors + coord_quality + has_data</w:t>
      </w:r>
      <w:r>
        <w:br/>
      </w:r>
      <w:r>
        <w:rPr>
          <w:rStyle w:val="VerbatimChar"/>
        </w:rPr>
        <w:t xml:space="preserve">GET  /stations/{code}/series       ?from&amp;to&amp;var</w:t>
      </w:r>
      <w:r>
        <w:br/>
      </w:r>
      <w:r>
        <w:rPr>
          <w:rStyle w:val="VerbatimChar"/>
        </w:rPr>
        <w:t xml:space="preserve">GET  /districts                    → GeoJSON + current status</w:t>
      </w:r>
      <w:r>
        <w:br/>
      </w:r>
      <w:r>
        <w:br/>
      </w:r>
      <w:r>
        <w:rPr>
          <w:rStyle w:val="VerbatimChar"/>
        </w:rPr>
        <w:t xml:space="preserve">GET  /now/summary                  → Panel 1: situation summary</w:t>
      </w:r>
      <w:r>
        <w:br/>
      </w:r>
      <w:r>
        <w:rPr>
          <w:rStyle w:val="VerbatimChar"/>
        </w:rPr>
        <w:t xml:space="preserve">GET  /now/flood                    → Panel 2: observed flood by station and district</w:t>
      </w:r>
      <w:r>
        <w:br/>
      </w:r>
      <w:r>
        <w:rPr>
          <w:rStyle w:val="VerbatimChar"/>
        </w:rPr>
        <w:t xml:space="preserve">GET  /now/rain                     → district rainfall</w:t>
      </w:r>
      <w:r>
        <w:br/>
      </w:r>
      <w:r>
        <w:rPr>
          <w:rStyle w:val="VerbatimChar"/>
        </w:rPr>
        <w:t xml:space="preserve">GET  /now/water                    → canal levels + rising share</w:t>
      </w:r>
      <w:r>
        <w:br/>
      </w:r>
      <w:r>
        <w:rPr>
          <w:rStyle w:val="VerbatimChar"/>
        </w:rPr>
        <w:t xml:space="preserve">GET  /now/flow                     → discharge + backflow share</w:t>
      </w:r>
      <w:r>
        <w:br/>
      </w:r>
      <w:r>
        <w:br/>
      </w:r>
      <w:r>
        <w:rPr>
          <w:rStyle w:val="VerbatimChar"/>
        </w:rPr>
        <w:t xml:space="preserve">GET  /forecast/risk                ?district|station&amp;horizon=1,3,6</w:t>
      </w:r>
      <w:r>
        <w:br/>
      </w:r>
      <w:r>
        <w:rPr>
          <w:rStyle w:val="VerbatimChar"/>
        </w:rPr>
        <w:t xml:space="preserve">GET  /forecast/depth               ?district|station  → P05/P50/P95 + KPI chips</w:t>
      </w:r>
      <w:r>
        <w:br/>
      </w:r>
      <w:r>
        <w:rPr>
          <w:rStyle w:val="VerbatimChar"/>
        </w:rPr>
        <w:t xml:space="preserve">GET  /forecast/timeline            ?district          → Panel 4 + Panel 10 series</w:t>
      </w:r>
      <w:r>
        <w:br/>
      </w:r>
      <w:r>
        <w:br/>
      </w:r>
      <w:r>
        <w:rPr>
          <w:rStyle w:val="VerbatimChar"/>
        </w:rPr>
        <w:t xml:space="preserve">GET  /risk/hotspots                ?window=24h&amp;limit=20</w:t>
      </w:r>
      <w:r>
        <w:br/>
      </w:r>
      <w:r>
        <w:rPr>
          <w:rStyle w:val="VerbatimChar"/>
        </w:rPr>
        <w:t xml:space="preserve">GET  /trends/events                ?tier&amp;from&amp;to&amp;groupby=month|station|district</w:t>
      </w:r>
      <w:r>
        <w:br/>
      </w:r>
      <w:r>
        <w:br/>
      </w:r>
      <w:r>
        <w:rPr>
          <w:rStyle w:val="VerbatimChar"/>
        </w:rPr>
        <w:t xml:space="preserve">GET  /alerts                       → active alerts</w:t>
      </w:r>
      <w:r>
        <w:br/>
      </w:r>
      <w:r>
        <w:rPr>
          <w:rStyle w:val="VerbatimChar"/>
        </w:rPr>
        <w:t xml:space="preserve">GET  /alerts/{id}/cap.xml          → CAP 1.2 XML</w:t>
      </w:r>
      <w:r>
        <w:br/>
      </w:r>
      <w:r>
        <w:rPr>
          <w:rStyle w:val="VerbatimChar"/>
        </w:rPr>
        <w:t xml:space="preserve">GET  /alerts/{id}/cap.json         → CAP 1.2 JSON</w:t>
      </w:r>
      <w:r>
        <w:br/>
      </w:r>
      <w:r>
        <w:br/>
      </w:r>
      <w:r>
        <w:rPr>
          <w:rStyle w:val="VerbatimChar"/>
        </w:rPr>
        <w:t xml:space="preserve">POST /replay                       → set the system clock to a historical timestamp</w:t>
      </w:r>
    </w:p>
    <w:p>
      <w:pPr>
        <w:pStyle w:val="FirstParagraph"/>
      </w:pPr>
      <w:r>
        <w:rPr>
          <w:b/>
        </w:rPr>
        <w:t xml:space="preserve">Every response carries an honesty envelope: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"generated_at"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"2026-08-07T14:05:00+07:00"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"model_version"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"replay"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"degraded"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"degraded_reason"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"sensors_offline_share"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"coord_quality"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"district_centroid"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"cap_status"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Replay mode is a first-class feature, not a demo hack.</w:t>
      </w:r>
      <w:r>
        <w:t xml:space="preserve"> </w:t>
      </w:r>
      <w:r>
        <w:t xml:space="preserve">It lets anyone step through the 2022 monsoon and watch what the system would have said, which is the single most persuasive thing to show at a BMA meeting — and it is honest, because it is clearly labelled</w:t>
      </w:r>
      <w:r>
        <w:t xml:space="preserve"> </w:t>
      </w:r>
      <w:r>
        <w:rPr>
          <w:rStyle w:val="VerbatimChar"/>
        </w:rPr>
        <w:t xml:space="preserve">mode: replay</w:t>
      </w:r>
      <w:r>
        <w:t xml:space="preserve">.</w:t>
      </w:r>
    </w:p>
    <w:p>
      <w:pPr>
        <w:pStyle w:val="Heading2"/>
      </w:pPr>
      <w:bookmarkStart w:id="83" w:name="e.13-database-postgresql-postgis"/>
      <w:r>
        <w:t xml:space="preserve">E.13 Database — PostgreSQL + PostGIS</w:t>
      </w:r>
      <w:bookmarkEnd w:id="83"/>
    </w:p>
    <w:p>
      <w:pPr>
        <w:pStyle w:val="SourceCode"/>
      </w:pPr>
      <w:r>
        <w:rPr>
          <w:rStyle w:val="NormalTok"/>
        </w:rPr>
        <w:t xml:space="preserve">station(code PK, sensor_type, name_th, name_en,</w:t>
      </w:r>
      <w:r>
        <w:br/>
      </w:r>
      <w:r>
        <w:rPr>
          <w:rStyle w:val="NormalTok"/>
        </w:rPr>
        <w:t xml:space="preserve">        district, subdistrict, geom geometry(Point,</w:t>
      </w:r>
      <w:r>
        <w:rPr>
          <w:rStyle w:val="DecValTok"/>
        </w:rPr>
        <w:t xml:space="preserve">4326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coord_quality, datum, install_height_m, first_seen, last_seen)</w:t>
      </w:r>
      <w:r>
        <w:br/>
      </w:r>
      <w:r>
        <w:br/>
      </w:r>
      <w:r>
        <w:rPr>
          <w:rStyle w:val="NormalTok"/>
        </w:rPr>
        <w:t xml:space="preserve">district(code PK, name_th, name_en, geom geometry(MultiPolygon,</w:t>
      </w:r>
      <w:r>
        <w:rPr>
          <w:rStyle w:val="DecValTok"/>
        </w:rPr>
        <w:t xml:space="preserve">4326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reading(station_code, ts, var,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, quality_flag)     </w:t>
      </w:r>
      <w:r>
        <w:rPr>
          <w:rStyle w:val="CommentTok"/>
        </w:rPr>
        <w:t xml:space="preserve">-- partitioned by month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(station_code, ts, var)</w:t>
      </w:r>
      <w:r>
        <w:br/>
      </w:r>
      <w:r>
        <w:br/>
      </w:r>
      <w:r>
        <w:rPr>
          <w:rStyle w:val="NormalTok"/>
        </w:rPr>
        <w:t xml:space="preserve">flood_event(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PK, station_code, tier_cm, started_at, ended_at,</w:t>
      </w:r>
      <w:r>
        <w:br/>
      </w:r>
      <w:r>
        <w:rPr>
          <w:rStyle w:val="NormalTok"/>
        </w:rPr>
        <w:t xml:space="preserve">            peak_depth_cm, duration_minutes)</w:t>
      </w:r>
      <w:r>
        <w:br/>
      </w:r>
      <w:r>
        <w:br/>
      </w:r>
      <w:r>
        <w:rPr>
          <w:rStyle w:val="NormalTok"/>
        </w:rPr>
        <w:t xml:space="preserve">forecast(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PK, station_code, issued_at, horizon_h, tier_cm,</w:t>
      </w:r>
      <w:r>
        <w:br/>
      </w:r>
      <w:r>
        <w:rPr>
          <w:rStyle w:val="NormalTok"/>
        </w:rPr>
        <w:t xml:space="preserve">         risk_prob, depth_p05, depth_p50, depth_p95,</w:t>
      </w:r>
      <w:r>
        <w:br/>
      </w:r>
      <w:r>
        <w:rPr>
          <w:rStyle w:val="NormalTok"/>
        </w:rPr>
        <w:t xml:space="preserve">         model_version, feature_hash)</w:t>
      </w:r>
      <w:r>
        <w:br/>
      </w:r>
      <w:r>
        <w:br/>
      </w:r>
      <w:r>
        <w:rPr>
          <w:rStyle w:val="NormalTok"/>
        </w:rPr>
        <w:t xml:space="preserve">alert(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PK, district_code,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, issued_at, expires_at,</w:t>
      </w:r>
      <w:r>
        <w:br/>
      </w:r>
      <w:r>
        <w:rPr>
          <w:rStyle w:val="NormalTok"/>
        </w:rPr>
        <w:t xml:space="preserve">      cap_xml, cap_status, forecast_id FK, acknowledged_by, acknowledged_at)</w:t>
      </w:r>
      <w:r>
        <w:br/>
      </w:r>
      <w:r>
        <w:br/>
      </w:r>
      <w:r>
        <w:rPr>
          <w:rStyle w:val="NormalTok"/>
        </w:rPr>
        <w:t xml:space="preserve">quality(station_code,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rows</w:t>
      </w:r>
      <w:r>
        <w:rPr>
          <w:rStyle w:val="NormalTok"/>
        </w:rPr>
        <w:t xml:space="preserve">, null_pct, flagged, sensor_out)</w:t>
      </w:r>
    </w:p>
    <w:p>
      <w:pPr>
        <w:pStyle w:val="FirstParagraph"/>
      </w:pPr>
      <w:r>
        <w:t xml:space="preserve">Indexes: BRIN on</w:t>
      </w:r>
      <w:r>
        <w:t xml:space="preserve"> </w:t>
      </w:r>
      <w:r>
        <w:rPr>
          <w:rStyle w:val="VerbatimChar"/>
        </w:rPr>
        <w:t xml:space="preserve">reading(ts)</w:t>
      </w:r>
      <w:r>
        <w:t xml:space="preserve">, GiST on every</w:t>
      </w:r>
      <w:r>
        <w:t xml:space="preserve"> </w:t>
      </w:r>
      <w:r>
        <w:rPr>
          <w:rStyle w:val="VerbatimChar"/>
        </w:rPr>
        <w:t xml:space="preserve">geom</w:t>
      </w:r>
      <w:r>
        <w:t xml:space="preserve">, B-tree on</w:t>
      </w:r>
      <w:r>
        <w:t xml:space="preserve"> </w:t>
      </w:r>
      <w:r>
        <w:rPr>
          <w:rStyle w:val="VerbatimChar"/>
        </w:rPr>
        <w:t xml:space="preserve">forecast(issued_at, station_code)</w:t>
      </w:r>
      <w:r>
        <w:t xml:space="preserve">.</w:t>
      </w:r>
    </w:p>
    <w:p>
      <w:pPr>
        <w:pStyle w:val="BodyText"/>
      </w:pPr>
      <w:r>
        <w:rPr>
          <w:b/>
        </w:rPr>
        <w:t xml:space="preserve">Honest note on scale.</w:t>
      </w:r>
      <w:r>
        <w:t xml:space="preserve"> </w:t>
      </w:r>
      <w:r>
        <w:t xml:space="preserve">393 million readings in</w:t>
      </w:r>
      <w:r>
        <w:t xml:space="preserve"> </w:t>
      </w:r>
      <w:r>
        <w:rPr>
          <w:rStyle w:val="VerbatimChar"/>
        </w:rPr>
        <w:t xml:space="preserve">reading</w:t>
      </w:r>
      <w:r>
        <w:t xml:space="preserve"> </w:t>
      </w:r>
      <w:r>
        <w:t xml:space="preserve">is a large table for a laptop Postgres. Two options: (a) keep only a</w:t>
      </w:r>
      <w:r>
        <w:t xml:space="preserve"> </w:t>
      </w:r>
      <w:r>
        <w:rPr>
          <w:b/>
        </w:rPr>
        <w:t xml:space="preserve">rolling 90-day window</w:t>
      </w:r>
      <w:r>
        <w:t xml:space="preserve"> </w:t>
      </w:r>
      <w:r>
        <w:t xml:space="preserve">live and serve history from Parquet — recommended; or (b) use TimescaleDB compression. Do not silently load 393 M rows and discover the problem in a demo.</w:t>
      </w:r>
    </w:p>
    <w:p>
      <w:pPr>
        <w:pStyle w:val="Heading2"/>
      </w:pPr>
      <w:bookmarkStart w:id="84" w:name="e.14-frontend-react-vite-leaflet"/>
      <w:r>
        <w:t xml:space="preserve">E.14 Frontend — React + Vite + Leaflet</w:t>
      </w:r>
      <w:bookmarkEnd w:id="84"/>
    </w:p>
    <w:tbl>
      <w:tblPr>
        <w:tblStyle w:val="Table"/>
        <w:tblW w:type="dxa" w:w="10440"/>
        <w:tblLayout w:type="fixed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W w:type="dxa" w:w="34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Panel</w:t>
            </w:r>
          </w:p>
        </w:tc>
        <w:tc>
          <w:tcPr>
            <w:tcW w:type="dxa" w:w="34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W w:type="dxa" w:w="34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Situation summary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/now/summary</w:t>
            </w:r>
          </w:p>
        </w:tc>
        <w:tc>
          <w:p>
            <w:pPr>
              <w:pStyle w:val="Compact"/>
              <w:jc w:val="left"/>
            </w:pPr>
            <w:r>
              <w:t xml:space="preserve">Threshold-exceeding stations first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Observed flood map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/now/flood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/districts</w:t>
            </w:r>
          </w:p>
        </w:tc>
        <w:tc>
          <w:p>
            <w:pPr>
              <w:pStyle w:val="Compact"/>
              <w:jc w:val="left"/>
            </w:pPr>
            <w:r>
              <w:t xml:space="preserve">District choropleth + station markers. Centroid-derived markers rendered</w:t>
            </w:r>
            <w:r>
              <w:t xml:space="preserve"> </w:t>
            </w:r>
            <w:r>
              <w:rPr>
                <w:b/>
              </w:rPr>
              <w:t xml:space="preserve">dashed</w:t>
            </w:r>
            <w:r>
              <w:t xml:space="preserve">, with a tooltip explaining why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Forecast risk map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/forecast/risk</w:t>
            </w:r>
          </w:p>
        </w:tc>
        <w:tc>
          <w:p>
            <w:pPr>
              <w:pStyle w:val="Compact"/>
              <w:jc w:val="left"/>
            </w:pPr>
            <w:r>
              <w:t xml:space="preserve">District choropleth only. No interpolated surface.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Risk chart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/forecast/timeline</w:t>
            </w:r>
          </w:p>
        </w:tc>
        <w:tc>
          <w:p>
            <w:pPr>
              <w:pStyle w:val="Compact"/>
              <w:jc w:val="left"/>
            </w:pPr>
            <w:r>
              <w:t xml:space="preserve">P95 primary line, area-weighted mean secondary, alert-level background bands, KPI chips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Depth chart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/forecast/depth</w:t>
            </w:r>
          </w:p>
        </w:tc>
        <w:tc>
          <w:p>
            <w:pPr>
              <w:pStyle w:val="Compact"/>
              <w:jc w:val="left"/>
            </w:pPr>
            <w:r>
              <w:t xml:space="preserve">5/15/30 cm threshold lines, uncertainty band</w:t>
            </w:r>
            <w:r>
              <w:t xml:space="preserve"> </w:t>
            </w:r>
            <w:r>
              <w:rPr>
                <w:b/>
              </w:rPr>
              <w:t xml:space="preserve">only if coverage passed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Water levels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/now/water</w:t>
            </w:r>
          </w:p>
        </w:tc>
        <w:tc>
          <w:p>
            <w:pPr>
              <w:pStyle w:val="Compact"/>
              <w:jc w:val="left"/>
            </w:pPr>
            <w:r>
              <w:t xml:space="preserve">Canal levels as</w:t>
            </w:r>
            <w:r>
              <w:t xml:space="preserve"> </w:t>
            </w:r>
            <w:r>
              <w:rPr>
                <w:i/>
              </w:rPr>
              <w:t xml:space="preserve">changes</w:t>
            </w:r>
            <w:r>
              <w:t xml:space="preserve"> </w:t>
            </w:r>
            <w:r>
              <w:t xml:space="preserve">and percentiles, never absolute, until the datum is known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Rainfall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/now/rain</w:t>
            </w:r>
          </w:p>
        </w:tc>
        <w:tc>
          <w:p>
            <w:pPr>
              <w:pStyle w:val="Compact"/>
              <w:jc w:val="left"/>
            </w:pPr>
            <w:r>
              <w:t xml:space="preserve">District bars + station 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Flow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/now/flow</w:t>
            </w:r>
          </w:p>
        </w:tc>
        <w:tc>
          <w:p>
            <w:pPr>
              <w:pStyle w:val="Compact"/>
              <w:jc w:val="left"/>
            </w:pPr>
            <w:r>
              <w:t xml:space="preserve">Backflow highlighted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Hotspots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/risk/hotspots</w:t>
            </w:r>
          </w:p>
        </w:tc>
        <w:tc>
          <w:p>
            <w:pPr>
              <w:pStyle w:val="Compact"/>
              <w:jc w:val="left"/>
            </w:pPr>
            <w:r>
              <w:t xml:space="preserve">Ranked list + risk timeline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Trends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/trends/events</w:t>
            </w:r>
          </w:p>
        </w:tc>
        <w:tc>
          <w:p>
            <w:pPr>
              <w:pStyle w:val="Compact"/>
              <w:jc w:val="left"/>
            </w:pPr>
            <w:r>
              <w:t xml:space="preserve">Year, month, station, district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Alerts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/alerts</w:t>
            </w:r>
          </w:p>
        </w:tc>
        <w:tc>
          <w:p>
            <w:pPr>
              <w:pStyle w:val="Compact"/>
              <w:jc w:val="left"/>
            </w:pPr>
            <w:r>
              <w:t xml:space="preserve">CAP XML/JSON viewer with a permanent</w:t>
            </w:r>
            <w:r>
              <w:t xml:space="preserve"> </w:t>
            </w:r>
            <w:r>
              <w:rPr>
                <w:rStyle w:val="VerbatimChar"/>
              </w:rPr>
              <w:t xml:space="preserve">Test</w:t>
            </w:r>
            <w:r>
              <w:t xml:space="preserve"> </w:t>
            </w:r>
            <w:r>
              <w:t xml:space="preserve">banner while</w:t>
            </w:r>
            <w:r>
              <w:t xml:space="preserve"> </w:t>
            </w:r>
            <w:r>
              <w:rPr>
                <w:rStyle w:val="VerbatimChar"/>
              </w:rPr>
              <w:t xml:space="preserve">cap_status != "Actual"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Replay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/replay</w:t>
            </w:r>
          </w:p>
        </w:tc>
        <w:tc>
          <w:p>
            <w:pPr>
              <w:pStyle w:val="Compact"/>
              <w:jc w:val="left"/>
            </w:pPr>
            <w:r>
              <w:t xml:space="preserve">Time slider across 2019–2025</w:t>
            </w:r>
          </w:p>
        </w:tc>
      </w:tr>
    </w:tbl>
    <w:p>
      <w:pPr>
        <w:pStyle w:val="BodyText"/>
      </w:pPr>
      <w:r>
        <w:rPr>
          <w:b/>
        </w:rPr>
        <w:t xml:space="preserve">A global data-quality strip</w:t>
      </w:r>
      <w:r>
        <w:t xml:space="preserve"> </w:t>
      </w:r>
      <w:r>
        <w:t xml:space="preserve">is always visible: number of sensors reporting, share offline, data age, model version, and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mode. It is not dismissible.</w:t>
      </w:r>
    </w:p>
    <w:p>
      <w:pPr>
        <w:pStyle w:val="Heading2"/>
      </w:pPr>
      <w:bookmarkStart w:id="85" w:name="e.15-deployment-monitoring-retraining"/>
      <w:r>
        <w:t xml:space="preserve">E.15 Deployment, monitoring, retraining</w:t>
      </w:r>
      <w:bookmarkEnd w:id="85"/>
    </w:p>
    <w:p>
      <w:pPr>
        <w:numPr>
          <w:ilvl w:val="0"/>
          <w:numId w:val="1015"/>
        </w:numPr>
        <w:pStyle w:val="Compact"/>
      </w:pPr>
      <w:r>
        <w:t xml:space="preserve">Docker Compose:</w:t>
      </w:r>
      <w:r>
        <w:t xml:space="preserve"> </w:t>
      </w:r>
      <w:r>
        <w:rPr>
          <w:rStyle w:val="VerbatimChar"/>
        </w:rPr>
        <w:t xml:space="preserve">postgres+postgis</w:t>
      </w:r>
      <w:r>
        <w:t xml:space="preserve">,</w:t>
      </w:r>
      <w:r>
        <w:t xml:space="preserve"> </w:t>
      </w:r>
      <w:r>
        <w:rPr>
          <w:rStyle w:val="VerbatimChar"/>
        </w:rPr>
        <w:t xml:space="preserve">api</w:t>
      </w:r>
      <w:r>
        <w:t xml:space="preserve">,</w:t>
      </w:r>
      <w:r>
        <w:t xml:space="preserve"> </w:t>
      </w:r>
      <w:r>
        <w:rPr>
          <w:rStyle w:val="VerbatimChar"/>
        </w:rPr>
        <w:t xml:space="preserve">web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scheduler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Scheduler: pull external data → build features → run models → write forecasts → evaluate alert rules → persist CAP.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Monitor the monitor:</w:t>
      </w:r>
      <w:r>
        <w:t xml:space="preserve"> </w:t>
      </w:r>
      <w:r>
        <w:t xml:space="preserve">alert on sensor dropout above a threshold, forecasts going stale, feature distributions drifting, and — most importantly —</w:t>
      </w:r>
      <w:r>
        <w:t xml:space="preserve"> </w:t>
      </w:r>
      <w:r>
        <w:rPr>
          <w:b/>
        </w:rPr>
        <w:t xml:space="preserve">feature-set mismatch between training and serving</w:t>
      </w:r>
      <w:r>
        <w:t xml:space="preserve"> </w:t>
      </w:r>
      <w:r>
        <w:t xml:space="preserve">(§E.5).</w:t>
      </w:r>
    </w:p>
    <w:p>
      <w:pPr>
        <w:numPr>
          <w:ilvl w:val="0"/>
          <w:numId w:val="1015"/>
        </w:numPr>
        <w:pStyle w:val="Compact"/>
      </w:pPr>
      <w:r>
        <w:t xml:space="preserve">Retrain annually at minimum. The sensor network changes every year.</w:t>
      </w:r>
    </w:p>
    <w:p>
      <w:pPr>
        <w:numPr>
          <w:ilvl w:val="0"/>
          <w:numId w:val="1015"/>
        </w:numPr>
        <w:pStyle w:val="Compact"/>
      </w:pPr>
      <w:r>
        <w:t xml:space="preserve">Every model artefact ships with</w:t>
      </w:r>
      <w:r>
        <w:t xml:space="preserve"> </w:t>
      </w:r>
      <w:r>
        <w:rPr>
          <w:rStyle w:val="VerbatimChar"/>
        </w:rPr>
        <w:t xml:space="preserve">metadata.json</w:t>
      </w:r>
      <w:r>
        <w:t xml:space="preserve">: training years, feature hash, config hash, metrics, git commit.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86" w:name="part-f-delivery"/>
      <w:r>
        <w:t xml:space="preserve">PART F — DELIVERY</w:t>
      </w:r>
      <w:bookmarkEnd w:id="86"/>
    </w:p>
    <w:p>
      <w:pPr>
        <w:pStyle w:val="Heading2"/>
      </w:pPr>
      <w:bookmarkStart w:id="87" w:name="f.1-phased-plan"/>
      <w:r>
        <w:t xml:space="preserve">F.1 Phased plan</w:t>
      </w:r>
      <w:bookmarkEnd w:id="87"/>
    </w:p>
    <w:tbl>
      <w:tblPr>
        <w:tblStyle w:val="Table"/>
        <w:tblW w:type="dxa" w:w="10440"/>
        <w:tblLayout w:type="fixed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W w:type="dxa" w:w="34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W w:type="dxa" w:w="34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Work</w:t>
            </w:r>
          </w:p>
        </w:tc>
        <w:tc>
          <w:tcPr>
            <w:tcW w:type="dxa" w:w="34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Done when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0 — Foundation</w:t>
            </w:r>
            <w:r>
              <w:t xml:space="preserve"> </w:t>
            </w:r>
            <w:r>
              <w:t xml:space="preserve">✅</w:t>
            </w:r>
            <w:r>
              <w:t xml:space="preserve"> </w:t>
            </w:r>
            <w:r>
              <w:rPr>
                <w:b/>
              </w:rP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config.yaml</w:t>
            </w:r>
            <w:r>
              <w:t xml:space="preserve">; ingest all 28 CSVs to Parquet; quality scorecard; event detection;</w:t>
            </w:r>
            <w:r>
              <w:t xml:space="preserve"> </w:t>
            </w:r>
            <w:r>
              <w:rPr>
                <w:b/>
              </w:rPr>
              <w:t xml:space="preserve">notebooks 00–02</w:t>
            </w:r>
          </w:p>
        </w:tc>
        <w:tc>
          <w:p>
            <w:pPr>
              <w:pStyle w:val="Compact"/>
              <w:jc w:val="left"/>
            </w:pPr>
            <w:r>
              <w:t xml:space="preserve">Done. 51.1 GiB → 1.12 GiB Parquet, 3,736 station-years scored, event definition stress-tested. Five Part B figures corrected; see</w:t>
            </w:r>
            <w:r>
              <w:t xml:space="preserve"> </w:t>
            </w:r>
            <w:r>
              <w:rPr>
                <w:rStyle w:val="VerbatimChar"/>
              </w:rPr>
              <w:t xml:space="preserve">docs/reports/phase0_verification.md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 — Terrain unlock</w:t>
            </w:r>
            <w:r>
              <w:t xml:space="preserve"> </w:t>
            </w:r>
            <w:r>
              <w:t xml:space="preserve">⏳</w:t>
            </w:r>
            <w:r>
              <w:t xml:space="preserve"> </w:t>
            </w:r>
            <w:r>
              <w:rPr>
                <w:b/>
              </w:rPr>
              <w:t xml:space="preserve">BUILT, NOT YET RUN</w:t>
            </w:r>
          </w:p>
        </w:tc>
        <w:tc>
          <w:p>
            <w:pPr>
              <w:pStyle w:val="Compact"/>
              <w:jc w:val="left"/>
            </w:pPr>
            <w:r>
              <w:t xml:space="preserve">Process the 1 m DTM: sink-fill, depression depth, slope, flow accumulation, TWI;</w:t>
            </w:r>
            <w:r>
              <w:t xml:space="preserve"> </w:t>
            </w:r>
            <w:r>
              <w:rPr>
                <w:b/>
              </w:rPr>
              <w:t xml:space="preserve">notebook 03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src/bkkflood/terrain.py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tests/test_terrain.py</w:t>
            </w:r>
          </w:p>
        </w:tc>
        <w:tc>
          <w:p>
            <w:pPr>
              <w:pStyle w:val="Compact"/>
              <w:jc w:val="left"/>
            </w:pPr>
            <w:r>
              <w:t xml:space="preserve">Code complete and unit-tested. Run</w:t>
            </w:r>
            <w:r>
              <w:t xml:space="preserve"> </w:t>
            </w:r>
            <w:r>
              <w:rPr>
                <w:rStyle w:val="VerbatimChar"/>
              </w:rPr>
              <w:t xml:space="preserve">notebooks/03</w:t>
            </w:r>
            <w:r>
              <w:t xml:space="preserve"> </w:t>
            </w:r>
            <w:r>
              <w:t xml:space="preserve">(40–90 min).</w:t>
            </w:r>
            <w:r>
              <w:t xml:space="preserve"> </w:t>
            </w:r>
            <w:r>
              <w:rPr>
                <w:b/>
              </w:rPr>
              <w:t xml:space="preserve">Per-station sampling is written but deliberately blocked</w:t>
            </w:r>
            <w:r>
              <w:t xml:space="preserve"> </w:t>
            </w:r>
            <w:r>
              <w:t xml:space="preserve">— every coordinate we hold is a district centroid, so it would fabricate a feature.</w:t>
            </w:r>
            <w:r>
              <w:t xml:space="preserve"> </w:t>
            </w:r>
            <w:r>
              <w:rPr>
                <w:rStyle w:val="VerbatimChar"/>
              </w:rPr>
              <w:t xml:space="preserve">dist_to_water_km</w:t>
            </w:r>
            <w:r>
              <w:t xml:space="preserve"> </w:t>
            </w:r>
            <w:r>
              <w:t xml:space="preserve">is blocked on a canal layer. Both unblock on a data request, not on effort.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2 — External data</w:t>
            </w:r>
            <w:r>
              <w:t xml:space="preserve"> </w:t>
            </w:r>
            <w:r>
              <w:t xml:space="preserve">⏳</w:t>
            </w:r>
            <w:r>
              <w:t xml:space="preserve"> </w:t>
            </w:r>
            <w:r>
              <w:rPr>
                <w:b/>
              </w:rPr>
              <w:t xml:space="preserve">BUILT, NOT YET RUN</w:t>
            </w:r>
          </w:p>
        </w:tc>
        <w:tc>
          <w:p>
            <w:pPr>
              <w:pStyle w:val="Compact"/>
              <w:jc w:val="left"/>
            </w:pPr>
            <w:r>
              <w:t xml:space="preserve">Open-Meteo archived-forecast + ERA5; Traffy Fondue pull; ThaiWater investigation;</w:t>
            </w:r>
            <w:r>
              <w:t xml:space="preserve"> </w:t>
            </w:r>
            <w:r>
              <w:rPr>
                <w:b/>
              </w:rPr>
              <w:t xml:space="preserve">notebook 04</w:t>
            </w:r>
          </w:p>
        </w:tc>
        <w:tc>
          <w:p>
            <w:pPr>
              <w:pStyle w:val="Compact"/>
              <w:jc w:val="left"/>
            </w:pPr>
            <w:r>
              <w:t xml:space="preserve">Code and config complete. Run</w:t>
            </w:r>
            <w:r>
              <w:t xml:space="preserve"> </w:t>
            </w:r>
            <w:r>
              <w:rPr>
                <w:rStyle w:val="VerbatimChar"/>
              </w:rPr>
              <w:t xml:space="preserve">notebooks/04</w:t>
            </w:r>
            <w:r>
              <w:t xml:space="preserve"> </w:t>
            </w:r>
            <w:r>
              <w:t xml:space="preserve">to fetch. Sources and the ask-list for BMA are in</w:t>
            </w:r>
            <w:r>
              <w:t xml:space="preserve"> </w:t>
            </w:r>
            <w:r>
              <w:rPr>
                <w:rStyle w:val="VerbatimChar"/>
              </w:rPr>
              <w:t xml:space="preserve">docs/reports/phase2/external_sources.md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3 — Features &amp; baselines</w:t>
            </w:r>
            <w:r>
              <w:t xml:space="preserve"> </w:t>
            </w:r>
            <w:r>
              <w:t xml:space="preserve">(1 wk)</w:t>
            </w:r>
          </w:p>
        </w:tc>
        <w:tc>
          <w:p>
            <w:pPr>
              <w:pStyle w:val="Compact"/>
              <w:jc w:val="left"/>
            </w:pPr>
            <w:r>
              <w:t xml:space="preserve">Resample to 15 min; full feature table; persistence and climatology;</w:t>
            </w:r>
            <w:r>
              <w:t xml:space="preserve"> </w:t>
            </w:r>
            <w:r>
              <w:rPr>
                <w:b/>
              </w:rPr>
              <w:t xml:space="preserve">notebooks 05–06</w:t>
            </w:r>
          </w:p>
        </w:tc>
        <w:tc>
          <w:p>
            <w:pPr>
              <w:pStyle w:val="Compact"/>
              <w:jc w:val="left"/>
            </w:pPr>
            <w:r>
              <w:t xml:space="preserve">Baseline numbers recorded</w:t>
            </w:r>
            <w:r>
              <w:t xml:space="preserve"> </w:t>
            </w:r>
            <w:r>
              <w:rPr>
                <w:i/>
              </w:rPr>
              <w:t xml:space="preserve">before</w:t>
            </w:r>
            <w:r>
              <w:t xml:space="preserve"> </w:t>
            </w:r>
            <w:r>
              <w:t xml:space="preserve">any model is trained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4 — Models</w:t>
            </w:r>
            <w:r>
              <w:t xml:space="preserve"> </w:t>
            </w:r>
            <w:r>
              <w:t xml:space="preserve">(2 wks)</w:t>
            </w:r>
          </w:p>
        </w:tc>
        <w:tc>
          <w:p>
            <w:pPr>
              <w:pStyle w:val="Compact"/>
              <w:jc w:val="left"/>
            </w:pPr>
            <w:r>
              <w:t xml:space="preserve">LightGBM per tier × horizon; onset specialists; depth quantiles;</w:t>
            </w:r>
            <w:r>
              <w:t xml:space="preserve"> </w:t>
            </w:r>
            <w:r>
              <w:rPr>
                <w:b/>
              </w:rPr>
              <w:t xml:space="preserve">notebooks 07–09</w:t>
            </w:r>
          </w:p>
        </w:tc>
        <w:tc>
          <w:p>
            <w:pPr>
              <w:pStyle w:val="Compact"/>
              <w:jc w:val="left"/>
            </w:pPr>
            <w:r>
              <w:t xml:space="preserve">All 9 tier×horizon combinations trained, thresholds frozen on validation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5 — Honest evaluation</w:t>
            </w:r>
            <w:r>
              <w:t xml:space="preserve"> </w:t>
            </w:r>
            <w:r>
              <w:t xml:space="preserve">(1 wk)</w:t>
            </w:r>
          </w:p>
        </w:tc>
        <w:tc>
          <w:p>
            <w:pPr>
              <w:pStyle w:val="Compact"/>
              <w:jc w:val="left"/>
            </w:pPr>
            <w:r>
              <w:t xml:space="preserve">Rolling origin; onset/ongoing split; cold-start slice; data-quality slice; calibration; error buckets;</w:t>
            </w:r>
            <w:r>
              <w:t xml:space="preserve"> </w:t>
            </w:r>
            <w:r>
              <w:rPr>
                <w:b/>
              </w:rPr>
              <w:t xml:space="preserve">notebooks 11–13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docs/reports/</w:t>
            </w:r>
            <w:r>
              <w:t xml:space="preserve"> </w:t>
            </w:r>
            <w:r>
              <w:t xml:space="preserve">regenerated end to end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6 — Sequence challenger</w:t>
            </w:r>
            <w:r>
              <w:t xml:space="preserve"> </w:t>
            </w:r>
            <w:r>
              <w:t xml:space="preserve">(1 wk)</w:t>
            </w:r>
          </w:p>
        </w:tc>
        <w:tc>
          <w:p>
            <w:pPr>
              <w:pStyle w:val="Compact"/>
              <w:jc w:val="left"/>
            </w:pPr>
            <w:r>
              <w:t xml:space="preserve">GRU/TCN under the pre-registered rule;</w:t>
            </w:r>
            <w:r>
              <w:t xml:space="preserve"> </w:t>
            </w:r>
            <w:r>
              <w:rPr>
                <w:b/>
              </w:rPr>
              <w:t xml:space="preserve">notebook 10</w:t>
            </w:r>
          </w:p>
        </w:tc>
        <w:tc>
          <w:p>
            <w:pPr>
              <w:pStyle w:val="Compact"/>
              <w:jc w:val="left"/>
            </w:pPr>
            <w:r>
              <w:t xml:space="preserve">Verdict, margin, and</w:t>
            </w:r>
            <w:r>
              <w:t xml:space="preserve"> </w:t>
            </w:r>
            <w:r>
              <w:rPr>
                <w:i/>
              </w:rPr>
              <w:t xml:space="preserve">where the loser won</w:t>
            </w:r>
            <w:r>
              <w:t xml:space="preserve"> </w:t>
            </w:r>
            <w:r>
              <w:t xml:space="preserve">all recorded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7 — Backend</w:t>
            </w:r>
            <w:r>
              <w:t xml:space="preserve"> </w:t>
            </w:r>
            <w:r>
              <w:t xml:space="preserve">(2 wks)</w:t>
            </w:r>
          </w:p>
        </w:tc>
        <w:tc>
          <w:p>
            <w:pPr>
              <w:pStyle w:val="Compact"/>
              <w:jc w:val="left"/>
            </w:pPr>
            <w:r>
              <w:t xml:space="preserve">FastAPI, all endpoints, honesty envelope, replay</w:t>
            </w:r>
          </w:p>
        </w:tc>
        <w:tc>
          <w:p>
            <w:pPr>
              <w:pStyle w:val="Compact"/>
              <w:jc w:val="left"/>
            </w:pPr>
            <w:r>
              <w:t xml:space="preserve">OpenAPI docs complete; replay steps through 2022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8 — Frontend</w:t>
            </w:r>
            <w:r>
              <w:t xml:space="preserve"> </w:t>
            </w:r>
            <w:r>
              <w:t xml:space="preserve">(2 wks)</w:t>
            </w:r>
          </w:p>
        </w:tc>
        <w:tc>
          <w:p>
            <w:pPr>
              <w:pStyle w:val="Compact"/>
              <w:jc w:val="left"/>
            </w:pPr>
            <w:r>
              <w:t xml:space="preserve">React + Leaflet, all 11 panels, quality strip</w:t>
            </w:r>
          </w:p>
        </w:tc>
        <w:tc>
          <w:p>
            <w:pPr>
              <w:pStyle w:val="Compact"/>
              <w:jc w:val="left"/>
            </w:pPr>
            <w:r>
              <w:t xml:space="preserve">Every panel served by a real endpoint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9 — Database &amp; deploy</w:t>
            </w:r>
            <w:r>
              <w:t xml:space="preserve"> </w:t>
            </w:r>
            <w:r>
              <w:t xml:space="preserve">(1 wk)</w:t>
            </w:r>
          </w:p>
        </w:tc>
        <w:tc>
          <w:p>
            <w:pPr>
              <w:pStyle w:val="Compact"/>
              <w:jc w:val="left"/>
            </w:pPr>
            <w:r>
              <w:t xml:space="preserve">PostGIS schema, loaders, rolling window, Docker Compose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compose up</w:t>
            </w:r>
            <w:r>
              <w:t xml:space="preserve"> </w:t>
            </w:r>
            <w:r>
              <w:t xml:space="preserve">produces a working system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10 — CAP &amp; BMA pack</w:t>
            </w:r>
            <w:r>
              <w:t xml:space="preserve"> </w:t>
            </w:r>
            <w:r>
              <w:t xml:space="preserve">(1 wk)</w:t>
            </w:r>
          </w:p>
        </w:tc>
        <w:tc>
          <w:p>
            <w:pPr>
              <w:pStyle w:val="Compact"/>
              <w:jc w:val="left"/>
            </w:pPr>
            <w:r>
              <w:t xml:space="preserve">CAP generator, DDPM mapping, meeting materials</w:t>
            </w:r>
          </w:p>
        </w:tc>
        <w:tc>
          <w:p>
            <w:pPr>
              <w:pStyle w:val="Compact"/>
              <w:jc w:val="left"/>
            </w:pPr>
            <w:r>
              <w:t xml:space="preserve">Valid CAP XML/JSON in</w:t>
            </w:r>
            <w:r>
              <w:t xml:space="preserve"> </w:t>
            </w:r>
            <w:r>
              <w:rPr>
                <w:rStyle w:val="VerbatimChar"/>
              </w:rPr>
              <w:t xml:space="preserve">Test</w:t>
            </w:r>
            <w:r>
              <w:t xml:space="preserve">; agenda from §D.6</w:t>
            </w:r>
          </w:p>
        </w:tc>
      </w:tr>
    </w:tbl>
    <w:p>
      <w:pPr>
        <w:pStyle w:val="BodyText"/>
      </w:pPr>
      <w:r>
        <w:rPr>
          <w:b/>
        </w:rPr>
        <w:t xml:space="preserve">≈ 14 weeks.</w:t>
      </w:r>
      <w:r>
        <w:t xml:space="preserve"> </w:t>
      </w:r>
      <w:r>
        <w:t xml:space="preserve">Phases 1 and 2 are new to v3 and unlock things previous versions assumed were blocked.</w:t>
      </w:r>
    </w:p>
    <w:p>
      <w:pPr>
        <w:pStyle w:val="Heading2"/>
      </w:pPr>
      <w:bookmarkStart w:id="88" w:name="f.2-acceptance-criteria"/>
      <w:r>
        <w:t xml:space="preserve">F.2 Acceptance criteria</w:t>
      </w:r>
      <w:bookmarkEnd w:id="88"/>
    </w:p>
    <w:p>
      <w:pPr>
        <w:pStyle w:val="FirstParagraph"/>
      </w:pPr>
      <w:r>
        <w:t xml:space="preserve">The system is not</w:t>
      </w:r>
      <w:r>
        <w:t xml:space="preserve"> </w:t>
      </w:r>
      <w:r>
        <w:t xml:space="preserve">“</w:t>
      </w:r>
      <w:r>
        <w:t xml:space="preserve">done</w:t>
      </w:r>
      <w:r>
        <w:t xml:space="preserve">”</w:t>
      </w:r>
      <w:r>
        <w:t xml:space="preserve"> </w:t>
      </w:r>
      <w:r>
        <w:t xml:space="preserve">until:</w:t>
      </w:r>
    </w:p>
    <w:p>
      <w:pPr>
        <w:numPr>
          <w:ilvl w:val="0"/>
          <w:numId w:val="1016"/>
        </w:numPr>
        <w:pStyle w:val="Compact"/>
      </w:pPr>
      <w:r>
        <w:t xml:space="preserve">Every number in the model report regenerates from a notebook with one command.</w:t>
      </w:r>
    </w:p>
    <w:p>
      <w:pPr>
        <w:numPr>
          <w:ilvl w:val="0"/>
          <w:numId w:val="1016"/>
        </w:numPr>
        <w:pStyle w:val="Compact"/>
      </w:pPr>
      <w:r>
        <w:t xml:space="preserve">Recall is reported</w:t>
      </w:r>
      <w:r>
        <w:t xml:space="preserve"> </w:t>
      </w:r>
      <w:r>
        <w:rPr>
          <w:b/>
        </w:rPr>
        <w:t xml:space="preserve">twice</w:t>
      </w:r>
      <w:r>
        <w:t xml:space="preserve"> </w:t>
      </w:r>
      <w:r>
        <w:t xml:space="preserve">(overall and onset-only) for every tier × horizon.</w:t>
      </w:r>
    </w:p>
    <w:p>
      <w:pPr>
        <w:numPr>
          <w:ilvl w:val="0"/>
          <w:numId w:val="1016"/>
        </w:numPr>
        <w:pStyle w:val="Compact"/>
      </w:pPr>
      <w:r>
        <w:t xml:space="preserve">Event POD is never printed without median lead time beside it.</w:t>
      </w:r>
    </w:p>
    <w:p>
      <w:pPr>
        <w:numPr>
          <w:ilvl w:val="0"/>
          <w:numId w:val="1016"/>
        </w:numPr>
        <w:pStyle w:val="Compact"/>
      </w:pPr>
      <w:r>
        <w:t xml:space="preserve">Depth quantile coverage is within 85–93% (target 90%) or the band is not displayed.</w:t>
      </w:r>
    </w:p>
    <w:p>
      <w:pPr>
        <w:numPr>
          <w:ilvl w:val="0"/>
          <w:numId w:val="1016"/>
        </w:numPr>
        <w:pStyle w:val="Compact"/>
      </w:pPr>
      <w:r>
        <w:t xml:space="preserve">Calibration curves exist and are within tolerance.</w:t>
      </w:r>
    </w:p>
    <w:p>
      <w:pPr>
        <w:numPr>
          <w:ilvl w:val="0"/>
          <w:numId w:val="1016"/>
        </w:numPr>
        <w:pStyle w:val="Compact"/>
      </w:pPr>
      <w:r>
        <w:t xml:space="preserve">A cold-start (held-out-station) evaluation exists.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cap_status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and changing it requires editing a config file.</w:t>
      </w:r>
    </w:p>
    <w:p>
      <w:pPr>
        <w:numPr>
          <w:ilvl w:val="0"/>
          <w:numId w:val="1016"/>
        </w:numPr>
        <w:pStyle w:val="Compact"/>
      </w:pPr>
      <w:r>
        <w:t xml:space="preserve">The frontend renders a caveat for every approximation, driven by an API field.</w:t>
      </w:r>
    </w:p>
    <w:p>
      <w:pPr>
        <w:numPr>
          <w:ilvl w:val="0"/>
          <w:numId w:val="1016"/>
        </w:numPr>
        <w:pStyle w:val="Compact"/>
      </w:pPr>
      <w:r>
        <w:t xml:space="preserve">The 2025 test year is described as</w:t>
      </w:r>
      <w:r>
        <w:t xml:space="preserve"> </w:t>
      </w:r>
      <w:r>
        <w:rPr>
          <w:b/>
        </w:rPr>
        <w:t xml:space="preserve">reused</w:t>
      </w:r>
      <w:r>
        <w:t xml:space="preserve">, not sealed, until 2026 data arrives.</w:t>
      </w:r>
    </w:p>
    <w:p>
      <w:pPr>
        <w:pStyle w:val="Heading2"/>
      </w:pPr>
      <w:bookmarkStart w:id="89" w:name="f.3-risks"/>
      <w:r>
        <w:t xml:space="preserve">F.3 Risks</w:t>
      </w:r>
      <w:bookmarkEnd w:id="89"/>
    </w:p>
    <w:tbl>
      <w:tblPr>
        <w:tblStyle w:val="Table"/>
        <w:tblW w:type="dxa" w:w="10440"/>
        <w:tblLayout w:type="fixed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W w:type="dxa" w:w="34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>
            <w:tcW w:type="dxa" w:w="34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Consequence</w:t>
            </w:r>
          </w:p>
        </w:tc>
        <w:tc>
          <w:tcPr>
            <w:tcW w:type="dxa" w:w="34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live feed materialises</w:t>
            </w:r>
          </w:p>
        </w:tc>
        <w:tc>
          <w:p>
            <w:pPr>
              <w:pStyle w:val="Compact"/>
              <w:jc w:val="left"/>
            </w:pPr>
            <w:r>
              <w:t xml:space="preserve">System stays a demo</w:t>
            </w:r>
          </w:p>
        </w:tc>
        <w:tc>
          <w:p>
            <w:pPr>
              <w:pStyle w:val="Compact"/>
              <w:jc w:val="left"/>
            </w:pPr>
            <w:r>
              <w:t xml:space="preserve">Pursue</w:t>
            </w:r>
            <w:r>
              <w:t xml:space="preserve"> </w:t>
            </w:r>
            <w:r>
              <w:rPr>
                <w:rStyle w:val="VerbatimChar"/>
              </w:rPr>
              <w:t xml:space="preserve">pumps.bangkok.go.th</w:t>
            </w:r>
            <w:r>
              <w:t xml:space="preserve"> </w:t>
            </w:r>
            <w:r>
              <w:t xml:space="preserve">permission first — it exists already, which makes it a far easier ask than a new 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Radar rainfall unavailable</w:t>
            </w:r>
          </w:p>
        </w:tc>
        <w:tc>
          <w:p>
            <w:pPr>
              <w:pStyle w:val="Compact"/>
              <w:jc w:val="left"/>
            </w:pPr>
            <w:r>
              <w:t xml:space="preserve">Onset detection stays capped</w:t>
            </w:r>
          </w:p>
        </w:tc>
        <w:tc>
          <w:p>
            <w:pPr>
              <w:pStyle w:val="Compact"/>
              <w:jc w:val="left"/>
            </w:pPr>
            <w:r>
              <w:t xml:space="preserve">Gauge IDW + Open-Meteo forecast rain; expect less; say so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Sensor network keeps degrading</w:t>
            </w:r>
          </w:p>
        </w:tc>
        <w:tc>
          <w:p>
            <w:pPr>
              <w:pStyle w:val="Compact"/>
              <w:jc w:val="left"/>
            </w:pPr>
            <w:r>
              <w:t xml:space="preserve">Silent accuracy loss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*_offline_share</w:t>
            </w:r>
            <w:r>
              <w:t xml:space="preserve"> </w:t>
            </w:r>
            <w:r>
              <w:t xml:space="preserve">features; quality scorecard per station-year; offline share on the dashboard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Feature drift between training and serving</w:t>
            </w:r>
          </w:p>
        </w:tc>
        <w:tc>
          <w:p>
            <w:pPr>
              <w:pStyle w:val="Compact"/>
              <w:jc w:val="left"/>
            </w:pPr>
            <w:r>
              <w:t xml:space="preserve">Silent accuracy loss, no error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features.json</w:t>
            </w:r>
            <w:r>
              <w:t xml:space="preserve"> </w:t>
            </w:r>
            <w:r>
              <w:t xml:space="preserve">version-controlled and asserted at load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Alert fatigue from onset Watches</w:t>
            </w:r>
          </w:p>
        </w:tc>
        <w:tc>
          <w:p>
            <w:pPr>
              <w:pStyle w:val="Compact"/>
              <w:jc w:val="left"/>
            </w:pPr>
            <w:r>
              <w:t xml:space="preserve">Operators stop reading</w:t>
            </w:r>
          </w:p>
        </w:tc>
        <w:tc>
          <w:p>
            <w:pPr>
              <w:pStyle w:val="Compact"/>
              <w:jc w:val="left"/>
            </w:pPr>
            <w:r>
              <w:t xml:space="preserve">Watch never escalates; measured precision published on the dashboard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cap_status</w:t>
            </w:r>
            <w:r>
              <w:t xml:space="preserve"> </w:t>
            </w:r>
            <w:r>
              <w:t xml:space="preserve">flipped to</w:t>
            </w:r>
            <w:r>
              <w:t xml:space="preserve"> </w:t>
            </w:r>
            <w:r>
              <w:rPr>
                <w:rStyle w:val="VerbatimChar"/>
              </w:rPr>
              <w:t xml:space="preserve">Actual</w:t>
            </w:r>
            <w:r>
              <w:t xml:space="preserve"> </w:t>
            </w:r>
            <w:r>
              <w:t xml:space="preserve">prematurely</w:t>
            </w:r>
          </w:p>
        </w:tc>
        <w:tc>
          <w:p>
            <w:pPr>
              <w:pStyle w:val="Compact"/>
              <w:jc w:val="left"/>
            </w:pPr>
            <w:r>
              <w:t xml:space="preserve">Real public alerts from an experimental model</w:t>
            </w:r>
          </w:p>
        </w:tc>
        <w:tc>
          <w:p>
            <w:pPr>
              <w:pStyle w:val="Compact"/>
              <w:jc w:val="left"/>
            </w:pPr>
            <w:r>
              <w:t xml:space="preserve">Config-gated, logged, requires named authorisation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 m DTM processing overruns</w:t>
            </w:r>
          </w:p>
        </w:tc>
        <w:tc>
          <w:p>
            <w:pPr>
              <w:pStyle w:val="Compact"/>
              <w:jc w:val="left"/>
            </w:pPr>
            <w:r>
              <w:t xml:space="preserve">Phase 1 slips</w:t>
            </w:r>
          </w:p>
        </w:tc>
        <w:tc>
          <w:p>
            <w:pPr>
              <w:pStyle w:val="Compact"/>
              <w:jc w:val="left"/>
            </w:pPr>
            <w:r>
              <w:t xml:space="preserve">13.9 GB with built-in overviews; process per district tile, not whole-raster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Scraping a government site without asking</w:t>
            </w:r>
          </w:p>
        </w:tc>
        <w:tc>
          <w:p>
            <w:pPr>
              <w:pStyle w:val="Compact"/>
              <w:jc w:val="left"/>
            </w:pPr>
            <w:r>
              <w:t xml:space="preserve">Damages the BMA relationship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Ask first. Always.</w:t>
            </w:r>
          </w:p>
        </w:tc>
      </w:tr>
    </w:tbl>
    <w:p>
      <w:pPr>
        <w:pStyle w:val="Heading2"/>
      </w:pPr>
      <w:bookmarkStart w:id="90" w:name="X09e87770eea22454a2fd4f9c34eab59315f6a46"/>
      <w:r>
        <w:t xml:space="preserve">F.4 Open questions for you and the supervisor</w:t>
      </w:r>
      <w:bookmarkEnd w:id="90"/>
    </w:p>
    <w:p>
      <w:pPr>
        <w:numPr>
          <w:ilvl w:val="0"/>
          <w:numId w:val="1017"/>
        </w:numPr>
        <w:pStyle w:val="Compact"/>
      </w:pPr>
      <w:r>
        <w:rPr>
          <w:b/>
          <w:strike/>
        </w:rPr>
        <w:t xml:space="preserve">The</w:t>
      </w:r>
      <w:r>
        <w:rPr>
          <w:b/>
          <w:strike/>
        </w:rPr>
        <w:t xml:space="preserve"> </w:t>
      </w:r>
      <w:r>
        <w:rPr>
          <w:rStyle w:val="VerbatimChar"/>
          <w:b/>
          <w:strike/>
        </w:rPr>
        <w:t xml:space="preserve">.ipynb</w:t>
      </w:r>
      <w:r>
        <w:rPr>
          <w:b/>
          <w:strike/>
        </w:rPr>
        <w:t xml:space="preserve"> </w:t>
      </w:r>
      <w:r>
        <w:rPr>
          <w:b/>
          <w:strike/>
        </w:rPr>
        <w:t xml:space="preserve">rule and the shared library</w:t>
      </w:r>
      <w:r>
        <w:rPr>
          <w:strike/>
        </w:rPr>
        <w:t xml:space="preserve"> </w:t>
      </w:r>
      <w:r>
        <w:rPr>
          <w:strike/>
        </w:rPr>
        <w:t xml:space="preserve">(§E.2)</w:t>
      </w:r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resolved 8 Aug 2026: a thin</w:t>
      </w:r>
      <w:r>
        <w:rPr>
          <w:b/>
        </w:rPr>
        <w:t xml:space="preserve"> </w:t>
      </w:r>
      <w:r>
        <w:rPr>
          <w:rStyle w:val="VerbatimChar"/>
          <w:b/>
        </w:rPr>
        <w:t xml:space="preserve">src/bkkflood/</w:t>
      </w:r>
      <w:r>
        <w:rPr>
          <w:b/>
        </w:rPr>
        <w:t xml:space="preserve"> </w:t>
      </w:r>
      <w:r>
        <w:rPr>
          <w:b/>
        </w:rPr>
        <w:t xml:space="preserve">is allowed.</w:t>
      </w:r>
      <w:r>
        <w:t xml:space="preserve"> </w:t>
      </w:r>
      <w:r>
        <w:t xml:space="preserve">Notebooks remain where all work happens; they import shared functions so the flood-event definition exists exactly once.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Does BMA permit programmatic access to</w:t>
      </w:r>
      <w:r>
        <w:rPr>
          <w:b/>
        </w:rPr>
        <w:t xml:space="preserve"> </w:t>
      </w:r>
      <w:r>
        <w:rPr>
          <w:rStyle w:val="VerbatimChar"/>
          <w:b/>
        </w:rPr>
        <w:t xml:space="preserve">pumps.bangkok.go.th</w:t>
      </w:r>
      <w:r>
        <w:rPr>
          <w:b/>
        </w:rPr>
        <w:t xml:space="preserve">?</w:t>
      </w:r>
      <w:r>
        <w:t xml:space="preserve"> </w:t>
      </w:r>
      <w:r>
        <w:t xml:space="preserve">Highest-leverage question in the project.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What is the</w:t>
      </w:r>
      <w:r>
        <w:rPr>
          <w:b/>
        </w:rPr>
        <w:t xml:space="preserve"> </w:t>
      </w:r>
      <w:r>
        <w:rPr>
          <w:rStyle w:val="VerbatimChar"/>
          <w:b/>
        </w:rPr>
        <w:t xml:space="preserve">wl_in</w:t>
      </w:r>
      <w:r>
        <w:rPr>
          <w:b/>
        </w:rPr>
        <w:t xml:space="preserve"> </w:t>
      </w:r>
      <w:r>
        <w:rPr>
          <w:b/>
        </w:rPr>
        <w:t xml:space="preserve">datum?</w:t>
      </w:r>
    </w:p>
    <w:p>
      <w:pPr>
        <w:numPr>
          <w:ilvl w:val="0"/>
          <w:numId w:val="1017"/>
        </w:numPr>
        <w:pStyle w:val="Compact"/>
      </w:pPr>
      <w:r>
        <w:rPr>
          <w:b/>
          <w:strike/>
        </w:rPr>
        <w:t xml:space="preserve">Is</w:t>
      </w:r>
      <w:r>
        <w:rPr>
          <w:b/>
          <w:strike/>
        </w:rPr>
        <w:t xml:space="preserve"> </w:t>
      </w:r>
      <w:r>
        <w:rPr>
          <w:rStyle w:val="VerbatimChar"/>
          <w:b/>
          <w:strike/>
        </w:rPr>
        <w:t xml:space="preserve">rf5min = 30.0</w:t>
      </w:r>
      <w:r>
        <w:rPr>
          <w:b/>
          <w:strike/>
        </w:rPr>
        <w:t xml:space="preserve"> </w:t>
      </w:r>
      <w:r>
        <w:rPr>
          <w:b/>
          <w:strike/>
        </w:rPr>
        <w:t xml:space="preserve">a real ceiling or a device limit?</w:t>
      </w:r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answered from the data: neither.</w:t>
      </w:r>
      <w:r>
        <w:t xml:space="preserve"> </w:t>
      </w:r>
      <w:r>
        <w:t xml:space="preserve">One gauge of 131 reaches it. Worth a passing mention to BMA, not a data request.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Is the RF.BKY.02 762 mm / 24 h reading real?</w:t>
      </w:r>
      <w:r>
        <w:t xml:space="preserve"> </w:t>
      </w:r>
      <w:r>
        <w:t xml:space="preserve">(Almost certainly not.)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Is a continuous flood surface a hard requirement?</w:t>
      </w:r>
      <w:r>
        <w:t xml:space="preserve"> </w:t>
      </w:r>
      <w:r>
        <w:t xml:space="preserve">§C.2 argues it is not defensible; a decision is needed before the frontend is built.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Who is the named owner who authorises</w:t>
      </w:r>
      <w:r>
        <w:rPr>
          <w:b/>
        </w:rPr>
        <w:t xml:space="preserve"> </w:t>
      </w:r>
      <w:r>
        <w:rPr>
          <w:rStyle w:val="VerbatimChar"/>
          <w:b/>
        </w:rPr>
        <w:t xml:space="preserve">cap_status: Actual</w:t>
      </w:r>
      <w:r>
        <w:rPr>
          <w:b/>
        </w:rPr>
        <w:t xml:space="preserve">?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What miss rate is acceptable to BMA, in writing, in advance?</w:t>
      </w:r>
      <w:r>
        <w:t xml:space="preserve"> </w:t>
      </w:r>
      <w:r>
        <w:t xml:space="preserve">“</w:t>
      </w:r>
      <w:r>
        <w:t xml:space="preserve">We miss roughly 45% of flood onsets at 1 hour</w:t>
      </w:r>
      <w:r>
        <w:t xml:space="preserve">”</w:t>
      </w:r>
      <w:r>
        <w:t xml:space="preserve"> </w:t>
      </w:r>
      <w:r>
        <w:t xml:space="preserve">has to be agreed before the first miss, not after. A system whose limits are only discussed after a failure will not survive that failure.</w:t>
      </w:r>
    </w:p>
    <w:p>
      <w:pPr>
        <w:pStyle w:val="Heading2"/>
      </w:pPr>
      <w:bookmarkStart w:id="91" w:name="f.5-fate-of-the-existing-docs-files"/>
      <w:r>
        <w:t xml:space="preserve">F.5 Fate of the existing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files</w:t>
      </w:r>
      <w:bookmarkEnd w:id="91"/>
    </w:p>
    <w:tbl>
      <w:tblPr>
        <w:tblStyle w:val="Table"/>
        <w:tblW w:type="dxa" w:w="10440"/>
        <w:tblLayout w:type="fixed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W w:type="dxa" w:w="52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W w:type="dxa" w:w="52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technical_roadmap.md</w:t>
            </w:r>
          </w:p>
        </w:tc>
        <w:tc>
          <w:p>
            <w:pPr>
              <w:pStyle w:val="Compact"/>
              <w:jc w:val="left"/>
            </w:pPr>
            <w:r>
              <w:t xml:space="preserve">Superseded — Parts E and F replace it. Corrections in §B.9.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model_report.md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Keep.</w:t>
            </w:r>
            <w:r>
              <w:t xml:space="preserve"> </w:t>
            </w:r>
            <w:r>
              <w:t xml:space="preserve">Its measured results are the only empirical evidence available and are cited throughout. Its v1/v2 numbers must be re-derived under v3.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data_inventory.md</w:t>
            </w:r>
          </w:p>
        </w:tc>
        <w:tc>
          <w:p>
            <w:pPr>
              <w:pStyle w:val="Compact"/>
              <w:jc w:val="left"/>
            </w:pPr>
            <w:r>
              <w:t xml:space="preserve">Superseded by Part B (corrected station counts, added quality trend).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data_requests.md</w:t>
            </w:r>
          </w:p>
        </w:tc>
        <w:tc>
          <w:p>
            <w:pPr>
              <w:pStyle w:val="Compact"/>
              <w:jc w:val="left"/>
            </w:pPr>
            <w:r>
              <w:t xml:space="preserve">Superseded by §D.6 — reordered, with the pumps portal added at the top.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supervisor_reference_docs_review.md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Keep</w:t>
            </w:r>
            <w:r>
              <w:t xml:space="preserve"> </w:t>
            </w:r>
            <w:r>
              <w:t xml:space="preserve">— records confirmed decisions with the supervisor (Phrae deck is reference-only; soil moisture is illustrative).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full_project_roadmap.md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dataset_research_report.md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ml_engineering_project_analysis.md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bma_meeting_pack.md</w:t>
            </w:r>
          </w:p>
        </w:tc>
        <w:tc>
          <w:p>
            <w:pPr>
              <w:pStyle w:val="Compact"/>
              <w:jc w:val="left"/>
            </w:pPr>
            <w:r>
              <w:t xml:space="preserve">Superseded. Safe to archive.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BKK_Flood_Forecast_ML_Documentation.docx</w:t>
            </w:r>
          </w:p>
        </w:tc>
        <w:tc>
          <w:p>
            <w:pPr>
              <w:pStyle w:val="Compact"/>
              <w:jc w:val="left"/>
            </w:pPr>
            <w:r>
              <w:t xml:space="preserve">Superseded.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sample_cap_alert.xml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Keep</w:t>
            </w:r>
            <w:r>
              <w:t xml:space="preserve"> </w:t>
            </w:r>
            <w:r>
              <w:t xml:space="preserve">as a fixture for the CAP generator’s tests.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reports/*.csv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Keep</w:t>
            </w:r>
            <w:r>
              <w:t xml:space="preserve"> </w:t>
            </w:r>
            <w:r>
              <w:t xml:space="preserve">— the previous evaluation outputs, useful as a v2-vs-v3 comparison.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reports/phase0/*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New.</w:t>
            </w:r>
            <w:r>
              <w:t xml:space="preserve"> </w:t>
            </w:r>
            <w:r>
              <w:t xml:space="preserve">Everything notebooks 00–02 produce.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reports/phase0_verification.md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New.</w:t>
            </w:r>
            <w:r>
              <w:t xml:space="preserve"> </w:t>
            </w:r>
            <w:r>
              <w:t xml:space="preserve">Part B checked line by line against the notebooks.</w:t>
            </w:r>
          </w:p>
        </w:tc>
      </w:tr>
    </w:tbl>
    <w:p>
      <w:pPr>
        <w:pStyle w:val="BodyText"/>
      </w:pPr>
      <w:r>
        <w:t xml:space="preserve">Nothing has been deleted.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2" w:name="Xc96cb264b7c13a6aa8cbf5fb1cb7132db803cb4"/>
      <w:r>
        <w:t xml:space="preserve">Appendix — Provenance of every figure in Part B</w:t>
      </w:r>
      <w:bookmarkEnd w:id="92"/>
    </w:p>
    <w:tbl>
      <w:tblPr>
        <w:tblStyle w:val="Table"/>
        <w:tblW w:type="dxa" w:w="10440"/>
        <w:tblLayout w:type="fixed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W w:type="dxa" w:w="52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Figure</w:t>
            </w:r>
          </w:p>
        </w:tc>
        <w:tc>
          <w:tcPr>
            <w:tcW w:type="dxa" w:w="52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How obtained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Row counts, station counts, null rates, value ranges, per-station aggregates</w:t>
            </w:r>
          </w:p>
        </w:tc>
        <w:tc>
          <w:p>
            <w:pPr>
              <w:pStyle w:val="Compact"/>
              <w:jc w:val="left"/>
            </w:pPr>
            <w:r>
              <w:t xml:space="preserve">Full DuckDB scan of all 28 CSVs, 7 Aug 2026, grouped by station and year. Output:</w:t>
            </w:r>
            <w:r>
              <w:t xml:space="preserve"> </w:t>
            </w:r>
            <w:r>
              <w:rPr>
                <w:rStyle w:val="VerbatimChar"/>
              </w:rPr>
              <w:t xml:space="preserve">station_profile.json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Flood event counts, durations, stations affected</w:t>
            </w:r>
          </w:p>
        </w:tc>
        <w:tc>
          <w:p>
            <w:pPr>
              <w:pStyle w:val="Compact"/>
              <w:jc w:val="left"/>
            </w:pPr>
            <w:r>
              <w:t xml:space="preserve">Windowed run-length detection over all 7 flood CSVs at tiers 5/15/30 cm, ≥2 consecutive readings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Duplicate-key check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count(*)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count(DISTINCT timestamp)</w:t>
            </w:r>
            <w:r>
              <w:t xml:space="preserve"> </w:t>
            </w:r>
            <w:r>
              <w:t xml:space="preserve">per station-year — zero difference everywhere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DTM extent, CRS, resolution, overviews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rasterio</w:t>
            </w:r>
            <w:r>
              <w:t xml:space="preserve"> </w:t>
            </w:r>
            <w:r>
              <w:t xml:space="preserve">metadata read + bounds reprojected to EPSG:4326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Bangkok boundary extent</w:t>
            </w:r>
          </w:p>
        </w:tc>
        <w:tc>
          <w:p>
            <w:pPr>
              <w:pStyle w:val="Compact"/>
              <w:jc w:val="left"/>
            </w:pPr>
            <w:r>
              <w:t xml:space="preserve">Coordinate walk over</w:t>
            </w:r>
            <w:r>
              <w:t xml:space="preserve"> </w:t>
            </w:r>
            <w:r>
              <w:rPr>
                <w:rStyle w:val="VerbatimChar"/>
              </w:rPr>
              <w:t xml:space="preserve">bangkok_districts.geojson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Prefix coverage (33/33, 13/33, 3/33)</w:t>
            </w:r>
          </w:p>
        </w:tc>
        <w:tc>
          <w:p>
            <w:pPr>
              <w:pStyle w:val="Compact"/>
              <w:jc w:val="left"/>
            </w:pPr>
            <w:r>
              <w:t xml:space="preserve">Set intersection of district-code prefixes across the four datasets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Station registry confidence breakdown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value_counts</w:t>
            </w:r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rPr>
                <w:rStyle w:val="VerbatimChar"/>
              </w:rPr>
              <w:t xml:space="preserve">station_registry_full.csv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pumps.bangkok.go.th</w:t>
            </w:r>
            <w:r>
              <w:t xml:space="preserve"> </w:t>
            </w:r>
            <w:r>
              <w:t xml:space="preserve">contents</w:t>
            </w:r>
          </w:p>
        </w:tc>
        <w:tc>
          <w:p>
            <w:pPr>
              <w:pStyle w:val="Compact"/>
              <w:jc w:val="left"/>
            </w:pPr>
            <w:r>
              <w:t xml:space="preserve">Direct page fetch, 7 Aug 2026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Traffy Fondue schema</w:t>
            </w:r>
          </w:p>
        </w:tc>
        <w:tc>
          <w:p>
            <w:pPr>
              <w:pStyle w:val="Compact"/>
              <w:jc w:val="left"/>
            </w:pPr>
            <w:r>
              <w:t xml:space="preserve">Live GeoJSON API response, 7 Aug 2026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 performance figures</w:t>
            </w:r>
          </w:p>
        </w:tc>
        <w:tc>
          <w:p>
            <w:pPr>
              <w:pStyle w:val="Compact"/>
              <w:jc w:val="left"/>
            </w:pPr>
            <w:r>
              <w:t xml:space="preserve">Carried from</w:t>
            </w:r>
            <w:r>
              <w:t xml:space="preserve"> </w:t>
            </w:r>
            <w:r>
              <w:rPr>
                <w:rStyle w:val="VerbatimChar"/>
              </w:rPr>
              <w:t xml:space="preserve">docs/model_report.md</w:t>
            </w:r>
            <w:r>
              <w:t xml:space="preserve">, always labelled as previous-version results</w:t>
            </w:r>
          </w:p>
        </w:tc>
      </w:tr>
    </w:tbl>
    <w:p>
      <w:pPr>
        <w:pStyle w:val="BodyText"/>
      </w:pPr>
      <w:r>
        <w:rPr>
          <w:b/>
        </w:rPr>
        <w:t xml:space="preserve">Sources</w:t>
      </w:r>
    </w:p>
    <w:p>
      <w:pPr>
        <w:numPr>
          <w:ilvl w:val="0"/>
          <w:numId w:val="1018"/>
        </w:numPr>
        <w:pStyle w:val="Compact"/>
      </w:pPr>
      <w:hyperlink r:id="rId93">
        <w:r>
          <w:rPr>
            <w:rStyle w:val="Hyperlink"/>
          </w:rPr>
          <w:t xml:space="preserve">OASIS CAP 1.2 schema (supervisor-provided PDF, sri-alert.kku.ac.th)</w:t>
        </w:r>
      </w:hyperlink>
    </w:p>
    <w:p>
      <w:pPr>
        <w:numPr>
          <w:ilvl w:val="0"/>
          <w:numId w:val="1018"/>
        </w:numPr>
        <w:pStyle w:val="Compact"/>
      </w:pPr>
      <w:hyperlink r:id="rId94">
        <w:r>
          <w:rPr>
            <w:rStyle w:val="Hyperlink"/>
          </w:rPr>
          <w:t xml:space="preserve">BMA Drainage &amp; Sewerage pump portal</w:t>
        </w:r>
      </w:hyperlink>
    </w:p>
    <w:p>
      <w:pPr>
        <w:numPr>
          <w:ilvl w:val="0"/>
          <w:numId w:val="1018"/>
        </w:numPr>
        <w:pStyle w:val="Compact"/>
      </w:pPr>
      <w:hyperlink r:id="rId95">
        <w:r>
          <w:rPr>
            <w:rStyle w:val="Hyperlink"/>
          </w:rPr>
          <w:t xml:space="preserve">Traffy Fondue public GeoJSON API</w:t>
        </w:r>
      </w:hyperlink>
    </w:p>
    <w:p>
      <w:pPr>
        <w:numPr>
          <w:ilvl w:val="0"/>
          <w:numId w:val="1018"/>
        </w:numPr>
        <w:pStyle w:val="Compact"/>
      </w:pPr>
      <w:hyperlink r:id="rId96">
        <w:r>
          <w:rPr>
            <w:rStyle w:val="Hyperlink"/>
          </w:rPr>
          <w:t xml:space="preserve">ThaiWater API documentation</w:t>
        </w:r>
      </w:hyperlink>
    </w:p>
    <w:p>
      <w:pPr>
        <w:numPr>
          <w:ilvl w:val="0"/>
          <w:numId w:val="1018"/>
        </w:numPr>
        <w:pStyle w:val="Compact"/>
      </w:pPr>
      <w:hyperlink r:id="rId97">
        <w:r>
          <w:rPr>
            <w:rStyle w:val="Hyperlink"/>
          </w:rPr>
          <w:t xml:space="preserve">TMD Bangkok radar — Nong Chok</w:t>
        </w:r>
      </w:hyperlink>
      <w:r>
        <w:t xml:space="preserve"> </w:t>
      </w:r>
      <w:r>
        <w:t xml:space="preserve">·</w:t>
      </w:r>
      <w:r>
        <w:t xml:space="preserve"> </w:t>
      </w:r>
      <w:hyperlink r:id="rId98">
        <w:r>
          <w:rPr>
            <w:rStyle w:val="Hyperlink"/>
          </w:rPr>
          <w:t xml:space="preserve">Nong Khaem</w:t>
        </w:r>
      </w:hyperlink>
    </w:p>
    <w:p>
      <w:pPr>
        <w:numPr>
          <w:ilvl w:val="0"/>
          <w:numId w:val="1018"/>
        </w:numPr>
        <w:pStyle w:val="Compact"/>
      </w:pPr>
      <w:hyperlink r:id="rId99">
        <w:r>
          <w:rPr>
            <w:rStyle w:val="Hyperlink"/>
          </w:rPr>
          <w:t xml:space="preserve">Open Government Data of Bangkok — Traffy Fondue dataset</w:t>
        </w:r>
      </w:hyperlink>
    </w:p>
    <w:p>
      <w:pPr>
        <w:numPr>
          <w:ilvl w:val="0"/>
          <w:numId w:val="1018"/>
        </w:numPr>
        <w:pStyle w:val="Compact"/>
      </w:pPr>
      <w:hyperlink r:id="rId100">
        <w:r>
          <w:rPr>
            <w:rStyle w:val="Hyperlink"/>
          </w:rPr>
          <w:t xml:space="preserve">BMA City Planning GIS portal</w:t>
        </w:r>
      </w:hyperlink>
    </w:p>
    <w:sectPr>
      <w:pgSz w:w="12240" w:h="15840"/>
      <w:pgMar w:top="1080" w:right="900" w:bottom="1080" w:left="900" w:header="708" w:footer="70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sz w:val="18"/>
      <w:szCs w:val="18"/>
    </w:r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Menlo" w:hAnsi="Menlo"/>
      <w:sz w:val="18"/>
      <w:szCs w:val="18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100" Target="https://cityplangis.bangkok.go.th/cpdPortal/" TargetMode="External" /><Relationship Type="http://schemas.openxmlformats.org/officeDocument/2006/relationships/hyperlink" Id="rId99" Target="https://data.bangkok.go.th/en/dataset/traffy-fondue" TargetMode="External" /><Relationship Type="http://schemas.openxmlformats.org/officeDocument/2006/relationships/hyperlink" Id="rId95" Target="https://publicapi.traffy.in.th/teamchadchart-stat-api/geojson/v1" TargetMode="External" /><Relationship Type="http://schemas.openxmlformats.org/officeDocument/2006/relationships/hyperlink" Id="rId94" Target="https://pumps.bangkok.go.th/" TargetMode="External" /><Relationship Type="http://schemas.openxmlformats.org/officeDocument/2006/relationships/hyperlink" Id="rId93" Target="https://sri-alert.kku.ac.th/docs/CAP%20Standard/" TargetMode="External" /><Relationship Type="http://schemas.openxmlformats.org/officeDocument/2006/relationships/hyperlink" Id="rId96" Target="https://standard.thaiwater.net/glossary/api-documentation/" TargetMode="External" /><Relationship Type="http://schemas.openxmlformats.org/officeDocument/2006/relationships/hyperlink" Id="rId97" Target="https://weather.tmd.go.th/bma_nck.php" TargetMode="External" /><Relationship Type="http://schemas.openxmlformats.org/officeDocument/2006/relationships/hyperlink" Id="rId98" Target="https://weather.tmd.go.th/bma_nkm.php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100" Target="https://cityplangis.bangkok.go.th/cpdPortal/" TargetMode="External" /><Relationship Type="http://schemas.openxmlformats.org/officeDocument/2006/relationships/hyperlink" Id="rId99" Target="https://data.bangkok.go.th/en/dataset/traffy-fondue" TargetMode="External" /><Relationship Type="http://schemas.openxmlformats.org/officeDocument/2006/relationships/hyperlink" Id="rId95" Target="https://publicapi.traffy.in.th/teamchadchart-stat-api/geojson/v1" TargetMode="External" /><Relationship Type="http://schemas.openxmlformats.org/officeDocument/2006/relationships/hyperlink" Id="rId94" Target="https://pumps.bangkok.go.th/" TargetMode="External" /><Relationship Type="http://schemas.openxmlformats.org/officeDocument/2006/relationships/hyperlink" Id="rId93" Target="https://sri-alert.kku.ac.th/docs/CAP%20Standard/" TargetMode="External" /><Relationship Type="http://schemas.openxmlformats.org/officeDocument/2006/relationships/hyperlink" Id="rId96" Target="https://standard.thaiwater.net/glossary/api-documentation/" TargetMode="External" /><Relationship Type="http://schemas.openxmlformats.org/officeDocument/2006/relationships/hyperlink" Id="rId97" Target="https://weather.tmd.go.th/bma_nck.php" TargetMode="External" /><Relationship Type="http://schemas.openxmlformats.org/officeDocument/2006/relationships/hyperlink" Id="rId98" Target="https://weather.tmd.go.th/bma_nkm.ph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Bangkok Flood Forecast &amp; Alerting System</dc:title>
  <dc:creator>Prepared for Satoru Gojo</dc:creator>
  <cp:keywords/>
  <dcterms:created xsi:type="dcterms:W3CDTF">2026-08-07T23:25:01Z</dcterms:created>
  <dcterms:modified xsi:type="dcterms:W3CDTF">2026-08-07T23:25:01Z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7 August 2026 · Phase 0 verified, Phases 1–2 built</vt:lpwstr>
  </property>
  <property fmtid="{D5CDD505-2E9C-101B-9397-08002B2CF9AE}" pid="3" name="subtitle">
    <vt:lpwstr>Master Build Specification v3.0</vt:lpwstr>
  </property>
</Properties>
</file>