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CS-4331: Data Mining</w:t>
      </w:r>
    </w:p>
    <w:p w:rsidR="00000000" w:rsidDel="00000000" w:rsidP="00000000" w:rsidRDefault="00000000" w:rsidRPr="00000000" w14:paraId="00000002">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Project II</w:t>
      </w:r>
    </w:p>
    <w:p w:rsidR="00000000" w:rsidDel="00000000" w:rsidP="00000000" w:rsidRDefault="00000000" w:rsidRPr="00000000" w14:paraId="00000003">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Pritish Ayer</w:t>
      </w:r>
    </w:p>
    <w:p w:rsidR="00000000" w:rsidDel="00000000" w:rsidP="00000000" w:rsidRDefault="00000000" w:rsidRPr="00000000" w14:paraId="00000004">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Nicholas Lovera</w:t>
      </w:r>
    </w:p>
    <w:p w:rsidR="00000000" w:rsidDel="00000000" w:rsidP="00000000" w:rsidRDefault="00000000" w:rsidRPr="00000000" w14:paraId="00000005">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Jiayu yan</w:t>
      </w:r>
    </w:p>
    <w:p w:rsidR="00000000" w:rsidDel="00000000" w:rsidP="00000000" w:rsidRDefault="00000000" w:rsidRPr="00000000" w14:paraId="00000006">
      <w:pPr>
        <w:widowControl w:val="0"/>
        <w:spacing w:after="20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widowControl w:val="0"/>
        <w:spacing w:after="20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Contribution:</w:t>
      </w:r>
    </w:p>
    <w:p w:rsidR="00000000" w:rsidDel="00000000" w:rsidP="00000000" w:rsidRDefault="00000000" w:rsidRPr="00000000" w14:paraId="00000008">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 Phase</w:t>
      </w:r>
      <w:r w:rsidDel="00000000" w:rsidR="00000000" w:rsidRPr="00000000">
        <w:rPr>
          <w:rFonts w:ascii="Calibri" w:cs="Calibri" w:eastAsia="Calibri" w:hAnsi="Calibri"/>
          <w:sz w:val="20"/>
          <w:szCs w:val="20"/>
          <w:rtl w:val="0"/>
        </w:rPr>
        <w:t xml:space="preserve">: Pritish Ayer</w:t>
      </w:r>
    </w:p>
    <w:p w:rsidR="00000000" w:rsidDel="00000000" w:rsidP="00000000" w:rsidRDefault="00000000" w:rsidRPr="00000000" w14:paraId="00000009">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Modeling Phase:</w:t>
      </w:r>
      <w:r w:rsidDel="00000000" w:rsidR="00000000" w:rsidRPr="00000000">
        <w:rPr>
          <w:rFonts w:ascii="Calibri" w:cs="Calibri" w:eastAsia="Calibri" w:hAnsi="Calibri"/>
          <w:sz w:val="20"/>
          <w:szCs w:val="20"/>
          <w:rtl w:val="0"/>
        </w:rPr>
        <w:t xml:space="preserve"> Multiple Regression Modeling: Pritish Ayer</w:t>
      </w:r>
    </w:p>
    <w:p w:rsidR="00000000" w:rsidDel="00000000" w:rsidP="00000000" w:rsidRDefault="00000000" w:rsidRPr="00000000" w14:paraId="0000000A">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Neural Networs: Jiayu </w:t>
      </w:r>
      <w:r w:rsidDel="00000000" w:rsidR="00000000" w:rsidRPr="00000000">
        <w:rPr>
          <w:sz w:val="20"/>
          <w:szCs w:val="20"/>
          <w:rtl w:val="0"/>
        </w:rPr>
        <w:t xml:space="preserve">Yan</w:t>
      </w:r>
      <w:r w:rsidDel="00000000" w:rsidR="00000000" w:rsidRPr="00000000">
        <w:rPr>
          <w:rtl w:val="0"/>
        </w:rPr>
      </w:r>
    </w:p>
    <w:p w:rsidR="00000000" w:rsidDel="00000000" w:rsidP="00000000" w:rsidRDefault="00000000" w:rsidRPr="00000000" w14:paraId="0000000B">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0C">
      <w:pPr>
        <w:widowControl w:val="0"/>
        <w:spacing w:after="200" w:line="240" w:lineRule="auto"/>
        <w:rPr>
          <w:sz w:val="20"/>
          <w:szCs w:val="20"/>
        </w:rPr>
      </w:pPr>
      <w:r w:rsidDel="00000000" w:rsidR="00000000" w:rsidRPr="00000000">
        <w:rPr>
          <w:rFonts w:ascii="Calibri" w:cs="Calibri" w:eastAsia="Calibri" w:hAnsi="Calibri"/>
          <w:b w:val="1"/>
          <w:sz w:val="20"/>
          <w:szCs w:val="20"/>
          <w:rtl w:val="0"/>
        </w:rPr>
        <w:t xml:space="preserve">Evaluation Phase</w:t>
      </w:r>
      <w:r w:rsidDel="00000000" w:rsidR="00000000" w:rsidRPr="00000000">
        <w:rPr>
          <w:rFonts w:ascii="Calibri" w:cs="Calibri" w:eastAsia="Calibri" w:hAnsi="Calibri"/>
          <w:sz w:val="20"/>
          <w:szCs w:val="20"/>
          <w:rtl w:val="0"/>
        </w:rPr>
        <w:t xml:space="preserve">: Multiple Regression Modeling: Pritish Ayer</w:t>
        <w:tab/>
        <w:tab/>
      </w:r>
      <w:r w:rsidDel="00000000" w:rsidR="00000000" w:rsidRPr="00000000">
        <w:rPr>
          <w:rtl w:val="0"/>
        </w:rPr>
      </w:r>
    </w:p>
    <w:p w:rsidR="00000000" w:rsidDel="00000000" w:rsidP="00000000" w:rsidRDefault="00000000" w:rsidRPr="00000000" w14:paraId="0000000D">
      <w:pPr>
        <w:widowControl w:val="0"/>
        <w:spacing w:after="200" w:line="240" w:lineRule="auto"/>
        <w:rPr>
          <w:sz w:val="20"/>
          <w:szCs w:val="20"/>
        </w:rPr>
      </w:pPr>
      <w:r w:rsidDel="00000000" w:rsidR="00000000" w:rsidRPr="00000000">
        <w:rPr>
          <w:sz w:val="20"/>
          <w:szCs w:val="20"/>
          <w:rtl w:val="0"/>
        </w:rPr>
        <w:t xml:space="preserve">Neural Networs: Jiayu Yan</w:t>
      </w:r>
    </w:p>
    <w:p w:rsidR="00000000" w:rsidDel="00000000" w:rsidP="00000000" w:rsidRDefault="00000000" w:rsidRPr="00000000" w14:paraId="0000000E">
      <w:pPr>
        <w:widowControl w:val="0"/>
        <w:spacing w:after="200"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 Created by: Pritish Ayer</w:t>
      </w:r>
      <w:r w:rsidDel="00000000" w:rsidR="00000000" w:rsidRPr="00000000">
        <w:rPr>
          <w:sz w:val="20"/>
          <w:szCs w:val="20"/>
          <w:rtl w:val="0"/>
        </w:rPr>
        <w:t xml:space="preserve">, Jiayu Yan</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0010">
      <w:pPr>
        <w:widowControl w:val="0"/>
        <w:spacing w:after="200" w:line="240" w:lineRule="auto"/>
        <w:rPr>
          <w:sz w:val="20"/>
          <w:szCs w:val="20"/>
        </w:rPr>
      </w:pPr>
      <w:r w:rsidDel="00000000" w:rsidR="00000000" w:rsidRPr="00000000">
        <w:rPr>
          <w:rFonts w:ascii="Calibri" w:cs="Calibri" w:eastAsia="Calibri" w:hAnsi="Calibri"/>
          <w:sz w:val="20"/>
          <w:szCs w:val="20"/>
          <w:rtl w:val="0"/>
        </w:rPr>
        <w:t xml:space="preserve">Link to the dataset: </w:t>
      </w:r>
      <w:hyperlink r:id="rId7">
        <w:r w:rsidDel="00000000" w:rsidR="00000000" w:rsidRPr="00000000">
          <w:rPr>
            <w:color w:val="0000ff"/>
            <w:sz w:val="20"/>
            <w:szCs w:val="20"/>
            <w:u w:val="single"/>
            <w:rtl w:val="0"/>
          </w:rPr>
          <w:t xml:space="preserve">https://data.ny.gov/Energy-Environment/Solar-Electric-Programs-Reported-by-NYSERDA-Beginn/3x8r-34rs</w:t>
        </w:r>
      </w:hyperlink>
      <w:r w:rsidDel="00000000" w:rsidR="00000000" w:rsidRPr="00000000">
        <w:rPr>
          <w:rtl w:val="0"/>
        </w:rPr>
      </w:r>
    </w:p>
    <w:p w:rsidR="00000000" w:rsidDel="00000000" w:rsidP="00000000" w:rsidRDefault="00000000" w:rsidRPr="00000000" w14:paraId="00000011">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Preview:</w:t>
      </w:r>
    </w:p>
    <w:p w:rsidR="00000000" w:rsidDel="00000000" w:rsidP="00000000" w:rsidRDefault="00000000" w:rsidRPr="00000000" w14:paraId="00000012">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previous submission of this project we covered the problem understanding, data preparation and exploratory phase. To briefly recap:</w:t>
      </w:r>
    </w:p>
    <w:p w:rsidR="00000000" w:rsidDel="00000000" w:rsidP="00000000" w:rsidRDefault="00000000" w:rsidRPr="00000000" w14:paraId="00000013">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u w:val="single"/>
          <w:rtl w:val="0"/>
        </w:rPr>
        <w:t xml:space="preserve"> Problem Understanding Phase: </w:t>
      </w:r>
      <w:r w:rsidDel="00000000" w:rsidR="00000000" w:rsidRPr="00000000">
        <w:rPr>
          <w:rFonts w:ascii="Calibri" w:cs="Calibri" w:eastAsia="Calibri" w:hAnsi="Calibri"/>
          <w:sz w:val="20"/>
          <w:szCs w:val="20"/>
          <w:rtl w:val="0"/>
        </w:rPr>
        <w:t xml:space="preserve">Compare the cost and production of the solar energy and calculate the breakeven point.</w:t>
      </w:r>
      <w:r w:rsidDel="00000000" w:rsidR="00000000" w:rsidRPr="00000000">
        <w:rPr>
          <w:rtl w:val="0"/>
        </w:rPr>
      </w:r>
    </w:p>
    <w:p w:rsidR="00000000" w:rsidDel="00000000" w:rsidP="00000000" w:rsidRDefault="00000000" w:rsidRPr="00000000" w14:paraId="00000014">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u w:val="single"/>
          <w:rtl w:val="0"/>
        </w:rPr>
        <w:t xml:space="preserve">Data Preparation Phase:</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 rid of many numbers of columns/variables to make the data more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Changed the Annual production (‘Expected.KWh.Annual.Production’) to numeric</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Binning the data to set the labels as "Under 10000","10000 to 100000","Over 100000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Exploratory Data Analysis Phase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Partitioning the data</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Plotting multiple graphs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release the following steps were covered: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Setup Phase: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took the processed data from the previous step and worked on it during the Setup phase. The three essential steps we did included: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Partitioning the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used two-fold validation to partition the data. The data set was partitioned into training set and test set. It is recommended that for the simpler data set, the training data should be anywhere between 50-67 percent of the original data. However, for highly complex data sets, more training records would be recommended, such as 75-90% of the original data. Since, our dataset was fairly complex so we chose to do a 70/30 split in our training and test dataset respectively.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train_ind &lt;- runif(n) &lt; 0.75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solar_setup_train &lt;- solar_setup[train_ind,]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solar_setup_test &lt;- solar_setup[!train_ind,]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Validating the partition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had to absolutely ensure that the training and test sets are indeed independent. In order to achieve this validating the partition was necessary. Some of the famous ways to validate the data are: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 – two-sample t-test for the difference in means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Categorical variable with 2 classes – two-sample Z-test for the difference in proportions Categorical variable with more than 2 classes – test for the homogeneity of proportions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 used two-sample t-test for Expected.KWh.Annual.Production as it is numeric value. We used z-test to validate the Sector attribute for our dataset as Sector is two categorical attribute.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6156960" cy="32004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5696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Rebalancing the Training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our dataset, we found out the huge imbalance among the categorical data of Sector attribute. We had 4934 Non-Residential data and 71527 Residential data. This means that Non-Residential data only constitute 6% of the total data, so, we rebalanced the data to 30%.</w:t>
      </w:r>
      <w:r w:rsidDel="00000000" w:rsidR="00000000" w:rsidRPr="00000000">
        <w:rPr>
          <w:rtl w:val="0"/>
        </w:rPr>
      </w:r>
    </w:p>
    <w:p w:rsidR="00000000" w:rsidDel="00000000" w:rsidP="00000000" w:rsidRDefault="00000000" w:rsidRPr="00000000" w14:paraId="00000032">
      <w:pPr>
        <w:tabs>
          <w:tab w:val="left" w:pos="1836"/>
        </w:tabs>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3">
      <w:pPr>
        <w:tabs>
          <w:tab w:val="left" w:pos="1836"/>
        </w:tabs>
        <w:spacing w:line="240"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5943600" cy="299466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5">
      <w:pPr>
        <w:tabs>
          <w:tab w:val="left" w:pos="1836"/>
        </w:tabs>
        <w:spacing w:line="240" w:lineRule="auto"/>
        <w:rPr>
          <w:b w:val="1"/>
          <w:sz w:val="20"/>
          <w:szCs w:val="20"/>
          <w:u w:val="single"/>
        </w:rPr>
      </w:pPr>
      <w:r w:rsidDel="00000000" w:rsidR="00000000" w:rsidRPr="00000000">
        <w:rPr>
          <w:b w:val="1"/>
          <w:sz w:val="20"/>
          <w:szCs w:val="20"/>
          <w:u w:val="single"/>
          <w:rtl w:val="0"/>
        </w:rPr>
        <w:t xml:space="preserve">Modeling Phase:</w:t>
      </w:r>
    </w:p>
    <w:p w:rsidR="00000000" w:rsidDel="00000000" w:rsidP="00000000" w:rsidRDefault="00000000" w:rsidRPr="00000000" w14:paraId="00000036">
      <w:pPr>
        <w:numPr>
          <w:ilvl w:val="0"/>
          <w:numId w:val="2"/>
        </w:numPr>
        <w:tabs>
          <w:tab w:val="left" w:pos="1836"/>
        </w:tabs>
        <w:spacing w:line="240" w:lineRule="auto"/>
        <w:ind w:left="720" w:hanging="360"/>
        <w:rPr>
          <w:sz w:val="20"/>
          <w:szCs w:val="20"/>
        </w:rPr>
      </w:pPr>
      <w:r w:rsidDel="00000000" w:rsidR="00000000" w:rsidRPr="00000000">
        <w:rPr>
          <w:sz w:val="20"/>
          <w:szCs w:val="20"/>
          <w:rtl w:val="0"/>
        </w:rPr>
        <w:t xml:space="preserve">Multiple Regression Modelling: One of the model that we implemented was Multiple Regression Modeling. Different variables that were used for the modelling were:</w:t>
        <w:tab/>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Predictor Variable: Total.Inverter.Quantity: Numeric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tab/>
        <w:tab/>
        <w:tab/>
        <w:t xml:space="preserve">  Sector: Categorical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tab/>
        <w:tab/>
        <w:tab/>
        <w:t xml:space="preserve">  Project.Cost: Categorical</w:t>
      </w:r>
    </w:p>
    <w:p w:rsidR="00000000" w:rsidDel="00000000" w:rsidP="00000000" w:rsidRDefault="00000000" w:rsidRPr="00000000" w14:paraId="0000003A">
      <w:pPr>
        <w:numPr>
          <w:ilvl w:val="0"/>
          <w:numId w:val="3"/>
        </w:numPr>
        <w:tabs>
          <w:tab w:val="left" w:pos="1836"/>
        </w:tabs>
        <w:spacing w:line="240" w:lineRule="auto"/>
        <w:ind w:left="2160" w:hanging="360"/>
        <w:rPr>
          <w:sz w:val="20"/>
          <w:szCs w:val="20"/>
        </w:rPr>
      </w:pPr>
      <w:r w:rsidDel="00000000" w:rsidR="00000000" w:rsidRPr="00000000">
        <w:rPr>
          <w:sz w:val="20"/>
          <w:szCs w:val="20"/>
          <w:rtl w:val="0"/>
        </w:rPr>
        <w:t xml:space="preserve">Target Variable: Expected.KWh.Annual.Production</w:t>
      </w:r>
    </w:p>
    <w:p w:rsidR="00000000" w:rsidDel="00000000" w:rsidP="00000000" w:rsidRDefault="00000000" w:rsidRPr="00000000" w14:paraId="0000003B">
      <w:pPr>
        <w:tabs>
          <w:tab w:val="left" w:pos="1836"/>
        </w:tabs>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3C">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D">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E">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F">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0">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1">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2">
      <w:pPr>
        <w:tabs>
          <w:tab w:val="left" w:pos="1836"/>
        </w:tabs>
        <w:spacing w:line="240" w:lineRule="auto"/>
        <w:rPr>
          <w:sz w:val="20"/>
          <w:szCs w:val="20"/>
        </w:rPr>
      </w:pPr>
      <w:r w:rsidDel="00000000" w:rsidR="00000000" w:rsidRPr="00000000">
        <w:rPr>
          <w:sz w:val="20"/>
          <w:szCs w:val="20"/>
          <w:rtl w:val="0"/>
        </w:rPr>
        <w:t xml:space="preserve">The model built on training set:</w:t>
      </w:r>
    </w:p>
    <w:p w:rsidR="00000000" w:rsidDel="00000000" w:rsidP="00000000" w:rsidRDefault="00000000" w:rsidRPr="00000000" w14:paraId="00000043">
      <w:pPr>
        <w:tabs>
          <w:tab w:val="left" w:pos="1836"/>
        </w:tabs>
        <w:spacing w:line="240" w:lineRule="auto"/>
        <w:rPr>
          <w:sz w:val="20"/>
          <w:szCs w:val="20"/>
        </w:rPr>
      </w:pPr>
      <w:r w:rsidDel="00000000" w:rsidR="00000000" w:rsidRPr="00000000">
        <w:rPr>
          <w:sz w:val="20"/>
          <w:szCs w:val="20"/>
        </w:rPr>
        <w:drawing>
          <wp:inline distB="0" distT="0" distL="0" distR="0">
            <wp:extent cx="5341620" cy="329946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4162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5">
      <w:pPr>
        <w:tabs>
          <w:tab w:val="left" w:pos="1836"/>
        </w:tabs>
        <w:spacing w:line="240" w:lineRule="auto"/>
        <w:rPr>
          <w:sz w:val="20"/>
          <w:szCs w:val="20"/>
        </w:rPr>
      </w:pPr>
      <w:r w:rsidDel="00000000" w:rsidR="00000000" w:rsidRPr="00000000">
        <w:rPr>
          <w:sz w:val="20"/>
          <w:szCs w:val="20"/>
          <w:rtl w:val="0"/>
        </w:rPr>
        <w:t xml:space="preserve">The model built on test set:</w:t>
      </w:r>
    </w:p>
    <w:p w:rsidR="00000000" w:rsidDel="00000000" w:rsidP="00000000" w:rsidRDefault="00000000" w:rsidRPr="00000000" w14:paraId="00000046">
      <w:pPr>
        <w:tabs>
          <w:tab w:val="left" w:pos="1836"/>
        </w:tabs>
        <w:spacing w:line="240" w:lineRule="auto"/>
        <w:rPr>
          <w:sz w:val="20"/>
          <w:szCs w:val="20"/>
        </w:rPr>
      </w:pPr>
      <w:r w:rsidDel="00000000" w:rsidR="00000000" w:rsidRPr="00000000">
        <w:rPr>
          <w:sz w:val="20"/>
          <w:szCs w:val="20"/>
        </w:rPr>
        <w:drawing>
          <wp:inline distB="0" distT="0" distL="0" distR="0">
            <wp:extent cx="5943600" cy="328422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8">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9">
      <w:pPr>
        <w:tabs>
          <w:tab w:val="left" w:pos="1836"/>
        </w:tabs>
        <w:spacing w:line="240" w:lineRule="auto"/>
        <w:rPr>
          <w:b w:val="1"/>
          <w:sz w:val="20"/>
          <w:szCs w:val="20"/>
          <w:u w:val="single"/>
        </w:rPr>
      </w:pPr>
      <w:r w:rsidDel="00000000" w:rsidR="00000000" w:rsidRPr="00000000">
        <w:rPr>
          <w:b w:val="1"/>
          <w:sz w:val="20"/>
          <w:szCs w:val="20"/>
          <w:u w:val="single"/>
          <w:rtl w:val="0"/>
        </w:rPr>
        <w:t xml:space="preserve">Evaluation Phase:</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Firstly, we create a new data called cust_01 to evaluate the model by keeping Inverter.Quantity as 10.</w:t>
      </w:r>
    </w:p>
    <w:p w:rsidR="00000000" w:rsidDel="00000000" w:rsidP="00000000" w:rsidRDefault="00000000" w:rsidRPr="00000000" w14:paraId="0000004B">
      <w:pPr>
        <w:tabs>
          <w:tab w:val="left" w:pos="1836"/>
        </w:tabs>
        <w:spacing w:line="240" w:lineRule="auto"/>
        <w:rPr>
          <w:b w:val="1"/>
          <w:sz w:val="20"/>
          <w:szCs w:val="20"/>
          <w:u w:val="single"/>
        </w:rPr>
      </w:pPr>
      <w:r w:rsidDel="00000000" w:rsidR="00000000" w:rsidRPr="00000000">
        <w:rPr>
          <w:sz w:val="20"/>
          <w:szCs w:val="20"/>
        </w:rPr>
        <w:drawing>
          <wp:inline distB="0" distT="0" distL="0" distR="0">
            <wp:extent cx="5943600" cy="478536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7853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4D">
      <w:pPr>
        <w:tabs>
          <w:tab w:val="left" w:pos="1836"/>
        </w:tabs>
        <w:spacing w:line="240" w:lineRule="auto"/>
        <w:rPr>
          <w:b w:val="1"/>
          <w:sz w:val="20"/>
          <w:szCs w:val="20"/>
        </w:rPr>
      </w:pPr>
      <w:r w:rsidDel="00000000" w:rsidR="00000000" w:rsidRPr="00000000">
        <w:rPr>
          <w:b w:val="1"/>
          <w:sz w:val="20"/>
          <w:szCs w:val="20"/>
          <w:rtl w:val="0"/>
        </w:rPr>
        <w:t xml:space="preserve">Calculating Mean Absolute Error</w:t>
      </w:r>
    </w:p>
    <w:p w:rsidR="00000000" w:rsidDel="00000000" w:rsidP="00000000" w:rsidRDefault="00000000" w:rsidRPr="00000000" w14:paraId="0000004E">
      <w:pPr>
        <w:tabs>
          <w:tab w:val="left" w:pos="1836"/>
        </w:tabs>
        <w:spacing w:line="240" w:lineRule="auto"/>
        <w:rPr>
          <w:b w:val="1"/>
          <w:sz w:val="20"/>
          <w:szCs w:val="20"/>
          <w:u w:val="single"/>
        </w:rPr>
      </w:pPr>
      <w:r w:rsidDel="00000000" w:rsidR="00000000" w:rsidRPr="00000000">
        <w:rPr>
          <w:sz w:val="20"/>
          <w:szCs w:val="20"/>
        </w:rPr>
        <w:drawing>
          <wp:inline distB="0" distT="0" distL="0" distR="0">
            <wp:extent cx="5943600" cy="81534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0">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1">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2">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3">
      <w:pPr>
        <w:spacing w:line="240" w:lineRule="auto"/>
        <w:rPr>
          <w:b w:val="1"/>
          <w:sz w:val="20"/>
          <w:szCs w:val="20"/>
        </w:rPr>
      </w:pPr>
      <w:r w:rsidDel="00000000" w:rsidR="00000000" w:rsidRPr="00000000">
        <w:rPr>
          <w:b w:val="1"/>
          <w:sz w:val="20"/>
          <w:szCs w:val="20"/>
          <w:rtl w:val="0"/>
        </w:rPr>
        <w:t xml:space="preserve">Evaluating the Final Summary.</w:t>
      </w:r>
    </w:p>
    <w:p w:rsidR="00000000" w:rsidDel="00000000" w:rsidP="00000000" w:rsidRDefault="00000000" w:rsidRPr="00000000" w14:paraId="00000054">
      <w:pPr>
        <w:tabs>
          <w:tab w:val="left" w:pos="1836"/>
        </w:tabs>
        <w:spacing w:line="240" w:lineRule="auto"/>
        <w:rPr>
          <w:sz w:val="20"/>
          <w:szCs w:val="20"/>
        </w:rPr>
      </w:pPr>
      <w:r w:rsidDel="00000000" w:rsidR="00000000" w:rsidRPr="00000000">
        <w:rPr>
          <w:sz w:val="20"/>
          <w:szCs w:val="20"/>
        </w:rPr>
        <w:drawing>
          <wp:inline distB="0" distT="0" distL="0" distR="0">
            <wp:extent cx="5943600" cy="3515995"/>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56">
      <w:pPr>
        <w:tabs>
          <w:tab w:val="left" w:pos="1836"/>
        </w:tabs>
        <w:spacing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8">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9">
      <w:pPr>
        <w:tabs>
          <w:tab w:val="left" w:pos="1836"/>
        </w:tabs>
        <w:spacing w:line="240" w:lineRule="auto"/>
        <w:rPr>
          <w:b w:val="1"/>
          <w:sz w:val="20"/>
          <w:szCs w:val="20"/>
          <w:u w:val="single"/>
        </w:rPr>
      </w:pPr>
      <w:r w:rsidDel="00000000" w:rsidR="00000000" w:rsidRPr="00000000">
        <w:rPr>
          <w:b w:val="1"/>
          <w:sz w:val="20"/>
          <w:szCs w:val="20"/>
          <w:u w:val="single"/>
          <w:rtl w:val="0"/>
        </w:rPr>
        <w:t xml:space="preserve">Model Phase-Neural Network</w:t>
      </w:r>
    </w:p>
    <w:p w:rsidR="00000000" w:rsidDel="00000000" w:rsidP="00000000" w:rsidRDefault="00000000" w:rsidRPr="00000000" w14:paraId="0000005A">
      <w:pPr>
        <w:tabs>
          <w:tab w:val="left" w:pos="1836"/>
        </w:tabs>
        <w:spacing w:line="240" w:lineRule="auto"/>
        <w:rPr>
          <w:sz w:val="20"/>
          <w:szCs w:val="20"/>
        </w:rPr>
      </w:pPr>
      <w:r w:rsidDel="00000000" w:rsidR="00000000" w:rsidRPr="00000000">
        <w:rPr>
          <w:sz w:val="20"/>
          <w:szCs w:val="20"/>
          <w:rtl w:val="0"/>
        </w:rPr>
        <w:t xml:space="preserve">Numeric Min-max Normalization for our expected annual production</w:t>
      </w:r>
    </w:p>
    <w:p w:rsidR="00000000" w:rsidDel="00000000" w:rsidP="00000000" w:rsidRDefault="00000000" w:rsidRPr="00000000" w14:paraId="0000005B">
      <w:pPr>
        <w:tabs>
          <w:tab w:val="left" w:pos="1836"/>
        </w:tabs>
        <w:spacing w:line="240" w:lineRule="auto"/>
        <w:rPr>
          <w:sz w:val="20"/>
          <w:szCs w:val="20"/>
        </w:rPr>
      </w:pPr>
      <w:r w:rsidDel="00000000" w:rsidR="00000000" w:rsidRPr="00000000">
        <w:rPr>
          <w:sz w:val="20"/>
          <w:szCs w:val="20"/>
          <w:rtl w:val="0"/>
        </w:rPr>
        <w:t xml:space="preserve">&gt;&gt;solar_setup_train$Expected.KWh.Annual.Production.mm&lt;-((solar_setup_train$Expected.KWh.Annual.Productionmin((solar_setup_train$Expected.KWh.Annual.Production))/(max((solar_setup_train$Expected.KWh.Annual.Production) -min((solar_setup_train$Expected.KWh.Annual.Production))</w:t>
      </w:r>
    </w:p>
    <w:p w:rsidR="00000000" w:rsidDel="00000000" w:rsidP="00000000" w:rsidRDefault="00000000" w:rsidRPr="00000000" w14:paraId="0000005C">
      <w:pPr>
        <w:tabs>
          <w:tab w:val="left" w:pos="1836"/>
        </w:tabs>
        <w:spacing w:line="240" w:lineRule="auto"/>
        <w:rPr>
          <w:b w:val="1"/>
          <w:sz w:val="20"/>
          <w:szCs w:val="20"/>
        </w:rPr>
      </w:pPr>
      <w:r w:rsidDel="00000000" w:rsidR="00000000" w:rsidRPr="00000000">
        <w:rPr>
          <w:b w:val="1"/>
          <w:sz w:val="20"/>
          <w:szCs w:val="20"/>
          <w:rtl w:val="0"/>
        </w:rPr>
        <w:t xml:space="preserve">Input Indicator Variables expected annual production and project cost to target variable Sector</w:t>
      </w:r>
    </w:p>
    <w:p w:rsidR="00000000" w:rsidDel="00000000" w:rsidP="00000000" w:rsidRDefault="00000000" w:rsidRPr="00000000" w14:paraId="0000005D">
      <w:pPr>
        <w:tabs>
          <w:tab w:val="left" w:pos="1836"/>
        </w:tabs>
        <w:spacing w:line="240" w:lineRule="auto"/>
        <w:rPr>
          <w:sz w:val="20"/>
          <w:szCs w:val="20"/>
        </w:rPr>
      </w:pPr>
      <w:r w:rsidDel="00000000" w:rsidR="00000000" w:rsidRPr="00000000">
        <w:rPr>
          <w:sz w:val="20"/>
          <w:szCs w:val="20"/>
          <w:rtl w:val="0"/>
        </w:rPr>
        <w:t xml:space="preserve">&gt;&gt;nnet01 &lt;-nnet(Sector~Expected.KWh.Annual.Production+Project.Cost, data=solar_setup_train, size=1) </w:t>
      </w:r>
    </w:p>
    <w:p w:rsidR="00000000" w:rsidDel="00000000" w:rsidP="00000000" w:rsidRDefault="00000000" w:rsidRPr="00000000" w14:paraId="0000005E">
      <w:pPr>
        <w:tabs>
          <w:tab w:val="left" w:pos="1836"/>
        </w:tabs>
        <w:spacing w:line="240" w:lineRule="auto"/>
        <w:rPr>
          <w:sz w:val="20"/>
          <w:szCs w:val="20"/>
        </w:rPr>
      </w:pPr>
      <w:r w:rsidDel="00000000" w:rsidR="00000000" w:rsidRPr="00000000">
        <w:rPr>
          <w:sz w:val="20"/>
          <w:szCs w:val="20"/>
          <w:rtl w:val="0"/>
        </w:rPr>
        <w:t xml:space="preserve">Then we can get the weights from nnet and analyze them.(Written in code file comments)</w:t>
      </w:r>
    </w:p>
    <w:p w:rsidR="00000000" w:rsidDel="00000000" w:rsidP="00000000" w:rsidRDefault="00000000" w:rsidRPr="00000000" w14:paraId="0000005F">
      <w:pPr>
        <w:tabs>
          <w:tab w:val="left" w:pos="1836"/>
        </w:tabs>
        <w:spacing w:line="240" w:lineRule="auto"/>
        <w:rPr>
          <w:b w:val="1"/>
          <w:sz w:val="20"/>
          <w:szCs w:val="20"/>
          <w:u w:val="single"/>
        </w:rPr>
      </w:pPr>
      <w:r w:rsidDel="00000000" w:rsidR="00000000" w:rsidRPr="00000000">
        <w:rPr>
          <w:b w:val="1"/>
          <w:sz w:val="20"/>
          <w:szCs w:val="20"/>
          <w:u w:val="single"/>
          <w:rtl w:val="0"/>
        </w:rPr>
        <w:t xml:space="preserve">Evaluation Phase</w:t>
      </w:r>
    </w:p>
    <w:p w:rsidR="00000000" w:rsidDel="00000000" w:rsidP="00000000" w:rsidRDefault="00000000" w:rsidRPr="00000000" w14:paraId="00000060">
      <w:pPr>
        <w:tabs>
          <w:tab w:val="left" w:pos="1836"/>
        </w:tabs>
        <w:spacing w:line="240" w:lineRule="auto"/>
        <w:rPr>
          <w:sz w:val="20"/>
          <w:szCs w:val="20"/>
        </w:rPr>
      </w:pPr>
      <w:r w:rsidDel="00000000" w:rsidR="00000000" w:rsidRPr="00000000">
        <w:rPr>
          <w:sz w:val="20"/>
          <w:szCs w:val="20"/>
          <w:rtl w:val="0"/>
        </w:rPr>
        <w:t xml:space="preserve">We use test data from the set phase to do the evaluation for our model.</w:t>
      </w:r>
    </w:p>
    <w:p w:rsidR="00000000" w:rsidDel="00000000" w:rsidP="00000000" w:rsidRDefault="00000000" w:rsidRPr="00000000" w14:paraId="00000061">
      <w:pPr>
        <w:tabs>
          <w:tab w:val="left" w:pos="1836"/>
        </w:tabs>
        <w:spacing w:lin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419475" cy="876300"/>
            <wp:effectExtent b="0" l="0" r="0" t="0"/>
            <wp:docPr id="9"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419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1836"/>
        </w:tabs>
        <w:spacing w:line="240" w:lineRule="auto"/>
        <w:rPr>
          <w:sz w:val="20"/>
          <w:szCs w:val="20"/>
        </w:rPr>
      </w:pPr>
      <w:r w:rsidDel="00000000" w:rsidR="00000000" w:rsidRPr="00000000">
        <w:rPr>
          <w:sz w:val="20"/>
          <w:szCs w:val="20"/>
          <w:rtl w:val="0"/>
        </w:rPr>
        <w:t xml:space="preserve">accuracy=0.9700678, precision= 0.9713541</w:t>
      </w:r>
    </w:p>
    <w:p w:rsidR="00000000" w:rsidDel="00000000" w:rsidP="00000000" w:rsidRDefault="00000000" w:rsidRPr="00000000" w14:paraId="00000063">
      <w:pPr>
        <w:tabs>
          <w:tab w:val="left" w:pos="1836"/>
        </w:tabs>
        <w:spacing w:line="240" w:lineRule="auto"/>
        <w:rPr>
          <w:sz w:val="20"/>
          <w:szCs w:val="20"/>
        </w:rPr>
      </w:pPr>
      <w:r w:rsidDel="00000000" w:rsidR="00000000" w:rsidRPr="00000000">
        <w:rPr>
          <w:sz w:val="20"/>
          <w:szCs w:val="20"/>
          <w:rtl w:val="0"/>
        </w:rPr>
        <w:t xml:space="preserve">As the results show, we have a decent model.</w:t>
      </w:r>
    </w:p>
    <w:p w:rsidR="00000000" w:rsidDel="00000000" w:rsidP="00000000" w:rsidRDefault="00000000" w:rsidRPr="00000000" w14:paraId="00000064">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65">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66">
      <w:pPr>
        <w:tabs>
          <w:tab w:val="left" w:pos="1836"/>
        </w:tabs>
        <w:spacing w:line="240" w:lineRule="auto"/>
        <w:rPr>
          <w:b w:val="1"/>
          <w:sz w:val="20"/>
          <w:szCs w:val="20"/>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nseReference">
    <w:name w:val="Intense Reference"/>
    <w:basedOn w:val="DefaultParagraphFont"/>
    <w:uiPriority w:val="32"/>
    <w:qFormat w:val="1"/>
    <w:rsid w:val="00E468C8"/>
    <w:rPr>
      <w:b w:val="1"/>
      <w:bCs w:val="1"/>
      <w:smallCaps w:val="1"/>
      <w:color w:val="4472c4" w:themeColor="accent1"/>
      <w:spacing w:val="5"/>
    </w:rPr>
  </w:style>
  <w:style w:type="character" w:styleId="Hyperlink">
    <w:name w:val="Hyperlink"/>
    <w:basedOn w:val="DefaultParagraphFont"/>
    <w:uiPriority w:val="99"/>
    <w:semiHidden w:val="1"/>
    <w:unhideWhenUsed w:val="1"/>
    <w:rsid w:val="00E62A2B"/>
    <w:rPr>
      <w:color w:val="0000ff"/>
      <w:u w:val="single"/>
    </w:rPr>
  </w:style>
  <w:style w:type="paragraph" w:styleId="Header">
    <w:name w:val="header"/>
    <w:basedOn w:val="Normal"/>
    <w:link w:val="HeaderChar"/>
    <w:uiPriority w:val="99"/>
    <w:unhideWhenUsed w:val="1"/>
    <w:rsid w:val="002D76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76E8"/>
  </w:style>
  <w:style w:type="paragraph" w:styleId="Footer">
    <w:name w:val="footer"/>
    <w:basedOn w:val="Normal"/>
    <w:link w:val="FooterChar"/>
    <w:uiPriority w:val="99"/>
    <w:unhideWhenUsed w:val="1"/>
    <w:rsid w:val="002D76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76E8"/>
  </w:style>
  <w:style w:type="character" w:styleId="pl-c" w:customStyle="1">
    <w:name w:val="pl-c"/>
    <w:basedOn w:val="DefaultParagraphFont"/>
    <w:rsid w:val="004B68AA"/>
  </w:style>
  <w:style w:type="character" w:styleId="pl-v" w:customStyle="1">
    <w:name w:val="pl-v"/>
    <w:basedOn w:val="DefaultParagraphFont"/>
    <w:rsid w:val="004C4E1A"/>
  </w:style>
  <w:style w:type="character" w:styleId="pl-k" w:customStyle="1">
    <w:name w:val="pl-k"/>
    <w:basedOn w:val="DefaultParagraphFont"/>
    <w:rsid w:val="004C4E1A"/>
  </w:style>
  <w:style w:type="character" w:styleId="pl-smi" w:customStyle="1">
    <w:name w:val="pl-smi"/>
    <w:basedOn w:val="DefaultParagraphFont"/>
    <w:rsid w:val="004C4E1A"/>
  </w:style>
  <w:style w:type="character" w:styleId="pl-c1" w:customStyle="1">
    <w:name w:val="pl-c1"/>
    <w:basedOn w:val="DefaultParagraphFont"/>
    <w:rsid w:val="004C4E1A"/>
  </w:style>
  <w:style w:type="paragraph" w:styleId="NoSpacing">
    <w:name w:val="No Spacing"/>
    <w:uiPriority w:val="1"/>
    <w:qFormat w:val="1"/>
    <w:rsid w:val="004844ED"/>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ny.gov/Energy-Environment/Solar-Electric-Programs-Reported-by-NYSERDA-Beginn/3x8r-34r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VcTIygEzMNAYA4Cm+e9Aue3BA==">AMUW2mUybOC4qAN8Mpu7kBYSqv1vz5hiawSXGJyoX9gkKO/tPv6d1Bvkelazn+HBNXKK6GP7bZiTDKOtxsdicB+MtV4NevGC+JoFOzPDHNR10JjYyQg6iPA=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2020-04-30T01:57:00Z</dcterms:created>
  <dc:creator>Ayers PC</dc:creator>
</cp:coreProperties>
</file>