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HIGH-LEVEL DESIGN (HLD)</w:t>
      </w:r>
    </w:p>
    <w:p>
      <w:pPr>
        <w:jc w:val="center"/>
      </w:pPr>
      <w:r>
        <w:rPr>
          <w:b/>
          <w:sz w:val="56"/>
        </w:rPr>
        <w:t>PolicyFlow AI</w:t>
      </w:r>
    </w:p>
    <w:p>
      <w:pPr>
        <w:jc w:val="center"/>
      </w:pPr>
      <w:r>
        <w:rPr>
          <w:b/>
          <w:sz w:val="34"/>
        </w:rPr>
        <w:t>Enterprise Expense Compliance &amp; Exception Agent</w:t>
      </w:r>
    </w:p>
    <w:p/>
    <w:p>
      <w:pPr>
        <w:jc w:val="center"/>
      </w:pPr>
      <w:r>
        <w:rPr>
          <w:b/>
        </w:rPr>
        <w:t>HLD Version 1.0</w:t>
        <w:br/>
      </w:r>
      <w:r>
        <w:t>Based on FRD v1.0 | Portfolio POC | 15-20 Working Days</w:t>
        <w:br/>
      </w:r>
      <w:r>
        <w:t>Deployment Target: AWS containerized architecture behind Cloudflare</w:t>
        <w:br/>
      </w:r>
      <w:r>
        <w:t>Status: Baseline Architecture for Detailed Design and OpenSpec implementation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97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d_overall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7488"/>
            <w:shd w:fill="D9EAF7"/>
            <w:vAlign w:val="cente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Document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High-Level Design (HLD)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Project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PolicyFlow AI - Enterprise Expense Compliance &amp; Exception Agent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Version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1.0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Upstream Source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PolicyFlow AI FRD v1.0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Define the system architecture, component boundaries, data flows, deployment topology, and major design decisions.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Next Artifact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Detailed Low-Level Design (LLD) and OpenSpec change specifications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Data Scope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Synthetic/publicly created policy and expense data only</w:t>
            </w:r>
          </w:p>
        </w:tc>
      </w:tr>
    </w:tbl>
    <w:p/>
    <w:p>
      <w:pPr>
        <w:pStyle w:val="Heading1"/>
      </w:pPr>
      <w:r>
        <w:t>2. Purpose and Design Scope</w:t>
      </w:r>
    </w:p>
    <w:p>
      <w:r>
        <w:t>This HLD translates the FRD into an implementable system architecture. It defines the major runtime components, trust boundaries, persistence model, AI/RAG flow, orchestration model, integration interfaces, deployment topology, observability model, and key architecture decisions. It intentionally avoids class-level, function-level, SQL DDL, and exhaustive API payload detail; those belong in the LLD.</w:t>
      </w:r>
    </w:p>
    <w:p>
      <w:pPr>
        <w:pStyle w:val="Heading1"/>
      </w:pPr>
      <w:r>
        <w:t>3. Architecture Drivers</w:t>
      </w:r>
    </w:p>
    <w:p>
      <w:pPr>
        <w:pStyle w:val="ListBullet"/>
      </w:pPr>
      <w:r>
        <w:t>Finishable by one engineer in 15-20 working days.</w:t>
      </w:r>
    </w:p>
    <w:p>
      <w:pPr>
        <w:pStyle w:val="ListBullet"/>
      </w:pPr>
      <w:r>
        <w:t>Easy to explain end-to-end on a whiteboard in an interview.</w:t>
      </w:r>
    </w:p>
    <w:p>
      <w:pPr>
        <w:pStyle w:val="ListBullet"/>
      </w:pPr>
      <w:r>
        <w:t>Grounded policy decisions with strict citations and safe abstention.</w:t>
      </w:r>
    </w:p>
    <w:p>
      <w:pPr>
        <w:pStyle w:val="ListBullet"/>
      </w:pPr>
      <w:r>
        <w:t>Explicit separation of probabilistic AI reasoning from deterministic business controls.</w:t>
      </w:r>
    </w:p>
    <w:p>
      <w:pPr>
        <w:pStyle w:val="ListBullet"/>
      </w:pPr>
      <w:r>
        <w:t>Durable LangGraph state with human interrupt/resume.</w:t>
      </w:r>
    </w:p>
    <w:p>
      <w:pPr>
        <w:pStyle w:val="ListBullet"/>
      </w:pPr>
      <w:r>
        <w:t>Business truth independent from orchestration checkpoint internals.</w:t>
      </w:r>
    </w:p>
    <w:p>
      <w:pPr>
        <w:pStyle w:val="ListBullet"/>
      </w:pPr>
      <w:r>
        <w:t>Low operational complexity: PostgreSQL + pgvector instead of a separate vector platform; ECS/Fargate instead of Kubernetes.</w:t>
      </w:r>
    </w:p>
    <w:p>
      <w:pPr>
        <w:pStyle w:val="ListBullet"/>
      </w:pPr>
      <w:r>
        <w:t>Provider governance through a central Model Gateway.</w:t>
      </w:r>
    </w:p>
    <w:p>
      <w:pPr>
        <w:pStyle w:val="ListBullet"/>
      </w:pPr>
      <w:r>
        <w:t>End-to-end quality visibility through tracing, RAG evaluation, and regression testing.</w:t>
      </w:r>
    </w:p>
    <w:p>
      <w:pPr>
        <w:pStyle w:val="Heading1"/>
      </w:pPr>
      <w:r>
        <w:t>4. System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D9EAF7"/>
            <w:vAlign w:val="center"/>
          </w:tcPr>
          <w:p>
            <w:r>
              <w:rPr>
                <w:b/>
                <w:sz w:val="18"/>
              </w:rPr>
              <w:t>Actor / External System</w:t>
            </w:r>
          </w:p>
        </w:tc>
        <w:tc>
          <w:tcPr>
            <w:tcW w:type="dxa" w:w="7200"/>
            <w:shd w:fill="D9EAF7"/>
            <w:vAlign w:val="center"/>
          </w:tcPr>
          <w:p>
            <w:r>
              <w:rPr>
                <w:b/>
                <w:sz w:val="18"/>
              </w:rPr>
              <w:t>Interaction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Employee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7"/>
              </w:rPr>
              <w:t>Asks policy questions, submits expenses, provides clarifications and exception justification.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Human Reviewer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7"/>
              </w:rPr>
              <w:t>Reviews exception cases and approves, rejects, or requests more information.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Cloudflare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7"/>
              </w:rPr>
              <w:t>Provides public DNS/TLS edge, WAF/rate controls, and optional Zero Trust.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OpenAI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7"/>
              </w:rPr>
              <w:t>Primary LLM provider accessed only through the Model Gateway.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Cohere/BGE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7"/>
              </w:rPr>
              <w:t>Second-stage reranking service/model.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LangSmith / LangWatch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7"/>
              </w:rPr>
              <w:t>AI trace, latency, token, and quality observability.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7"/>
              </w:rPr>
              <w:t>GitHub Actions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7"/>
              </w:rPr>
              <w:t>CI/CD pipeline to build, test, publish, and deploy containers to AWS.</w:t>
            </w:r>
          </w:p>
        </w:tc>
      </w:tr>
    </w:tbl>
    <w:p/>
    <w:p>
      <w:pPr>
        <w:pStyle w:val="Heading1"/>
      </w:pPr>
      <w:r>
        <w:t>5. High-Level Logical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977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d_overall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Logical architecture. The LangGraph orchestration layer coordinates retrieval, model reasoning, deterministic validation, persistence, and HITL rather than allowing the LLM to directly own workflow or business truth.</w:t>
      </w:r>
    </w:p>
    <w:p>
      <w:pPr>
        <w:pStyle w:val="Heading1"/>
      </w:pPr>
      <w:r>
        <w:t>6. Major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D9EAF7"/>
            <w:vAlign w:val="center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160"/>
            <w:shd w:fill="D9EAF7"/>
            <w:vAlign w:val="center"/>
          </w:tcPr>
          <w:p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6048"/>
            <w:shd w:fill="D9EAF7"/>
            <w:vAlign w:val="center"/>
          </w:tcPr>
          <w:p>
            <w:r>
              <w:rPr>
                <w:b/>
                <w:sz w:val="18"/>
              </w:rPr>
              <w:t>High-Level Responsibility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Web UI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  <w:t>React + TypeScript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7"/>
              </w:rPr>
              <w:t>Employee and reviewer experience; forms, grounded responses, citations, exception review.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Edge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  <w:t>Cloudflare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7"/>
              </w:rPr>
              <w:t>DNS/TLS, WAF, basic rate protection, optional Zero Trust.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API Service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  <w:t>FastAPI + Pydantic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7"/>
              </w:rPr>
              <w:t>REST boundary, request/response validation, correlation IDs, application service entry points.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Agent Orchestrator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  <w:t>LangGraph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7"/>
              </w:rPr>
              <w:t>State machine, conditional transitions, clarification loop, retrieval/reasoning stages, HITL interrupt/resume.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Business Persistence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  <w:t>PostgreSQL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7"/>
              </w:rPr>
              <w:t>Authoritative expense, assessment, exception, review, and audit state.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Checkpoint Persistence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  <w:t>PostgreSQL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7"/>
              </w:rPr>
              <w:t>LangGraph thread/checkpoint state separated logically from business records.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Policy Knowledge Store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  <w:t>PostgreSQL + pgvector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7"/>
              </w:rPr>
              <w:t>Policy metadata, chunks, lexical tsvector search, vector embeddings, source references.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Transient Coordination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  <w:t>Redis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7"/>
              </w:rPr>
              <w:t>Rate limits, ingestion locks, short-lived caches, transient coordination.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Reranking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  <w:t>Cohere or BGE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7"/>
              </w:rPr>
              <w:t>Second-stage relevance ordering after hybrid retrieval.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Model Gateway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  <w:t>Python service/module boundary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7"/>
              </w:rPr>
              <w:t>Provider abstraction, routing, retry, token controls, structured output validation, tracing.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LLM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  <w:t>OpenAI primary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7"/>
              </w:rPr>
              <w:t>Policy interpretation, classification, summarization, structured reasoning from supplied evidence.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Observability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  <w:t>LangSmith + LangWatch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7"/>
              </w:rPr>
              <w:t>Graph/model traces, latency, tokens, retrieval context, AI quality metrics.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Quality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  <w:t>Pytest + Ragas + DeepEval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7"/>
              </w:rPr>
              <w:t>Deterministic tests, golden-dataset RAG/agent evaluation, regression gates.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Deployment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7"/>
              </w:rPr>
              <w:t>Docker, GitHub Actions, AWS ECS/Fargate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7"/>
              </w:rPr>
              <w:t>Containerized runtime, registry/deploy pipeline, health checks and rollouts.</w:t>
            </w:r>
          </w:p>
        </w:tc>
      </w:tr>
    </w:tbl>
    <w:p/>
    <w:p>
      <w:pPr>
        <w:pStyle w:val="Heading1"/>
      </w:pPr>
      <w:r>
        <w:t>7. Bounded Runtime Flows</w:t>
      </w:r>
    </w:p>
    <w:p>
      <w:pPr>
        <w:pStyle w:val="Heading2"/>
      </w:pPr>
      <w:r>
        <w:t>7.1 Flow A - Policy Q&amp;A</w:t>
      </w:r>
    </w:p>
    <w:p>
      <w:pPr>
        <w:pStyle w:val="ListNumber"/>
      </w:pPr>
      <w:r>
        <w:t>Employee submits a policy question.</w:t>
      </w:r>
    </w:p>
    <w:p>
      <w:pPr>
        <w:pStyle w:val="ListNumber"/>
      </w:pPr>
      <w:r>
        <w:t>FastAPI validates and invokes LangGraph using a thread/request context.</w:t>
      </w:r>
    </w:p>
    <w:p>
      <w:pPr>
        <w:pStyle w:val="ListNumber"/>
      </w:pPr>
      <w:r>
        <w:t>LangGraph classifies the request, creates metadata filters, and invokes hybrid retrieval.</w:t>
      </w:r>
    </w:p>
    <w:p>
      <w:pPr>
        <w:pStyle w:val="ListNumber"/>
      </w:pPr>
      <w:r>
        <w:t>FTS and pgvector candidates are fused using RRF and reranked.</w:t>
      </w:r>
    </w:p>
    <w:p>
      <w:pPr>
        <w:pStyle w:val="ListNumber"/>
      </w:pPr>
      <w:r>
        <w:t>Top evidence is sent through the Model Gateway to OpenAI with a strict evidence-only prompt.</w:t>
      </w:r>
    </w:p>
    <w:p>
      <w:pPr>
        <w:pStyle w:val="ListNumber"/>
      </w:pPr>
      <w:r>
        <w:t>Pydantic and citation validation run before the answer is returned.</w:t>
      </w:r>
    </w:p>
    <w:p>
      <w:pPr>
        <w:pStyle w:val="ListNumber"/>
      </w:pPr>
      <w:r>
        <w:t>If evidence is insufficient, the response explicitly abstains.</w:t>
      </w:r>
    </w:p>
    <w:p>
      <w:pPr>
        <w:pStyle w:val="Heading2"/>
      </w:pPr>
      <w:r>
        <w:t>7.2 Flow B - Expense Assessment and Exception Review</w:t>
      </w:r>
    </w:p>
    <w:p>
      <w:pPr>
        <w:pStyle w:val="ListNumber"/>
      </w:pPr>
      <w:r>
        <w:t>Employee submits structured expense details.</w:t>
      </w:r>
    </w:p>
    <w:p>
      <w:pPr>
        <w:pStyle w:val="ListNumber"/>
      </w:pPr>
      <w:r>
        <w:t>LangGraph checks mandatory fields; missing context produces a clarification and checkpointed wait.</w:t>
      </w:r>
    </w:p>
    <w:p>
      <w:pPr>
        <w:pStyle w:val="ListNumber"/>
      </w:pPr>
      <w:r>
        <w:t>Relevant policy evidence is retrieved and reranked.</w:t>
      </w:r>
    </w:p>
    <w:p>
      <w:pPr>
        <w:pStyle w:val="ListNumber"/>
      </w:pPr>
      <w:r>
        <w:t>The LLM extracts the applicable policy rule into a structured schema.</w:t>
      </w:r>
    </w:p>
    <w:p>
      <w:pPr>
        <w:pStyle w:val="ListNumber"/>
      </w:pPr>
      <w:r>
        <w:t>Deterministic application code evaluates amount, receipt, and configured thresholds.</w:t>
      </w:r>
    </w:p>
    <w:p>
      <w:pPr>
        <w:pStyle w:val="ListNumber"/>
      </w:pPr>
      <w:r>
        <w:t>COMPLIANT/NON_COMPLIANT/INSUFFICIENT_INFORMATION may complete immediately.</w:t>
      </w:r>
    </w:p>
    <w:p>
      <w:pPr>
        <w:pStyle w:val="ListNumber"/>
      </w:pPr>
      <w:r>
        <w:t>NEEDS_REVIEW collects justification and interrupts the graph at a human-review boundary.</w:t>
      </w:r>
    </w:p>
    <w:p>
      <w:pPr>
        <w:pStyle w:val="ListNumber"/>
      </w:pPr>
      <w:r>
        <w:t>Reviewer action resumes the same thread; final decision and audit events are persisted.</w:t>
      </w:r>
    </w:p>
    <w:p>
      <w:pPr>
        <w:pStyle w:val="Heading1"/>
      </w:pPr>
      <w:r>
        <w:t>8. LangGraph Orchestration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7180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d_lang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718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High-level state machine. LangGraph owns execution state and routing; PostgreSQL business tables remain authoritative for final business records.</w:t>
      </w:r>
    </w:p>
    <w:p>
      <w:pPr>
        <w:pStyle w:val="Heading2"/>
      </w:pPr>
      <w:r>
        <w:t>8.1 Orchestration Principles</w:t>
      </w:r>
    </w:p>
    <w:p>
      <w:pPr>
        <w:pStyle w:val="ListBullet"/>
      </w:pPr>
      <w:r>
        <w:t>State is compact and ID-oriented; large documents and full retrieved payloads are not persisted unnecessarily in checkpoints.</w:t>
      </w:r>
    </w:p>
    <w:p>
      <w:pPr>
        <w:pStyle w:val="ListBullet"/>
      </w:pPr>
      <w:r>
        <w:t>Conditional edges are deterministic wherever possible.</w:t>
      </w:r>
    </w:p>
    <w:p>
      <w:pPr>
        <w:pStyle w:val="ListBullet"/>
      </w:pPr>
      <w:r>
        <w:t>LLM calls are bounded to interpretation/classification/explanation tasks and return structured Pydantic-compatible output.</w:t>
      </w:r>
    </w:p>
    <w:p>
      <w:pPr>
        <w:pStyle w:val="ListBullet"/>
      </w:pPr>
      <w:r>
        <w:t>Human review is a first-class graph interrupt, not an external ad-hoc workflow.</w:t>
      </w:r>
    </w:p>
    <w:p>
      <w:pPr>
        <w:pStyle w:val="ListBullet"/>
      </w:pPr>
      <w:r>
        <w:t>Checkpoint state can be expired independently of business records.</w:t>
      </w:r>
    </w:p>
    <w:p>
      <w:pPr>
        <w:pStyle w:val="Heading2"/>
      </w:pPr>
      <w:r>
        <w:t>8.2 High-Level Node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r>
              <w:rPr>
                <w:b/>
                <w:sz w:val="18"/>
              </w:rPr>
              <w:t>Node Group</w:t>
            </w:r>
          </w:p>
        </w:tc>
        <w:tc>
          <w:tcPr>
            <w:tcW w:type="dxa" w:w="7488"/>
            <w:shd w:fill="D9EAF7"/>
            <w:vAlign w:val="center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Request Control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Validate request, classify scenario, detect missing data.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Retrieval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Build metadata filters, run lexical/vector search, fuse and rerank.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Reasoning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Answer policy Q&amp;A or extract applicable policy rule.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Deterministic Controls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Evaluate thresholds, validate citations, apply routing/confidence policy.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HITL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Interrupt, persist, resume after reviewer action.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Finalization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Persist business outcome, emit audit event, create API response.</w:t>
            </w:r>
          </w:p>
        </w:tc>
      </w:tr>
    </w:tbl>
    <w:p/>
    <w:p>
      <w:pPr>
        <w:pStyle w:val="Heading1"/>
      </w:pPr>
      <w:r>
        <w:t>9. Data Architecture</w:t>
      </w:r>
    </w:p>
    <w:p>
      <w:pPr>
        <w:pStyle w:val="Heading2"/>
      </w:pPr>
      <w:r>
        <w:t>9.1 Logical Store Separation</w:t>
      </w:r>
    </w:p>
    <w:p>
      <w:pPr>
        <w:ind w:left="360" w:right="288"/>
      </w:pPr>
      <w:r>
        <w:rPr>
          <w:rFonts w:ascii="Consolas" w:hAnsi="Consolas"/>
          <w:sz w:val="17"/>
        </w:rPr>
        <w:t>RDS PostgreSQL (single POC instance)</w:t>
        <w:br/>
        <w:t xml:space="preserve">  app schema       -&gt; expenses, assessments, exceptions, reviews</w:t>
        <w:br/>
        <w:t xml:space="preserve">  rag schema       -&gt; policy documents, policy chunks, embeddings, lexical vectors</w:t>
        <w:br/>
        <w:t xml:space="preserve">  audit schema     -&gt; agent/workflow audit events</w:t>
        <w:br/>
        <w:t xml:space="preserve">  checkpoint DB/schema -&gt; LangGraph checkpointer tables</w:t>
        <w:br/>
        <w:br/>
        <w:t>ElastiCache Redis -&gt; transient cache / locks / rate limiting</w:t>
        <w:br/>
        <w:t>S3 -&gt; source policy documents / optional evaluation artifacts</w:t>
      </w:r>
    </w:p>
    <w:p>
      <w:r>
        <w:t>Using one RDS instance minimizes POC operational cost while preserving logical separation. The architecture can later split workloads into independent databases without changing domain ownership boundaries.</w:t>
      </w:r>
    </w:p>
    <w:p>
      <w:pPr>
        <w:pStyle w:val="Heading2"/>
      </w:pPr>
      <w:r>
        <w:t>9.2 Business Data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8"/>
              </w:rPr>
              <w:t>Data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  <w:sz w:val="18"/>
              </w:rPr>
              <w:t>Owner / System of Record</w:t>
            </w:r>
          </w:p>
        </w:tc>
        <w:tc>
          <w:tcPr>
            <w:tcW w:type="dxa" w:w="4896"/>
            <w:shd w:fill="D9EAF7"/>
            <w:vAlign w:val="center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Expense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Business PostgreSQL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  <w:t>Durable domain entity.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Assessment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Business PostgreSQL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  <w:t>Structured decision and evidence references.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Exception Request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Business PostgreSQL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  <w:t>Business workflow state independent of checkpoint internals.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Reviewer Decision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Business PostgreSQL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  <w:t>Authoritative human decision.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Policy Documents/Chunks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RAG PostgreSQL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  <w:t>Versioned synthetic knowledge corpus.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Graph Thread/Checkpoint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LangGraph checkpoint store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  <w:t>Execution state only; not authoritative business reporting data.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Short-lived Cache/Lock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Redis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  <w:t>Non-authoritative and rebuildable.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Traces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LangSmith/LangWatch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7"/>
              </w:rPr>
              <w:t>Operational AI telemetry; payload minimization applies.</w:t>
            </w:r>
          </w:p>
        </w:tc>
      </w:tr>
    </w:tbl>
    <w:p/>
    <w:p>
      <w:pPr>
        <w:pStyle w:val="Heading1"/>
      </w:pPr>
      <w:r>
        <w:t>10. Policy Ingestion Architecture</w:t>
      </w:r>
    </w:p>
    <w:p>
      <w:pPr>
        <w:ind w:left="360" w:right="288"/>
      </w:pPr>
      <w:r>
        <w:rPr>
          <w:rFonts w:ascii="Consolas" w:hAnsi="Consolas"/>
          <w:sz w:val="17"/>
        </w:rPr>
        <w:t>Synthetic Policy File (S3/local)</w:t>
        <w:br/>
        <w:t xml:space="preserve">  -&gt; parser</w:t>
        <w:br/>
        <w:t xml:space="preserve">  -&gt; document metadata normalization</w:t>
        <w:br/>
        <w:t xml:space="preserve">  -&gt; section-aware chunker</w:t>
        <w:br/>
        <w:t xml:space="preserve">  -&gt; embedding generation</w:t>
        <w:br/>
        <w:t xml:space="preserve">  -&gt; rag.policy_document + rag.policy_chunk</w:t>
        <w:br/>
        <w:t xml:space="preserve">  -&gt; tsvector lexical index + pgvector index</w:t>
        <w:br/>
        <w:t xml:space="preserve">  -&gt; ingestion audit / content hash</w:t>
      </w:r>
    </w:p>
    <w:p>
      <w:pPr>
        <w:pStyle w:val="ListBullet"/>
      </w:pPr>
      <w:r>
        <w:t>Chunking is hierarchical: document -&gt; section -&gt; subsection -&gt; paragraph group.</w:t>
      </w:r>
    </w:p>
    <w:p>
      <w:pPr>
        <w:pStyle w:val="ListBullet"/>
      </w:pPr>
      <w:r>
        <w:t>Target chunk size is roughly 400-700 tokens with limited overlap only when needed.</w:t>
      </w:r>
    </w:p>
    <w:p>
      <w:pPr>
        <w:pStyle w:val="ListBullet"/>
      </w:pPr>
      <w:r>
        <w:t>Policy version, status, effective dates, category/domain, section, and source reference accompany each chunk.</w:t>
      </w:r>
    </w:p>
    <w:p>
      <w:pPr>
        <w:pStyle w:val="ListBullet"/>
      </w:pPr>
      <w:r>
        <w:t>Content hash/idempotency prevents accidental duplicate ingestion.</w:t>
      </w:r>
    </w:p>
    <w:p>
      <w:pPr>
        <w:pStyle w:val="ListBullet"/>
      </w:pPr>
      <w:r>
        <w:t>Redis lock can prevent concurrent ingestion of the same document.</w:t>
      </w:r>
    </w:p>
    <w:p>
      <w:pPr>
        <w:pStyle w:val="Heading1"/>
      </w:pPr>
      <w:r>
        <w:t>11. Retrieval and Reranking Architecture</w:t>
      </w:r>
    </w:p>
    <w:p>
      <w:pPr>
        <w:ind w:left="360" w:right="288"/>
      </w:pPr>
      <w:r>
        <w:rPr>
          <w:rFonts w:ascii="Consolas" w:hAnsi="Consolas"/>
          <w:sz w:val="17"/>
        </w:rPr>
        <w:t>Normalized Query</w:t>
        <w:br/>
        <w:t xml:space="preserve">   -&gt; deterministic metadata filters</w:t>
        <w:br/>
        <w:t xml:space="preserve">      -&gt; PostgreSQL FTS top-N</w:t>
        <w:br/>
        <w:t xml:space="preserve">      -&gt; pgvector semantic top-N</w:t>
        <w:br/>
        <w:t xml:space="preserve">   -&gt; Reciprocal Rank Fusion</w:t>
        <w:br/>
        <w:t xml:space="preserve">   -&gt; 10-20 candidates</w:t>
        <w:br/>
        <w:t xml:space="preserve">   -&gt; Cohere/BGE reranker</w:t>
        <w:br/>
        <w:t xml:space="preserve">   -&gt; top 3-5 evidence chunks</w:t>
        <w:br/>
        <w:t xml:space="preserve">   -&gt; reasoning model</w:t>
      </w:r>
    </w:p>
    <w:p>
      <w:r>
        <w:t>The hybrid design is intentional: policy queries often contain exact terms, limits, section identifiers, and category names while also requiring semantic matching of paraphrased questions. The second-stage reranker improves ordering before the costly reasoning step.</w:t>
      </w:r>
    </w:p>
    <w:p>
      <w:pPr>
        <w:pStyle w:val="Heading1"/>
      </w:pPr>
      <w:r>
        <w:t>12. Model Gateway Architecture</w:t>
      </w:r>
    </w:p>
    <w:p>
      <w:r>
        <w:t>No graph node directly invokes a provider SDK. All model traffic passes through a single gateway abstraction.</w:t>
      </w:r>
    </w:p>
    <w:p>
      <w:pPr>
        <w:ind w:left="360" w:right="288"/>
      </w:pPr>
      <w:r>
        <w:rPr>
          <w:rFonts w:ascii="Consolas" w:hAnsi="Consolas"/>
          <w:sz w:val="17"/>
        </w:rPr>
        <w:t>LangGraph Node</w:t>
        <w:br/>
        <w:t xml:space="preserve">  -&gt; ModelGateway.generate(use_case, messages, response_model, metadata)</w:t>
        <w:br/>
        <w:t xml:space="preserve">      -&gt; prompt/version policy</w:t>
        <w:br/>
        <w:t xml:space="preserve">      -&gt; provider/model route</w:t>
        <w:br/>
        <w:t xml:space="preserve">      -&gt; token budget</w:t>
        <w:br/>
        <w:t xml:space="preserve">      -&gt; retry/backoff</w:t>
        <w:br/>
        <w:t xml:space="preserve">      -&gt; OpenAI adapter</w:t>
        <w:br/>
        <w:t xml:space="preserve">      -&gt; Pydantic validation</w:t>
        <w:br/>
        <w:t xml:space="preserve">      -&gt; tracing / cost metadata</w:t>
        <w:br/>
        <w:t xml:space="preserve">      -&gt; validated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r>
              <w:rPr>
                <w:b/>
                <w:sz w:val="18"/>
              </w:rPr>
              <w:t>Gateway Capability</w:t>
            </w:r>
          </w:p>
        </w:tc>
        <w:tc>
          <w:tcPr>
            <w:tcW w:type="dxa" w:w="7488"/>
            <w:shd w:fill="D9EAF7"/>
            <w:vAlign w:val="center"/>
          </w:tcPr>
          <w:p>
            <w:r>
              <w:rPr>
                <w:b/>
                <w:sz w:val="18"/>
              </w:rPr>
              <w:t>High-Level Design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Provider abstraction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OpenAI primary; fallback-ready adapter contract.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Model routing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Use-case based selection so lightweight tasks need not use the most expensive model.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Token control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Maximum prompt/completion budget; optional per-thread accounting.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Reliability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Bounded retries/backoff for transient errors; safe failure on repeated validation/provider failure.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Structured output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Pydantic response schemas before downstream business logic.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Governance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Central prompt versions, guardrails, telemetry and provider settings.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Observability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Trace model, latency, token usage, validation/retry events.</w:t>
            </w:r>
          </w:p>
        </w:tc>
      </w:tr>
    </w:tbl>
    <w:p/>
    <w:p>
      <w:pPr>
        <w:pStyle w:val="Heading1"/>
      </w:pPr>
      <w:r>
        <w:t>13. Deterministic Controls and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r>
              <w:rPr>
                <w:b/>
                <w:sz w:val="18"/>
              </w:rPr>
              <w:t>Concern</w:t>
            </w:r>
          </w:p>
        </w:tc>
        <w:tc>
          <w:tcPr>
            <w:tcW w:type="dxa" w:w="7488"/>
            <w:shd w:fill="D9EAF7"/>
            <w:vAlign w:val="center"/>
          </w:tcPr>
          <w:p>
            <w:r>
              <w:rPr>
                <w:b/>
                <w:sz w:val="18"/>
              </w:rPr>
              <w:t>Deterministic / Guardrail Strategy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Numeric policy limits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Application code compares submitted values to structured policy thresholds.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Receipt/document requirement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Application code applies required/missing logic after policy rule extraction.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Citation validity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Citation must resolve to a chunk retrieved in the current evidence set and active policy version.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Policy eligibility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Metadata filtering excludes inactive/expired/unrelated policy before reasoning.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Low evidence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Return INSUFFICIENT_INFORMATION / safe abstention rather than inventing a rule.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Exception approval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Always human-controlled in the POC.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Prompt injection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Bounded prompt, approved corpus only, input checks, and evidence-only system instructions.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Structured output failure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Bounded repair/retry, then safe failure/abstention.</w:t>
            </w:r>
          </w:p>
        </w:tc>
      </w:tr>
    </w:tbl>
    <w:p/>
    <w:p>
      <w:pPr>
        <w:pStyle w:val="Heading1"/>
      </w:pPr>
      <w:r>
        <w:t>14. API and Integration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888"/>
            <w:shd w:fill="D9EAF7"/>
            <w:vAlign w:val="center"/>
          </w:tcPr>
          <w:p>
            <w:r>
              <w:rPr>
                <w:b/>
                <w:sz w:val="18"/>
              </w:rPr>
              <w:t>Interface</w:t>
            </w:r>
          </w:p>
        </w:tc>
        <w:tc>
          <w:tcPr>
            <w:tcW w:type="dxa" w:w="6480"/>
            <w:shd w:fill="D9EAF7"/>
            <w:vAlign w:val="center"/>
          </w:tcPr>
          <w:p>
            <w:r>
              <w:rPr>
                <w:b/>
                <w:sz w:val="18"/>
              </w:rPr>
              <w:t>High-Level Contract</w:t>
            </w:r>
          </w:p>
        </w:tc>
      </w:tr>
      <w:tr>
        <w:tc>
          <w:tcPr>
            <w:tcW w:type="dxa" w:w="3888"/>
            <w:vAlign w:val="top"/>
          </w:tcPr>
          <w:p>
            <w:r>
              <w:rPr>
                <w:sz w:val="17"/>
              </w:rPr>
              <w:t>POST /api/v1/policy/query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7"/>
              </w:rPr>
              <w:t>Policy question -&gt; grounded answer + citations.</w:t>
            </w:r>
          </w:p>
        </w:tc>
      </w:tr>
      <w:tr>
        <w:tc>
          <w:tcPr>
            <w:tcW w:type="dxa" w:w="3888"/>
            <w:vAlign w:val="top"/>
          </w:tcPr>
          <w:p>
            <w:r>
              <w:rPr>
                <w:sz w:val="17"/>
              </w:rPr>
              <w:t>POST /api/v1/expenses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7"/>
              </w:rPr>
              <w:t>Create expense and initiate assessment graph.</w:t>
            </w:r>
          </w:p>
        </w:tc>
      </w:tr>
      <w:tr>
        <w:tc>
          <w:tcPr>
            <w:tcW w:type="dxa" w:w="3888"/>
            <w:vAlign w:val="top"/>
          </w:tcPr>
          <w:p>
            <w:r>
              <w:rPr>
                <w:sz w:val="17"/>
              </w:rPr>
              <w:t>POST /api/v1/threads/{thread_id}/continue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7"/>
              </w:rPr>
              <w:t>Resume after clarification/user input.</w:t>
            </w:r>
          </w:p>
        </w:tc>
      </w:tr>
      <w:tr>
        <w:tc>
          <w:tcPr>
            <w:tcW w:type="dxa" w:w="3888"/>
            <w:vAlign w:val="top"/>
          </w:tcPr>
          <w:p>
            <w:r>
              <w:rPr>
                <w:sz w:val="17"/>
              </w:rPr>
              <w:t>POST /api/v1/expenses/{expense_id}/exceptions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7"/>
              </w:rPr>
              <w:t>Submit exception justification.</w:t>
            </w:r>
          </w:p>
        </w:tc>
      </w:tr>
      <w:tr>
        <w:tc>
          <w:tcPr>
            <w:tcW w:type="dxa" w:w="3888"/>
            <w:vAlign w:val="top"/>
          </w:tcPr>
          <w:p>
            <w:r>
              <w:rPr>
                <w:sz w:val="17"/>
              </w:rPr>
              <w:t>GET /api/v1/reviews/pending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7"/>
              </w:rPr>
              <w:t>Reviewer work queue.</w:t>
            </w:r>
          </w:p>
        </w:tc>
      </w:tr>
      <w:tr>
        <w:tc>
          <w:tcPr>
            <w:tcW w:type="dxa" w:w="3888"/>
            <w:vAlign w:val="top"/>
          </w:tcPr>
          <w:p>
            <w:r>
              <w:rPr>
                <w:sz w:val="17"/>
              </w:rPr>
              <w:t>POST /api/v1/reviews/{exception_id}/decision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7"/>
              </w:rPr>
              <w:t>Persist human decision and resume graph.</w:t>
            </w:r>
          </w:p>
        </w:tc>
      </w:tr>
      <w:tr>
        <w:tc>
          <w:tcPr>
            <w:tcW w:type="dxa" w:w="3888"/>
            <w:vAlign w:val="top"/>
          </w:tcPr>
          <w:p>
            <w:r>
              <w:rPr>
                <w:sz w:val="17"/>
              </w:rPr>
              <w:t>GET /api/v1/expenses/{expense_id}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7"/>
              </w:rPr>
              <w:t>Retrieve consolidated business status/result.</w:t>
            </w:r>
          </w:p>
        </w:tc>
      </w:tr>
      <w:tr>
        <w:tc>
          <w:tcPr>
            <w:tcW w:type="dxa" w:w="3888"/>
            <w:vAlign w:val="top"/>
          </w:tcPr>
          <w:p>
            <w:r>
              <w:rPr>
                <w:sz w:val="17"/>
              </w:rPr>
              <w:t>POST /api/v1/admin/policies/ingest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7"/>
              </w:rPr>
              <w:t>POC ingestion endpoint or CLI equivalent.</w:t>
            </w:r>
          </w:p>
        </w:tc>
      </w:tr>
      <w:tr>
        <w:tc>
          <w:tcPr>
            <w:tcW w:type="dxa" w:w="3888"/>
            <w:vAlign w:val="top"/>
          </w:tcPr>
          <w:p>
            <w:r>
              <w:rPr>
                <w:sz w:val="17"/>
              </w:rPr>
              <w:t>GET /health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7"/>
              </w:rPr>
              <w:t>Container/ALB liveness/health endpoint.</w:t>
            </w:r>
          </w:p>
        </w:tc>
      </w:tr>
    </w:tbl>
    <w:p/>
    <w:p>
      <w:r>
        <w:t>API payloads use explicit Pydantic versioned models. The LLD will define concrete request/response schemas, error codes, idempotency semantics, and OpenAPI examples.</w:t>
      </w:r>
    </w:p>
    <w:p>
      <w:pPr>
        <w:pStyle w:val="Heading1"/>
      </w:pPr>
      <w:r>
        <w:t>15. Security Architecture</w:t>
      </w:r>
    </w:p>
    <w:p>
      <w:pPr>
        <w:pStyle w:val="ListBullet"/>
      </w:pPr>
      <w:r>
        <w:t>Cloudflare protects the public edge with TLS/WAF/rate controls; AWS ALB fronts ECS services.</w:t>
      </w:r>
    </w:p>
    <w:p>
      <w:pPr>
        <w:pStyle w:val="ListBullet"/>
      </w:pPr>
      <w:r>
        <w:t>Application secrets and provider/database credentials are stored in AWS Secrets Manager and injected at runtime.</w:t>
      </w:r>
    </w:p>
    <w:p>
      <w:pPr>
        <w:pStyle w:val="ListBullet"/>
      </w:pPr>
      <w:r>
        <w:t>Portfolio deployment uses only synthetic/public data; confidential employer/customer data is explicitly excluded.</w:t>
      </w:r>
    </w:p>
    <w:p>
      <w:pPr>
        <w:pStyle w:val="ListBullet"/>
      </w:pPr>
      <w:r>
        <w:t>RDS/Redis are placed within the VPC and not directly exposed to the public internet.</w:t>
      </w:r>
    </w:p>
    <w:p>
      <w:pPr>
        <w:pStyle w:val="ListBullet"/>
      </w:pPr>
      <w:r>
        <w:t>Application and database identities follow least privilege where practical for the POC.</w:t>
      </w:r>
    </w:p>
    <w:p>
      <w:pPr>
        <w:pStyle w:val="ListBullet"/>
      </w:pPr>
      <w:r>
        <w:t>External AI observability should minimize raw sensitive content and prefer IDs/metadata.</w:t>
      </w:r>
    </w:p>
    <w:p>
      <w:pPr>
        <w:pStyle w:val="ListBullet"/>
      </w:pPr>
      <w:r>
        <w:t>Exception approval remains a human action and is auditable.</w:t>
      </w:r>
    </w:p>
    <w:p>
      <w:pPr>
        <w:pStyle w:val="Heading1"/>
      </w:pPr>
      <w:r>
        <w:t>16. Observability and Evaluation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7488"/>
            <w:shd w:fill="D9EAF7"/>
            <w:vAlign w:val="center"/>
          </w:tcPr>
          <w:p>
            <w:r>
              <w:rPr>
                <w:b/>
                <w:sz w:val="18"/>
              </w:rPr>
              <w:t>Signals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API/Infrastructure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request ID, status, latency, container health, logs, AWS metrics.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LangGraph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thread ID, node execution, transition, interrupt/resume, node latency, errors.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Retrieval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filters, lexical/vector candidate IDs, scores, fused/reranked IDs.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Model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provider/model, prompt version, input/output tokens, latency, retries, structured validation.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Business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expense decision, variance, exception state, reviewer outcome.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Quality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precision/recall, faithfulness, context relevance, citation correctness, regression status.</w:t>
            </w:r>
          </w:p>
        </w:tc>
      </w:tr>
    </w:tbl>
    <w:p/>
    <w:p>
      <w:r>
        <w:t>LangSmith is used primarily for graph/model traces; LangWatch complements it with higher-level AI quality/operational monitoring. Ragas/DeepEval run offline or in CI against a golden dataset rather than synchronously adding latency to every production request.</w:t>
      </w:r>
    </w:p>
    <w:p>
      <w:pPr>
        <w:pStyle w:val="Heading1"/>
      </w:pPr>
      <w:r>
        <w:t>17. AWS Deployment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8354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d_aws_deploy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835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POC deployment topology. ECS/Fargate is preferred over EKS to reduce operational complexity and preserve the 15-20 day delivery target.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312"/>
            <w:shd w:fill="D9EAF7"/>
            <w:vAlign w:val="center"/>
          </w:tcPr>
          <w:p>
            <w:r>
              <w:rPr>
                <w:b/>
                <w:sz w:val="18"/>
              </w:rPr>
              <w:t>Service</w:t>
            </w:r>
          </w:p>
        </w:tc>
        <w:tc>
          <w:tcPr>
            <w:tcW w:type="dxa" w:w="7056"/>
            <w:shd w:fill="D9EAF7"/>
            <w:vAlign w:val="center"/>
          </w:tcPr>
          <w:p>
            <w:r>
              <w:rPr>
                <w:b/>
                <w:sz w:val="18"/>
              </w:rPr>
              <w:t>Architecture Role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Cloudflare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7"/>
              </w:rPr>
              <w:t>DNS/TLS edge, WAF, optional Zero Trust.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AWS ALB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7"/>
              </w:rPr>
              <w:t>Routes HTTP traffic to ECS services and performs health checks.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ECS/Fargate - React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7"/>
              </w:rPr>
              <w:t>Serves the frontend container.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ECS/Fargate - FastAPI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7"/>
              </w:rPr>
              <w:t>Runs API, LangGraph, retrieval/gateway application components.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RDS PostgreSQL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7"/>
              </w:rPr>
              <w:t>Business state, RAG/pgvector, audit, and logically separated checkpoint persistence.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ElastiCache Redis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7"/>
              </w:rPr>
              <w:t>Rate limit/cache/lock/transient coordination.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S3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7"/>
              </w:rPr>
              <w:t>Synthetic policy source files and optional test/evaluation artifacts.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Secrets Manager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7"/>
              </w:rPr>
              <w:t>Secrets and provider/database credentials.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ECR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7"/>
              </w:rPr>
              <w:t>Container image registry.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CloudWatch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7"/>
              </w:rPr>
              <w:t>Infrastructure/container logs/alarms in addition to AI-specific observability.</w:t>
            </w:r>
          </w:p>
        </w:tc>
      </w:tr>
    </w:tbl>
    <w:p/>
    <w:p>
      <w:pPr>
        <w:pStyle w:val="Heading1"/>
      </w:pPr>
      <w:r>
        <w:t>18. Deployment and CI/CD Flow</w:t>
      </w:r>
    </w:p>
    <w:p>
      <w:pPr>
        <w:ind w:left="360" w:right="288"/>
      </w:pPr>
      <w:r>
        <w:rPr>
          <w:rFonts w:ascii="Consolas" w:hAnsi="Consolas"/>
          <w:sz w:val="17"/>
        </w:rPr>
        <w:t>Developer Push / Pull Request</w:t>
        <w:br/>
        <w:t xml:space="preserve">  -&gt; lint + type checks</w:t>
        <w:br/>
        <w:t xml:space="preserve">  -&gt; Pytest</w:t>
        <w:br/>
        <w:t xml:space="preserve">  -&gt; migration validation</w:t>
        <w:br/>
        <w:t xml:space="preserve">  -&gt; RAG golden-set smoke evaluation</w:t>
        <w:br/>
        <w:t xml:space="preserve">  -&gt; Docker build</w:t>
        <w:br/>
        <w:t xml:space="preserve">  -&gt; push to Amazon ECR</w:t>
        <w:br/>
        <w:t xml:space="preserve">  -&gt; update ECS service</w:t>
        <w:br/>
        <w:t xml:space="preserve">  -&gt; ALB health check / smoke test</w:t>
        <w:br/>
        <w:t xml:space="preserve">  -&gt; deployment result</w:t>
      </w:r>
    </w:p>
    <w:p>
      <w:pPr>
        <w:pStyle w:val="Heading1"/>
      </w:pPr>
      <w:r>
        <w:t>19. Scalability and Performance Approach</w:t>
      </w:r>
    </w:p>
    <w:p>
      <w:pPr>
        <w:pStyle w:val="ListBullet"/>
      </w:pPr>
      <w:r>
        <w:t>FastAPI/ECS service is stateless with respect to durable workflow state, so horizontal scaling is possible.</w:t>
      </w:r>
    </w:p>
    <w:p>
      <w:pPr>
        <w:pStyle w:val="ListBullet"/>
      </w:pPr>
      <w:r>
        <w:t>LangGraph checkpoints reside in PostgreSQL, allowing different container instances to resume a thread.</w:t>
      </w:r>
    </w:p>
    <w:p>
      <w:pPr>
        <w:pStyle w:val="ListBullet"/>
      </w:pPr>
      <w:r>
        <w:t>pgvector HNSW plus metadata filtering supports the small POC corpus and provides a path to moderate scale.</w:t>
      </w:r>
    </w:p>
    <w:p>
      <w:pPr>
        <w:pStyle w:val="ListBullet"/>
      </w:pPr>
      <w:r>
        <w:t>Redis absorbs transient coordination, locks, and cache/rate-limit workloads.</w:t>
      </w:r>
    </w:p>
    <w:p>
      <w:pPr>
        <w:pStyle w:val="ListBullet"/>
      </w:pPr>
      <w:r>
        <w:t>Retrieval candidate sizes and top-K are intentionally bounded to control reranking/LLM latency and cost.</w:t>
      </w:r>
    </w:p>
    <w:p>
      <w:pPr>
        <w:pStyle w:val="ListBullet"/>
      </w:pPr>
      <w:r>
        <w:t>Model Gateway supports routing cheaper/faster models for lightweight tasks.</w:t>
      </w:r>
    </w:p>
    <w:p>
      <w:pPr>
        <w:pStyle w:val="ListBullet"/>
      </w:pPr>
      <w:r>
        <w:t>If vector volume or query scale grows materially, a future architecture can benchmark a dedicated vector platform without changing the domain API.</w:t>
      </w:r>
    </w:p>
    <w:p>
      <w:pPr>
        <w:pStyle w:val="Heading1"/>
      </w:pPr>
      <w:r>
        <w:t>20. Availability and Failure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8"/>
              </w:rPr>
              <w:t>Failure Scenario</w:t>
            </w:r>
          </w:p>
        </w:tc>
        <w:tc>
          <w:tcPr>
            <w:tcW w:type="dxa" w:w="6912"/>
            <w:shd w:fill="D9EAF7"/>
            <w:vAlign w:val="center"/>
          </w:tcPr>
          <w:p>
            <w:r>
              <w:rPr>
                <w:b/>
                <w:sz w:val="18"/>
              </w:rPr>
              <w:t>High-Level Behavior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OpenAI transient failure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Gateway retry/backoff; optional fallback route; otherwise safe error/abstention.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Reranker unavailable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Configurable fallback to fused retrieval order for POC, with trace warning.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Insufficient retrieval evidence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Return INSUFFICIENT_INFORMATION; no invented policy.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Container restart during HITL wait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Resume from PostgreSQL checkpoint using thread_id.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Redis unavailable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Fail non-critical cache features where possible; authoritative state remains in PostgreSQL.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Duplicate reviewer submission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LLD should implement idempotent review/finalization based on exception/review state.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Invalid model structured output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Bounded retry/repair then safe failure.</w:t>
            </w:r>
          </w:p>
        </w:tc>
      </w:tr>
    </w:tbl>
    <w:p/>
    <w:p>
      <w:pPr>
        <w:pStyle w:val="Heading1"/>
      </w:pPr>
      <w:r>
        <w:t>21. Key Architecture Decisions (ADRs)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D9EAF7"/>
            <w:vAlign w:val="center"/>
          </w:tcPr>
          <w:p>
            <w:r>
              <w:rPr>
                <w:b/>
                <w:sz w:val="18"/>
              </w:rPr>
              <w:t>ADR</w:t>
            </w:r>
          </w:p>
        </w:tc>
        <w:tc>
          <w:tcPr>
            <w:tcW w:type="dxa" w:w="3168"/>
            <w:shd w:fill="D9EAF7"/>
            <w:vAlign w:val="center"/>
          </w:tcPr>
          <w:p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6048"/>
            <w:shd w:fill="D9EAF7"/>
            <w:vAlign w:val="center"/>
          </w:tcPr>
          <w:p>
            <w:r>
              <w:rPr>
                <w:b/>
                <w:sz w:val="18"/>
              </w:rPr>
              <w:t>Rationale / Trade-off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7"/>
              </w:rPr>
              <w:t>ADR-001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LangGraph over a simple linear chain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7"/>
              </w:rPr>
              <w:t>Workflow requires conditional routing, clarification loops, persistence, and HITL interrupt/resume.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7"/>
              </w:rPr>
              <w:t>ADR-002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PostgreSQL + pgvector over standalone vector DB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7"/>
              </w:rPr>
              <w:t>Reduces POC infrastructure while supporting transactional state, metadata filters, FTS, and vector search in one platform.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7"/>
              </w:rPr>
              <w:t>ADR-003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Separate business state from checkpoint state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7"/>
              </w:rPr>
              <w:t>Prevents orchestration internals from becoming the system of record and allows independent retention/evolution.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7"/>
              </w:rPr>
              <w:t>ADR-004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Hybrid lexical + vector retrieval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7"/>
              </w:rPr>
              <w:t>Exact policy terminology and semantic paraphrases both matter.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7"/>
              </w:rPr>
              <w:t>ADR-005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Second-stage reranking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7"/>
              </w:rPr>
              <w:t>Improves evidence quality before expensive reasoning while keeping candidate context small.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7"/>
              </w:rPr>
              <w:t>ADR-006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Central Model Gateway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7"/>
              </w:rPr>
              <w:t>Avoids direct provider coupling and centralizes tokens, retries, guardrails, validation and telemetry.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7"/>
              </w:rPr>
              <w:t>ADR-007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Deterministic controls for thresholds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7"/>
              </w:rPr>
              <w:t>Predictable business rules should not be delegated solely to probabilistic generation.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7"/>
              </w:rPr>
              <w:t>ADR-008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Human exception approval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7"/>
              </w:rPr>
              <w:t>Risk-bearing policy exceptions remain human-controlled and auditable.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7"/>
              </w:rPr>
              <w:t>ADR-009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ECS/Fargate over EKS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7"/>
              </w:rPr>
              <w:t>Lower deployment/operations overhead fits the POC timeline and still demonstrates containerized cloud architecture.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7"/>
              </w:rPr>
              <w:t>ADR-010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Offline Ragas/DeepEval</w:t>
            </w:r>
          </w:p>
        </w:tc>
        <w:tc>
          <w:tcPr>
            <w:tcW w:type="dxa" w:w="6048"/>
            <w:vAlign w:val="top"/>
          </w:tcPr>
          <w:p>
            <w:r>
              <w:rPr>
                <w:sz w:val="17"/>
              </w:rPr>
              <w:t>Quality evaluation should not add full evaluator-model latency/cost to every interactive request.</w:t>
            </w:r>
          </w:p>
        </w:tc>
      </w:tr>
    </w:tbl>
    <w:p/>
    <w:p>
      <w:pPr>
        <w:pStyle w:val="Heading1"/>
      </w:pPr>
      <w:r>
        <w:t>22. Architecture-to-Requirement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600"/>
            <w:shd w:fill="D9EAF7"/>
            <w:vAlign w:val="center"/>
          </w:tcPr>
          <w:p>
            <w:r>
              <w:rPr>
                <w:b/>
                <w:sz w:val="18"/>
              </w:rPr>
              <w:t>FRD Capability</w:t>
            </w:r>
          </w:p>
        </w:tc>
        <w:tc>
          <w:tcPr>
            <w:tcW w:type="dxa" w:w="6768"/>
            <w:shd w:fill="D9EAF7"/>
            <w:vAlign w:val="center"/>
          </w:tcPr>
          <w:p>
            <w:r>
              <w:rPr>
                <w:b/>
                <w:sz w:val="18"/>
              </w:rPr>
              <w:t>HLD Component(s)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  <w:t>Policy Q&amp;A</w:t>
            </w:r>
          </w:p>
        </w:tc>
        <w:tc>
          <w:tcPr>
            <w:tcW w:type="dxa" w:w="6768"/>
            <w:vAlign w:val="top"/>
          </w:tcPr>
          <w:p>
            <w:r>
              <w:rPr>
                <w:sz w:val="17"/>
              </w:rPr>
              <w:t>React, FastAPI, LangGraph, RAG, Reranker, Model Gateway, Citation Validator.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  <w:t>Expense Assessment</w:t>
            </w:r>
          </w:p>
        </w:tc>
        <w:tc>
          <w:tcPr>
            <w:tcW w:type="dxa" w:w="6768"/>
            <w:vAlign w:val="top"/>
          </w:tcPr>
          <w:p>
            <w:r>
              <w:rPr>
                <w:sz w:val="17"/>
              </w:rPr>
              <w:t>FastAPI, LangGraph, Business PostgreSQL, RAG, structured policy rule, deterministic evaluator.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  <w:t>Clarification/Resume</w:t>
            </w:r>
          </w:p>
        </w:tc>
        <w:tc>
          <w:tcPr>
            <w:tcW w:type="dxa" w:w="6768"/>
            <w:vAlign w:val="top"/>
          </w:tcPr>
          <w:p>
            <w:r>
              <w:rPr>
                <w:sz w:val="17"/>
              </w:rPr>
              <w:t>LangGraph + PostgreSQL checkpointer.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  <w:t>Exception HITL</w:t>
            </w:r>
          </w:p>
        </w:tc>
        <w:tc>
          <w:tcPr>
            <w:tcW w:type="dxa" w:w="6768"/>
            <w:vAlign w:val="top"/>
          </w:tcPr>
          <w:p>
            <w:r>
              <w:rPr>
                <w:sz w:val="17"/>
              </w:rPr>
              <w:t>LangGraph interrupt/resume, Reviewer UI, Business PostgreSQL, Audit.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  <w:t>Hybrid Retrieval</w:t>
            </w:r>
          </w:p>
        </w:tc>
        <w:tc>
          <w:tcPr>
            <w:tcW w:type="dxa" w:w="6768"/>
            <w:vAlign w:val="top"/>
          </w:tcPr>
          <w:p>
            <w:r>
              <w:rPr>
                <w:sz w:val="17"/>
              </w:rPr>
              <w:t>PostgreSQL FTS, pgvector, metadata filter, RRF, reranker.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  <w:t>Strict Citations</w:t>
            </w:r>
          </w:p>
        </w:tc>
        <w:tc>
          <w:tcPr>
            <w:tcW w:type="dxa" w:w="6768"/>
            <w:vAlign w:val="top"/>
          </w:tcPr>
          <w:p>
            <w:r>
              <w:rPr>
                <w:sz w:val="17"/>
              </w:rPr>
              <w:t>RAG metadata + citation validator + structured response.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  <w:t>Model Governance</w:t>
            </w:r>
          </w:p>
        </w:tc>
        <w:tc>
          <w:tcPr>
            <w:tcW w:type="dxa" w:w="6768"/>
            <w:vAlign w:val="top"/>
          </w:tcPr>
          <w:p>
            <w:r>
              <w:rPr>
                <w:sz w:val="17"/>
              </w:rPr>
              <w:t>Central Model Gateway + Pydantic + trace hooks.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  <w:t>Observability</w:t>
            </w:r>
          </w:p>
        </w:tc>
        <w:tc>
          <w:tcPr>
            <w:tcW w:type="dxa" w:w="6768"/>
            <w:vAlign w:val="top"/>
          </w:tcPr>
          <w:p>
            <w:r>
              <w:rPr>
                <w:sz w:val="17"/>
              </w:rPr>
              <w:t>LangSmith, LangWatch, CloudWatch, audit events.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  <w:t>Evaluation</w:t>
            </w:r>
          </w:p>
        </w:tc>
        <w:tc>
          <w:tcPr>
            <w:tcW w:type="dxa" w:w="6768"/>
            <w:vAlign w:val="top"/>
          </w:tcPr>
          <w:p>
            <w:r>
              <w:rPr>
                <w:sz w:val="17"/>
              </w:rPr>
              <w:t>Ragas, DeepEval, Pytest, golden dataset.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  <w:t>AWS Deployment</w:t>
            </w:r>
          </w:p>
        </w:tc>
        <w:tc>
          <w:tcPr>
            <w:tcW w:type="dxa" w:w="6768"/>
            <w:vAlign w:val="top"/>
          </w:tcPr>
          <w:p>
            <w:r>
              <w:rPr>
                <w:sz w:val="17"/>
              </w:rPr>
              <w:t>Cloudflare, ALB, ECS/Fargate, RDS, ElastiCache, S3, Secrets Manager, ECR.</w:t>
            </w:r>
          </w:p>
        </w:tc>
      </w:tr>
    </w:tbl>
    <w:p/>
    <w:p>
      <w:pPr>
        <w:pStyle w:val="Heading1"/>
      </w:pPr>
      <w:r>
        <w:t>23. Implementation Phasing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1152"/>
            <w:shd w:fill="D9EAF7"/>
            <w:vAlign w:val="center"/>
          </w:tcPr>
          <w:p>
            <w:r>
              <w:rPr>
                <w:b/>
                <w:sz w:val="18"/>
              </w:rPr>
              <w:t>Days</w:t>
            </w:r>
          </w:p>
        </w:tc>
        <w:tc>
          <w:tcPr>
            <w:tcW w:type="dxa" w:w="6336"/>
            <w:shd w:fill="D9EAF7"/>
            <w:vAlign w:val="center"/>
          </w:tcPr>
          <w:p>
            <w:r>
              <w:rPr>
                <w:b/>
                <w:sz w:val="18"/>
              </w:rPr>
              <w:t>Architecture Outcome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1. Platform Foundation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  <w:t>1-3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7"/>
              </w:rPr>
              <w:t>React/FastAPI skeleton, schemas, Alembic, PostgreSQL/Redis, Docker Compose, OpenSpec baseline.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2. Knowledge/RAG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  <w:t>4-7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7"/>
              </w:rPr>
              <w:t>Policy ingestion, FTS+pgvector, metadata filtering, RRF, reranking, citations.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3. LangGraph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  <w:t>8-11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7"/>
              </w:rPr>
              <w:t>State graph, Q&amp;A, assessment, clarification/checkpointing, deterministic controls.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4. HITL + Gateway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  <w:t>12-14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7"/>
              </w:rPr>
              <w:t>Exception interrupt/resume, reviewer flow, Model Gateway, guardrails.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5. Quality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  <w:t>15-16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7"/>
              </w:rPr>
              <w:t>Tracing, observability, golden dataset, Ragas/DeepEval/Pytest.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6. AWS/CI-CD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  <w:t>17-18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7"/>
              </w:rPr>
              <w:t>ECR/ECS/RDS/Redis/S3/Secrets/Cloudflare/GitHub Actions.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7. Contingency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7"/>
              </w:rPr>
              <w:t>19-20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7"/>
              </w:rPr>
              <w:t>Deployment fixes, quality tuning, diagrams, README/demo polish.</w:t>
            </w:r>
          </w:p>
        </w:tc>
      </w:tr>
    </w:tbl>
    <w:p/>
    <w:p>
      <w:pPr>
        <w:pStyle w:val="Heading1"/>
      </w:pPr>
      <w:r>
        <w:t>24. HLD Acceptance Criteria</w:t>
      </w:r>
    </w:p>
    <w:p>
      <w:pPr>
        <w:pStyle w:val="ListBullet"/>
      </w:pPr>
      <w:r>
        <w:t>Every FRD use case maps to a named runtime flow and set of components.</w:t>
      </w:r>
    </w:p>
    <w:p>
      <w:pPr>
        <w:pStyle w:val="ListBullet"/>
      </w:pPr>
      <w:r>
        <w:t>Business data, RAG data, checkpoint data, cache/transient state, and telemetry have explicit ownership boundaries.</w:t>
      </w:r>
    </w:p>
    <w:p>
      <w:pPr>
        <w:pStyle w:val="ListBullet"/>
      </w:pPr>
      <w:r>
        <w:t>LLM provider calls are isolated behind the Model Gateway.</w:t>
      </w:r>
    </w:p>
    <w:p>
      <w:pPr>
        <w:pStyle w:val="ListBullet"/>
      </w:pPr>
      <w:r>
        <w:t>Hybrid retrieval and reranking have explicit stages and bounded candidate flow.</w:t>
      </w:r>
    </w:p>
    <w:p>
      <w:pPr>
        <w:pStyle w:val="ListBullet"/>
      </w:pPr>
      <w:r>
        <w:t>Human review is represented as a checkpointed LangGraph interrupt/resume flow.</w:t>
      </w:r>
    </w:p>
    <w:p>
      <w:pPr>
        <w:pStyle w:val="ListBullet"/>
      </w:pPr>
      <w:r>
        <w:t>AWS deployment topology can be drawn and explained without additional hidden infrastructure.</w:t>
      </w:r>
    </w:p>
    <w:p>
      <w:pPr>
        <w:pStyle w:val="ListBullet"/>
      </w:pPr>
      <w:r>
        <w:t>Architecture contains no dependency on confidential enterprise data or internal systems.</w:t>
      </w:r>
    </w:p>
    <w:p>
      <w:pPr>
        <w:pStyle w:val="ListBullet"/>
      </w:pPr>
      <w:r>
        <w:t>The design remains implementable by one engineer within the agreed 15-20 day POC timeline.</w:t>
      </w:r>
    </w:p>
    <w:p>
      <w:pPr>
        <w:pStyle w:val="Heading1"/>
      </w:pPr>
      <w:r>
        <w:t>25. LLD Topics to Define Next</w:t>
      </w:r>
    </w:p>
    <w:p>
      <w:pPr>
        <w:pStyle w:val="ListBullet"/>
      </w:pPr>
      <w:r>
        <w:t>Concrete Python package/module structure and class responsibilities.</w:t>
      </w:r>
    </w:p>
    <w:p>
      <w:pPr>
        <w:pStyle w:val="ListBullet"/>
      </w:pPr>
      <w:r>
        <w:t>Exact Pydantic request/response/state schemas and validation rules.</w:t>
      </w:r>
    </w:p>
    <w:p>
      <w:pPr>
        <w:pStyle w:val="ListBullet"/>
      </w:pPr>
      <w:r>
        <w:t>LangGraph node function contracts, edge predicates, interrupt payloads, and checkpoint configuration.</w:t>
      </w:r>
    </w:p>
    <w:p>
      <w:pPr>
        <w:pStyle w:val="ListBullet"/>
      </w:pPr>
      <w:r>
        <w:t>PostgreSQL DDL, constraints, indexes, Alembic migrations, and retention rules.</w:t>
      </w:r>
    </w:p>
    <w:p>
      <w:pPr>
        <w:pStyle w:val="ListBullet"/>
      </w:pPr>
      <w:r>
        <w:t>Embedding model/dimension and exact pgvector index parameters.</w:t>
      </w:r>
    </w:p>
    <w:p>
      <w:pPr>
        <w:pStyle w:val="ListBullet"/>
      </w:pPr>
      <w:r>
        <w:t>FTS query construction, RRF formula/constants, candidate sizes, reranker configuration and thresholds.</w:t>
      </w:r>
    </w:p>
    <w:p>
      <w:pPr>
        <w:pStyle w:val="ListBullet"/>
      </w:pPr>
      <w:r>
        <w:t>Model Gateway interface, provider adapter contract, retry policy, prompt templates and token budgets.</w:t>
      </w:r>
    </w:p>
    <w:p>
      <w:pPr>
        <w:pStyle w:val="ListBullet"/>
      </w:pPr>
      <w:r>
        <w:t>Citation object schema and validation algorithm.</w:t>
      </w:r>
    </w:p>
    <w:p>
      <w:pPr>
        <w:pStyle w:val="ListBullet"/>
      </w:pPr>
      <w:r>
        <w:t>API payloads, status/error codes, authentication demo strategy, and idempotency handling.</w:t>
      </w:r>
    </w:p>
    <w:p>
      <w:pPr>
        <w:pStyle w:val="ListBullet"/>
      </w:pPr>
      <w:r>
        <w:t>Observability attribute schema, logging structure, Ragas/DeepEval test dataset format, and CI gates.</w:t>
      </w:r>
    </w:p>
    <w:p>
      <w:pPr>
        <w:pStyle w:val="ListBullet"/>
      </w:pPr>
      <w:r>
        <w:t>Dockerfiles, docker-compose services, AWS networking/security groups, ECS task definitions, and deployment variables.</w:t>
      </w:r>
    </w:p>
    <w:p>
      <w:pPr>
        <w:pStyle w:val="Heading1"/>
      </w:pPr>
      <w:r>
        <w:t>26. Interview Whiteboard Summary</w:t>
      </w:r>
    </w:p>
    <w:p>
      <w:r>
        <w:t>The architecture can be explained in one sentence:</w:t>
      </w:r>
    </w:p>
    <w:p>
      <w:pPr>
        <w:jc w:val="center"/>
      </w:pPr>
      <w:r>
        <w:rPr>
          <w:b/>
        </w:rPr>
        <w:t>React -&gt; FastAPI -&gt; LangGraph -&gt; Hybrid Policy RAG -&gt; Reranker -&gt; Model Gateway -&gt; OpenAI -&gt; Deterministic Rules/Citations -&gt; Response or HITL -&gt; Persist/Audit</w:t>
      </w:r>
    </w:p>
    <w:p>
      <w:r>
        <w:t>The three principal trade-offs to explain are:</w:t>
      </w:r>
    </w:p>
    <w:p>
      <w:pPr>
        <w:pStyle w:val="ListBullet"/>
      </w:pPr>
      <w:r>
        <w:t>pgvector keeps the POC operationally simple while still enabling hybrid lexical/vector retrieval; a dedicated vector DB is a future scaling choice, not a default requirement.</w:t>
      </w:r>
    </w:p>
    <w:p>
      <w:pPr>
        <w:pStyle w:val="ListBullet"/>
      </w:pPr>
      <w:r>
        <w:t>LangGraph checkpoint state is execution state, while PostgreSQL business records remain the durable system of record.</w:t>
      </w:r>
    </w:p>
    <w:p>
      <w:pPr>
        <w:pStyle w:val="ListBullet"/>
      </w:pPr>
      <w:r>
        <w:t>LLMs interpret unstructured policy evidence; deterministic code owns numeric rules, citation validation, workflow thresholds, and human approval boundaries.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Portfolio POC - Synthetic/Public Data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PolicyFlow AI | High-Level Design |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