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LOW-LEVEL DESIGN DOCUMENT</w:t>
      </w:r>
    </w:p>
    <w:p>
      <w:pPr>
        <w:jc w:val="center"/>
      </w:pPr>
      <w:r>
        <w:rPr>
          <w:b/>
          <w:sz w:val="54"/>
        </w:rPr>
        <w:t>PolicyFlow AI</w:t>
      </w:r>
    </w:p>
    <w:p>
      <w:pPr>
        <w:jc w:val="center"/>
      </w:pPr>
      <w:r>
        <w:rPr>
          <w:b/>
          <w:sz w:val="32"/>
        </w:rPr>
        <w:t>Enterprise Expense Compliance &amp; Exception Agent</w:t>
      </w:r>
    </w:p>
    <w:p>
      <w:pPr>
        <w:jc w:val="center"/>
      </w:pPr>
      <w:r>
        <w:rPr>
          <w:b/>
        </w:rPr>
        <w:t>LLD Version 1.0</w:t>
        <w:br/>
      </w:r>
      <w:r>
        <w:t>Derived from FRD v1.0 and HLD v1.0</w:t>
        <w:br/>
        <w:t>Implementation Baseline | Python 3.12 + React/TypeScript + LangGraph</w:t>
      </w:r>
    </w:p>
    <w:p>
      <w:pPr>
        <w:jc w:val="center"/>
      </w:pPr>
      <w:r>
        <w:drawing>
          <wp:inline xmlns:a="http://schemas.openxmlformats.org/drawingml/2006/main" xmlns:pic="http://schemas.openxmlformats.org/drawingml/2006/picture">
            <wp:extent cx="6583680" cy="3743300"/>
            <wp:docPr id="1" name="Picture 1"/>
            <wp:cNvGraphicFramePr>
              <a:graphicFrameLocks noChangeAspect="1"/>
            </wp:cNvGraphicFramePr>
            <a:graphic>
              <a:graphicData uri="http://schemas.openxmlformats.org/drawingml/2006/picture">
                <pic:pic>
                  <pic:nvPicPr>
                    <pic:cNvPr id="0" name="policyflow_lld_component.png"/>
                    <pic:cNvPicPr/>
                  </pic:nvPicPr>
                  <pic:blipFill>
                    <a:blip r:embed="rId9"/>
                    <a:stretch>
                      <a:fillRect/>
                    </a:stretch>
                  </pic:blipFill>
                  <pic:spPr>
                    <a:xfrm>
                      <a:off x="0" y="0"/>
                      <a:ext cx="6583680" cy="3743300"/>
                    </a:xfrm>
                    <a:prstGeom prst="rect"/>
                  </pic:spPr>
                </pic:pic>
              </a:graphicData>
            </a:graphic>
          </wp:inline>
        </w:drawing>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Field</w:t>
            </w:r>
          </w:p>
        </w:tc>
        <w:tc>
          <w:tcPr>
            <w:tcW w:type="dxa" w:w="5112"/>
            <w:shd w:fill="D9EAF7"/>
          </w:tcPr>
          <w:p>
            <w:r>
              <w:rPr>
                <w:b/>
                <w:sz w:val="17"/>
              </w:rPr>
              <w:t>Value</w:t>
            </w:r>
          </w:p>
        </w:tc>
      </w:tr>
      <w:tr>
        <w:tc>
          <w:tcPr>
            <w:tcW w:type="dxa" w:w="5112"/>
            <w:vAlign w:val="top"/>
          </w:tcPr>
          <w:p>
            <w:r>
              <w:rPr>
                <w:sz w:val="16"/>
              </w:rPr>
              <w:t>Document</w:t>
            </w:r>
          </w:p>
        </w:tc>
        <w:tc>
          <w:tcPr>
            <w:tcW w:type="dxa" w:w="5112"/>
            <w:vAlign w:val="top"/>
          </w:tcPr>
          <w:p>
            <w:r>
              <w:rPr>
                <w:sz w:val="16"/>
              </w:rPr>
              <w:t>Low-Level Design (LLD)</w:t>
            </w:r>
          </w:p>
        </w:tc>
      </w:tr>
      <w:tr>
        <w:tc>
          <w:tcPr>
            <w:tcW w:type="dxa" w:w="5112"/>
            <w:vAlign w:val="top"/>
          </w:tcPr>
          <w:p>
            <w:r>
              <w:rPr>
                <w:sz w:val="16"/>
              </w:rPr>
              <w:t>Project</w:t>
            </w:r>
          </w:p>
        </w:tc>
        <w:tc>
          <w:tcPr>
            <w:tcW w:type="dxa" w:w="5112"/>
            <w:vAlign w:val="top"/>
          </w:tcPr>
          <w:p>
            <w:r>
              <w:rPr>
                <w:sz w:val="16"/>
              </w:rPr>
              <w:t>PolicyFlow AI - Enterprise Expense Compliance &amp; Exception Agent</w:t>
            </w:r>
          </w:p>
        </w:tc>
      </w:tr>
      <w:tr>
        <w:tc>
          <w:tcPr>
            <w:tcW w:type="dxa" w:w="5112"/>
            <w:vAlign w:val="top"/>
          </w:tcPr>
          <w:p>
            <w:r>
              <w:rPr>
                <w:sz w:val="16"/>
              </w:rPr>
              <w:t>Version</w:t>
            </w:r>
          </w:p>
        </w:tc>
        <w:tc>
          <w:tcPr>
            <w:tcW w:type="dxa" w:w="5112"/>
            <w:vAlign w:val="top"/>
          </w:tcPr>
          <w:p>
            <w:r>
              <w:rPr>
                <w:sz w:val="16"/>
              </w:rPr>
              <w:t>1.0</w:t>
            </w:r>
          </w:p>
        </w:tc>
      </w:tr>
      <w:tr>
        <w:tc>
          <w:tcPr>
            <w:tcW w:type="dxa" w:w="5112"/>
            <w:vAlign w:val="top"/>
          </w:tcPr>
          <w:p>
            <w:r>
              <w:rPr>
                <w:sz w:val="16"/>
              </w:rPr>
              <w:t>Inputs</w:t>
            </w:r>
          </w:p>
        </w:tc>
        <w:tc>
          <w:tcPr>
            <w:tcW w:type="dxa" w:w="5112"/>
            <w:vAlign w:val="top"/>
          </w:tcPr>
          <w:p>
            <w:r>
              <w:rPr>
                <w:sz w:val="16"/>
              </w:rPr>
              <w:t>FRD v1.0; HLD v1.0</w:t>
            </w:r>
          </w:p>
        </w:tc>
      </w:tr>
      <w:tr>
        <w:tc>
          <w:tcPr>
            <w:tcW w:type="dxa" w:w="5112"/>
            <w:vAlign w:val="top"/>
          </w:tcPr>
          <w:p>
            <w:r>
              <w:rPr>
                <w:sz w:val="16"/>
              </w:rPr>
              <w:t>Purpose</w:t>
            </w:r>
          </w:p>
        </w:tc>
        <w:tc>
          <w:tcPr>
            <w:tcW w:type="dxa" w:w="5112"/>
            <w:vAlign w:val="top"/>
          </w:tcPr>
          <w:p>
            <w:r>
              <w:rPr>
                <w:sz w:val="16"/>
              </w:rPr>
              <w:t>Define implementable modules, contracts, schemas, graph nodes, algorithms, persistence, APIs, tests and deployment configuration.</w:t>
            </w:r>
          </w:p>
        </w:tc>
      </w:tr>
      <w:tr>
        <w:tc>
          <w:tcPr>
            <w:tcW w:type="dxa" w:w="5112"/>
            <w:vAlign w:val="top"/>
          </w:tcPr>
          <w:p>
            <w:r>
              <w:rPr>
                <w:sz w:val="16"/>
              </w:rPr>
              <w:t>Scope</w:t>
            </w:r>
          </w:p>
        </w:tc>
        <w:tc>
          <w:tcPr>
            <w:tcW w:type="dxa" w:w="5112"/>
            <w:vAlign w:val="top"/>
          </w:tcPr>
          <w:p>
            <w:r>
              <w:rPr>
                <w:sz w:val="16"/>
              </w:rPr>
              <w:t>15-20 day portfolio POC; synthetic/public data only</w:t>
            </w:r>
          </w:p>
        </w:tc>
      </w:tr>
    </w:tbl>
    <w:p/>
    <w:p>
      <w:pPr>
        <w:pStyle w:val="Heading1"/>
      </w:pPr>
      <w:r>
        <w:t>2. Design Intent</w:t>
      </w:r>
    </w:p>
    <w:p>
      <w:r>
        <w:t>This LLD converts the HLD component boundaries into concrete implementation contracts. It intentionally keeps one deployable backend service while separating API, application, orchestration, RAG, model, persistence, guardrail and observability concerns in code. The business database remains authoritative; LangGraph checkpoints are execution state only.</w:t>
      </w:r>
    </w:p>
    <w:p>
      <w:pPr>
        <w:pStyle w:val="Heading1"/>
      </w:pPr>
      <w:r>
        <w:t>3. Technology Baseline</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Layer</w:t>
            </w:r>
          </w:p>
        </w:tc>
        <w:tc>
          <w:tcPr>
            <w:tcW w:type="dxa" w:w="5112"/>
            <w:shd w:fill="D9EAF7"/>
          </w:tcPr>
          <w:p>
            <w:r>
              <w:rPr>
                <w:b/>
                <w:sz w:val="17"/>
              </w:rPr>
              <w:t>Selected Technology</w:t>
            </w:r>
          </w:p>
        </w:tc>
      </w:tr>
      <w:tr>
        <w:tc>
          <w:tcPr>
            <w:tcW w:type="dxa" w:w="5112"/>
            <w:vAlign w:val="top"/>
          </w:tcPr>
          <w:p>
            <w:r>
              <w:rPr>
                <w:sz w:val="16"/>
              </w:rPr>
              <w:t>Frontend</w:t>
            </w:r>
          </w:p>
        </w:tc>
        <w:tc>
          <w:tcPr>
            <w:tcW w:type="dxa" w:w="5112"/>
            <w:vAlign w:val="top"/>
          </w:tcPr>
          <w:p>
            <w:r>
              <w:rPr>
                <w:sz w:val="16"/>
              </w:rPr>
              <w:t>React + TypeScript</w:t>
            </w:r>
          </w:p>
        </w:tc>
      </w:tr>
      <w:tr>
        <w:tc>
          <w:tcPr>
            <w:tcW w:type="dxa" w:w="5112"/>
            <w:vAlign w:val="top"/>
          </w:tcPr>
          <w:p>
            <w:r>
              <w:rPr>
                <w:sz w:val="16"/>
              </w:rPr>
              <w:t>API</w:t>
            </w:r>
          </w:p>
        </w:tc>
        <w:tc>
          <w:tcPr>
            <w:tcW w:type="dxa" w:w="5112"/>
            <w:vAlign w:val="top"/>
          </w:tcPr>
          <w:p>
            <w:r>
              <w:rPr>
                <w:sz w:val="16"/>
              </w:rPr>
              <w:t>Python 3.12, FastAPI, Pydantic v2</w:t>
            </w:r>
          </w:p>
        </w:tc>
      </w:tr>
      <w:tr>
        <w:tc>
          <w:tcPr>
            <w:tcW w:type="dxa" w:w="5112"/>
            <w:vAlign w:val="top"/>
          </w:tcPr>
          <w:p>
            <w:r>
              <w:rPr>
                <w:sz w:val="16"/>
              </w:rPr>
              <w:t>Workflow</w:t>
            </w:r>
          </w:p>
        </w:tc>
        <w:tc>
          <w:tcPr>
            <w:tcW w:type="dxa" w:w="5112"/>
            <w:vAlign w:val="top"/>
          </w:tcPr>
          <w:p>
            <w:r>
              <w:rPr>
                <w:sz w:val="16"/>
              </w:rPr>
              <w:t>LangGraph StateGraph + PostgreSQL checkpointer</w:t>
            </w:r>
          </w:p>
        </w:tc>
      </w:tr>
      <w:tr>
        <w:tc>
          <w:tcPr>
            <w:tcW w:type="dxa" w:w="5112"/>
            <w:vAlign w:val="top"/>
          </w:tcPr>
          <w:p>
            <w:r>
              <w:rPr>
                <w:sz w:val="16"/>
              </w:rPr>
              <w:t>Business/RAG DB</w:t>
            </w:r>
          </w:p>
        </w:tc>
        <w:tc>
          <w:tcPr>
            <w:tcW w:type="dxa" w:w="5112"/>
            <w:vAlign w:val="top"/>
          </w:tcPr>
          <w:p>
            <w:r>
              <w:rPr>
                <w:sz w:val="16"/>
              </w:rPr>
              <w:t>PostgreSQL + Alembic + pgvector + FTS</w:t>
            </w:r>
          </w:p>
        </w:tc>
      </w:tr>
      <w:tr>
        <w:tc>
          <w:tcPr>
            <w:tcW w:type="dxa" w:w="5112"/>
            <w:vAlign w:val="top"/>
          </w:tcPr>
          <w:p>
            <w:r>
              <w:rPr>
                <w:sz w:val="16"/>
              </w:rPr>
              <w:t>Coordination</w:t>
            </w:r>
          </w:p>
        </w:tc>
        <w:tc>
          <w:tcPr>
            <w:tcW w:type="dxa" w:w="5112"/>
            <w:vAlign w:val="top"/>
          </w:tcPr>
          <w:p>
            <w:r>
              <w:rPr>
                <w:sz w:val="16"/>
              </w:rPr>
              <w:t>Redis</w:t>
            </w:r>
          </w:p>
        </w:tc>
      </w:tr>
      <w:tr>
        <w:tc>
          <w:tcPr>
            <w:tcW w:type="dxa" w:w="5112"/>
            <w:vAlign w:val="top"/>
          </w:tcPr>
          <w:p>
            <w:r>
              <w:rPr>
                <w:sz w:val="16"/>
              </w:rPr>
              <w:t>Reranking</w:t>
            </w:r>
          </w:p>
        </w:tc>
        <w:tc>
          <w:tcPr>
            <w:tcW w:type="dxa" w:w="5112"/>
            <w:vAlign w:val="top"/>
          </w:tcPr>
          <w:p>
            <w:r>
              <w:rPr>
                <w:sz w:val="16"/>
              </w:rPr>
              <w:t>Cohere Rerank primary; BGE adapter optional</w:t>
            </w:r>
          </w:p>
        </w:tc>
      </w:tr>
      <w:tr>
        <w:tc>
          <w:tcPr>
            <w:tcW w:type="dxa" w:w="5112"/>
            <w:vAlign w:val="top"/>
          </w:tcPr>
          <w:p>
            <w:r>
              <w:rPr>
                <w:sz w:val="16"/>
              </w:rPr>
              <w:t>LLM</w:t>
            </w:r>
          </w:p>
        </w:tc>
        <w:tc>
          <w:tcPr>
            <w:tcW w:type="dxa" w:w="5112"/>
            <w:vAlign w:val="top"/>
          </w:tcPr>
          <w:p>
            <w:r>
              <w:rPr>
                <w:sz w:val="16"/>
              </w:rPr>
              <w:t>OpenAI through central Model Gateway</w:t>
            </w:r>
          </w:p>
        </w:tc>
      </w:tr>
      <w:tr>
        <w:tc>
          <w:tcPr>
            <w:tcW w:type="dxa" w:w="5112"/>
            <w:vAlign w:val="top"/>
          </w:tcPr>
          <w:p>
            <w:r>
              <w:rPr>
                <w:sz w:val="16"/>
              </w:rPr>
              <w:t>Observability</w:t>
            </w:r>
          </w:p>
        </w:tc>
        <w:tc>
          <w:tcPr>
            <w:tcW w:type="dxa" w:w="5112"/>
            <w:vAlign w:val="top"/>
          </w:tcPr>
          <w:p>
            <w:r>
              <w:rPr>
                <w:sz w:val="16"/>
              </w:rPr>
              <w:t>LangSmith + LangWatch + structured logs</w:t>
            </w:r>
          </w:p>
        </w:tc>
      </w:tr>
      <w:tr>
        <w:tc>
          <w:tcPr>
            <w:tcW w:type="dxa" w:w="5112"/>
            <w:vAlign w:val="top"/>
          </w:tcPr>
          <w:p>
            <w:r>
              <w:rPr>
                <w:sz w:val="16"/>
              </w:rPr>
              <w:t>Evaluation</w:t>
            </w:r>
          </w:p>
        </w:tc>
        <w:tc>
          <w:tcPr>
            <w:tcW w:type="dxa" w:w="5112"/>
            <w:vAlign w:val="top"/>
          </w:tcPr>
          <w:p>
            <w:r>
              <w:rPr>
                <w:sz w:val="16"/>
              </w:rPr>
              <w:t>Pytest + Ragas + DeepEval</w:t>
            </w:r>
          </w:p>
        </w:tc>
      </w:tr>
      <w:tr>
        <w:tc>
          <w:tcPr>
            <w:tcW w:type="dxa" w:w="5112"/>
            <w:vAlign w:val="top"/>
          </w:tcPr>
          <w:p>
            <w:r>
              <w:rPr>
                <w:sz w:val="16"/>
              </w:rPr>
              <w:t>Local</w:t>
            </w:r>
          </w:p>
        </w:tc>
        <w:tc>
          <w:tcPr>
            <w:tcW w:type="dxa" w:w="5112"/>
            <w:vAlign w:val="top"/>
          </w:tcPr>
          <w:p>
            <w:r>
              <w:rPr>
                <w:sz w:val="16"/>
              </w:rPr>
              <w:t>Docker Compose</w:t>
            </w:r>
          </w:p>
        </w:tc>
      </w:tr>
      <w:tr>
        <w:tc>
          <w:tcPr>
            <w:tcW w:type="dxa" w:w="5112"/>
            <w:vAlign w:val="top"/>
          </w:tcPr>
          <w:p>
            <w:r>
              <w:rPr>
                <w:sz w:val="16"/>
              </w:rPr>
              <w:t>Cloud</w:t>
            </w:r>
          </w:p>
        </w:tc>
        <w:tc>
          <w:tcPr>
            <w:tcW w:type="dxa" w:w="5112"/>
            <w:vAlign w:val="top"/>
          </w:tcPr>
          <w:p>
            <w:r>
              <w:rPr>
                <w:sz w:val="16"/>
              </w:rPr>
              <w:t>Cloudflare -&gt; ALB -&gt; ECS/Fargate -&gt; RDS/ElastiCache/S3/Secrets Manager</w:t>
            </w:r>
          </w:p>
        </w:tc>
      </w:tr>
    </w:tbl>
    <w:p/>
    <w:p>
      <w:pPr>
        <w:pStyle w:val="Heading1"/>
      </w:pPr>
      <w:r>
        <w:t>4. Source Repository Structure</w:t>
      </w:r>
    </w:p>
    <w:p>
      <w:pPr>
        <w:pStyle w:val="Code"/>
        <w:ind w:left="288"/>
      </w:pPr>
      <w:r>
        <w:t>policyflow-ai/</w:t>
        <w:br/>
        <w:t xml:space="preserve">  frontend/</w:t>
        <w:br/>
        <w:t xml:space="preserve">    src/{api,components,features,types,pages}/</w:t>
        <w:br/>
        <w:t xml:space="preserve">  backend/</w:t>
        <w:br/>
        <w:t xml:space="preserve">    app/</w:t>
        <w:br/>
        <w:t xml:space="preserve">      main.py</w:t>
        <w:br/>
        <w:t xml:space="preserve">      api/v1/{policy.py,expenses.py,reviews.py,admin.py,health.py}</w:t>
        <w:br/>
        <w:t xml:space="preserve">      core/{config.py,logging.py,security.py,errors.py}</w:t>
        <w:br/>
        <w:t xml:space="preserve">      schemas/{policy.py,expense.py,review.py,common.py}</w:t>
        <w:br/>
        <w:t xml:space="preserve">      graph/{state.py,builder.py,edges.py,nodes/,prompts/}</w:t>
        <w:br/>
        <w:t xml:space="preserve">      rag/{ingestion.py,chunking.py,retriever.py,rrf.py,reranker.py,citations.py,embeddings.py}</w:t>
        <w:br/>
        <w:t xml:space="preserve">      gateway/{base.py,service.py,openai_adapter.py,fallback.py,token_budget.py}</w:t>
        <w:br/>
        <w:t xml:space="preserve">      rules/{expense_rules.py,confidence.py}</w:t>
        <w:br/>
        <w:t xml:space="preserve">      db/{session.py,models/,repositories/}</w:t>
        <w:br/>
        <w:t xml:space="preserve">      services/{policy_service.py,expense_service.py,review_service.py}</w:t>
        <w:br/>
        <w:t xml:space="preserve">      observability/{tracing.py,metrics.py,audit.py}</w:t>
        <w:br/>
        <w:t xml:space="preserve">    alembic/</w:t>
        <w:br/>
        <w:t xml:space="preserve">    tests/{unit,integration,evaluation,fixtures}/</w:t>
        <w:br/>
        <w:t xml:space="preserve">  policies/synthetic/</w:t>
        <w:br/>
        <w:t xml:space="preserve">  eval/golden/</w:t>
        <w:br/>
        <w:t xml:space="preserve">  openspec/</w:t>
        <w:br/>
        <w:t xml:space="preserve">  infra/{docker,aws,cloudflare}/</w:t>
        <w:br/>
        <w:t xml:space="preserve">  .github/workflows/</w:t>
      </w:r>
    </w:p>
    <w:p>
      <w:pPr>
        <w:pStyle w:val="Heading1"/>
      </w:pPr>
      <w:r>
        <w:t>5. Detailed Component Design</w:t>
      </w:r>
    </w:p>
    <w:p>
      <w:pPr>
        <w:jc w:val="center"/>
      </w:pPr>
      <w:r>
        <w:drawing>
          <wp:inline xmlns:a="http://schemas.openxmlformats.org/drawingml/2006/main" xmlns:pic="http://schemas.openxmlformats.org/drawingml/2006/picture">
            <wp:extent cx="6583680" cy="3743300"/>
            <wp:docPr id="2" name="Picture 2"/>
            <wp:cNvGraphicFramePr>
              <a:graphicFrameLocks noChangeAspect="1"/>
            </wp:cNvGraphicFramePr>
            <a:graphic>
              <a:graphicData uri="http://schemas.openxmlformats.org/drawingml/2006/picture">
                <pic:pic>
                  <pic:nvPicPr>
                    <pic:cNvPr id="0" name="policyflow_lld_component.png"/>
                    <pic:cNvPicPr/>
                  </pic:nvPicPr>
                  <pic:blipFill>
                    <a:blip r:embed="rId9"/>
                    <a:stretch>
                      <a:fillRect/>
                    </a:stretch>
                  </pic:blipFill>
                  <pic:spPr>
                    <a:xfrm>
                      <a:off x="0" y="0"/>
                      <a:ext cx="6583680" cy="3743300"/>
                    </a:xfrm>
                    <a:prstGeom prst="rect"/>
                  </pic:spPr>
                </pic:pic>
              </a:graphicData>
            </a:graphic>
          </wp:inline>
        </w:drawing>
      </w:r>
    </w:p>
    <w:p>
      <w:pPr>
        <w:pStyle w:val="Heading2"/>
      </w:pPr>
      <w:r>
        <w:t>5.1 Backend Layer Responsibilities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Layer</w:t>
            </w:r>
          </w:p>
        </w:tc>
        <w:tc>
          <w:tcPr>
            <w:tcW w:type="dxa" w:w="5112"/>
            <w:shd w:fill="D9EAF7"/>
          </w:tcPr>
          <w:p>
            <w:r>
              <w:rPr>
                <w:b/>
                <w:sz w:val="17"/>
              </w:rPr>
              <w:t>Concrete Responsibility</w:t>
            </w:r>
          </w:p>
        </w:tc>
      </w:tr>
      <w:tr>
        <w:tc>
          <w:tcPr>
            <w:tcW w:type="dxa" w:w="5112"/>
            <w:vAlign w:val="top"/>
          </w:tcPr>
          <w:p>
            <w:r>
              <w:rPr>
                <w:sz w:val="16"/>
              </w:rPr>
              <w:t>API routers</w:t>
            </w:r>
          </w:p>
        </w:tc>
        <w:tc>
          <w:tcPr>
            <w:tcW w:type="dxa" w:w="5112"/>
            <w:vAlign w:val="top"/>
          </w:tcPr>
          <w:p>
            <w:r>
              <w:rPr>
                <w:sz w:val="16"/>
              </w:rPr>
              <w:t>HTTP validation, status mapping, correlation IDs; no policy logic.</w:t>
            </w:r>
          </w:p>
        </w:tc>
      </w:tr>
      <w:tr>
        <w:tc>
          <w:tcPr>
            <w:tcW w:type="dxa" w:w="5112"/>
            <w:vAlign w:val="top"/>
          </w:tcPr>
          <w:p>
            <w:r>
              <w:rPr>
                <w:sz w:val="16"/>
              </w:rPr>
              <w:t>Services</w:t>
            </w:r>
          </w:p>
        </w:tc>
        <w:tc>
          <w:tcPr>
            <w:tcW w:type="dxa" w:w="5112"/>
            <w:vAlign w:val="top"/>
          </w:tcPr>
          <w:p>
            <w:r>
              <w:rPr>
                <w:sz w:val="16"/>
              </w:rPr>
              <w:t>Use-case transaction boundary and repository/graph coordination.</w:t>
            </w:r>
          </w:p>
        </w:tc>
      </w:tr>
      <w:tr>
        <w:tc>
          <w:tcPr>
            <w:tcW w:type="dxa" w:w="5112"/>
            <w:vAlign w:val="top"/>
          </w:tcPr>
          <w:p>
            <w:r>
              <w:rPr>
                <w:sz w:val="16"/>
              </w:rPr>
              <w:t>Graph</w:t>
            </w:r>
          </w:p>
        </w:tc>
        <w:tc>
          <w:tcPr>
            <w:tcW w:type="dxa" w:w="5112"/>
            <w:vAlign w:val="top"/>
          </w:tcPr>
          <w:p>
            <w:r>
              <w:rPr>
                <w:sz w:val="16"/>
              </w:rPr>
              <w:t>Stateful orchestration, conditional routing, interrupt/resume.</w:t>
            </w:r>
          </w:p>
        </w:tc>
      </w:tr>
      <w:tr>
        <w:tc>
          <w:tcPr>
            <w:tcW w:type="dxa" w:w="5112"/>
            <w:vAlign w:val="top"/>
          </w:tcPr>
          <w:p>
            <w:r>
              <w:rPr>
                <w:sz w:val="16"/>
              </w:rPr>
              <w:t>RAG</w:t>
            </w:r>
          </w:p>
        </w:tc>
        <w:tc>
          <w:tcPr>
            <w:tcW w:type="dxa" w:w="5112"/>
            <w:vAlign w:val="top"/>
          </w:tcPr>
          <w:p>
            <w:r>
              <w:rPr>
                <w:sz w:val="16"/>
              </w:rPr>
              <w:t>Ingestion, metadata filters, FTS/vector retrieval, RRF, reranking, citation construction.</w:t>
            </w:r>
          </w:p>
        </w:tc>
      </w:tr>
      <w:tr>
        <w:tc>
          <w:tcPr>
            <w:tcW w:type="dxa" w:w="5112"/>
            <w:vAlign w:val="top"/>
          </w:tcPr>
          <w:p>
            <w:r>
              <w:rPr>
                <w:sz w:val="16"/>
              </w:rPr>
              <w:t>Rules</w:t>
            </w:r>
          </w:p>
        </w:tc>
        <w:tc>
          <w:tcPr>
            <w:tcW w:type="dxa" w:w="5112"/>
            <w:vAlign w:val="top"/>
          </w:tcPr>
          <w:p>
            <w:r>
              <w:rPr>
                <w:sz w:val="16"/>
              </w:rPr>
              <w:t>Deterministic numeric/document checks and confidence routing.</w:t>
            </w:r>
          </w:p>
        </w:tc>
      </w:tr>
      <w:tr>
        <w:tc>
          <w:tcPr>
            <w:tcW w:type="dxa" w:w="5112"/>
            <w:vAlign w:val="top"/>
          </w:tcPr>
          <w:p>
            <w:r>
              <w:rPr>
                <w:sz w:val="16"/>
              </w:rPr>
              <w:t>Gateway</w:t>
            </w:r>
          </w:p>
        </w:tc>
        <w:tc>
          <w:tcPr>
            <w:tcW w:type="dxa" w:w="5112"/>
            <w:vAlign w:val="top"/>
          </w:tcPr>
          <w:p>
            <w:r>
              <w:rPr>
                <w:sz w:val="16"/>
              </w:rPr>
              <w:t>Provider-neutral model invocation, token budgets, retries, structured output.</w:t>
            </w:r>
          </w:p>
        </w:tc>
      </w:tr>
      <w:tr>
        <w:tc>
          <w:tcPr>
            <w:tcW w:type="dxa" w:w="5112"/>
            <w:vAlign w:val="top"/>
          </w:tcPr>
          <w:p>
            <w:r>
              <w:rPr>
                <w:sz w:val="16"/>
              </w:rPr>
              <w:t>Repositories</w:t>
            </w:r>
          </w:p>
        </w:tc>
        <w:tc>
          <w:tcPr>
            <w:tcW w:type="dxa" w:w="5112"/>
            <w:vAlign w:val="top"/>
          </w:tcPr>
          <w:p>
            <w:r>
              <w:rPr>
                <w:sz w:val="16"/>
              </w:rPr>
              <w:t>Persistence only; no LLM calls or workflow routing.</w:t>
            </w:r>
          </w:p>
        </w:tc>
      </w:tr>
      <w:tr>
        <w:tc>
          <w:tcPr>
            <w:tcW w:type="dxa" w:w="5112"/>
            <w:vAlign w:val="top"/>
          </w:tcPr>
          <w:p>
            <w:r>
              <w:rPr>
                <w:sz w:val="16"/>
              </w:rPr>
              <w:t>Observability</w:t>
            </w:r>
          </w:p>
        </w:tc>
        <w:tc>
          <w:tcPr>
            <w:tcW w:type="dxa" w:w="5112"/>
            <w:vAlign w:val="top"/>
          </w:tcPr>
          <w:p>
            <w:r>
              <w:rPr>
                <w:sz w:val="16"/>
              </w:rPr>
              <w:t>Trace attributes, audit events, metrics and sanitized logging.</w:t>
            </w:r>
          </w:p>
        </w:tc>
      </w:tr>
    </w:tbl>
    <w:p/>
    <w:p>
      <w:pPr>
        <w:pStyle w:val="Heading1"/>
      </w:pPr>
      <w:r>
        <w:t>6. Pydantic Domain Contracts</w:t>
      </w:r>
    </w:p>
    <w:p>
      <w:pPr>
        <w:pStyle w:val="Heading2"/>
      </w:pPr>
      <w:r>
        <w:t>6.1 Expense Request/Response</w:t>
      </w:r>
    </w:p>
    <w:p>
      <w:pPr>
        <w:pStyle w:val="Code"/>
        <w:ind w:left="288"/>
      </w:pPr>
      <w:r>
        <w:t>class ExpenseCreate(BaseModel):</w:t>
        <w:br/>
        <w:t xml:space="preserve">    expense_type: Literal["HOTEL","MEAL","TAXI"]</w:t>
        <w:br/>
        <w:t xml:space="preserve">    amount: Decimal = Field(gt=0, max_digits=12, decimal_places=2)</w:t>
        <w:br/>
        <w:t xml:space="preserve">    currency: str = "INR"</w:t>
        <w:br/>
        <w:t xml:space="preserve">    location: str</w:t>
        <w:br/>
        <w:t xml:space="preserve">    travel_type: Literal["DOMESTIC","INTERNATIONAL"]</w:t>
        <w:br/>
        <w:t xml:space="preserve">    purpose: str</w:t>
        <w:br/>
        <w:t xml:space="preserve">    receipt_available: bool</w:t>
        <w:br/>
        <w:br/>
        <w:t>class ExpenseAssessmentResponse(BaseModel):</w:t>
        <w:br/>
        <w:t xml:space="preserve">    expense_id: UUID</w:t>
        <w:br/>
        <w:t xml:space="preserve">    thread_id: str</w:t>
        <w:br/>
        <w:t xml:space="preserve">    decision: Literal["COMPLIANT","NON_COMPLIANT","NEEDS_REVIEW","INSUFFICIENT_INFORMATION"]</w:t>
        <w:br/>
        <w:t xml:space="preserve">    policy_limit: Decimal | None</w:t>
        <w:br/>
        <w:t xml:space="preserve">    confidence: float = Field(ge=0, le=1)</w:t>
        <w:br/>
        <w:t xml:space="preserve">    explanation: str</w:t>
        <w:br/>
        <w:t xml:space="preserve">    citations: list[Citation]</w:t>
        <w:br/>
        <w:t xml:space="preserve">    next_action: str | None</w:t>
      </w:r>
    </w:p>
    <w:p>
      <w:pPr>
        <w:pStyle w:val="Heading2"/>
      </w:pPr>
      <w:r>
        <w:t>6.2 Policy Rule and Citation</w:t>
      </w:r>
    </w:p>
    <w:p>
      <w:pPr>
        <w:pStyle w:val="Code"/>
        <w:ind w:left="288"/>
      </w:pPr>
      <w:r>
        <w:t>class PolicyRule(BaseModel):</w:t>
        <w:br/>
        <w:t xml:space="preserve">    rule_type: Literal["AMOUNT_LIMIT","RECEIPT_REQUIRED","PROHIBITION","REVIEW_REQUIRED"]</w:t>
        <w:br/>
        <w:t xml:space="preserve">    category: str</w:t>
        <w:br/>
        <w:t xml:space="preserve">    amount_limit: Decimal | None = None</w:t>
        <w:br/>
        <w:t xml:space="preserve">    currency: str | None = None</w:t>
        <w:br/>
        <w:t xml:space="preserve">    condition: str | None = None</w:t>
        <w:br/>
        <w:t xml:space="preserve">    source_chunk_ids: list[UUID]</w:t>
        <w:br/>
        <w:br/>
        <w:t>class Citation(BaseModel):</w:t>
        <w:br/>
        <w:t xml:space="preserve">    chunk_id: UUID</w:t>
        <w:br/>
        <w:t xml:space="preserve">    policy_code: str</w:t>
        <w:br/>
        <w:t xml:space="preserve">    policy_version: str</w:t>
        <w:br/>
        <w:t xml:space="preserve">    section_id: str</w:t>
        <w:br/>
        <w:t xml:space="preserve">    section_title: str</w:t>
        <w:br/>
        <w:t xml:space="preserve">    excerpt: str</w:t>
      </w:r>
    </w:p>
    <w:p>
      <w:pPr>
        <w:pStyle w:val="Heading2"/>
      </w:pPr>
      <w:r>
        <w:t>6.3 Review Contract</w:t>
      </w:r>
    </w:p>
    <w:p>
      <w:pPr>
        <w:pStyle w:val="Code"/>
        <w:ind w:left="288"/>
      </w:pPr>
      <w:r>
        <w:t>class ReviewDecisionRequest(BaseModel):</w:t>
        <w:br/>
        <w:t xml:space="preserve">    decision: Literal["APPROVE","REJECT","REQUEST_MORE_INFORMATION"]</w:t>
        <w:br/>
        <w:t xml:space="preserve">    comments: str = Field(min_length=3, max_length=2000)</w:t>
        <w:br/>
        <w:br/>
        <w:t>class ReviewResumePayload(BaseModel):</w:t>
        <w:br/>
        <w:t xml:space="preserve">    exception_id: UUID</w:t>
        <w:br/>
        <w:t xml:space="preserve">    reviewer_id: str</w:t>
        <w:br/>
        <w:t xml:space="preserve">    decision: str</w:t>
        <w:br/>
        <w:t xml:space="preserve">    comments: str</w:t>
      </w:r>
    </w:p>
    <w:p>
      <w:pPr>
        <w:pStyle w:val="Heading1"/>
      </w:pPr>
      <w:r>
        <w:t>7. LangGraph Detailed Design</w:t>
      </w:r>
    </w:p>
    <w:p>
      <w:pPr>
        <w:pStyle w:val="Heading2"/>
      </w:pPr>
      <w:r>
        <w:t>7.1 State</w:t>
      </w:r>
    </w:p>
    <w:p>
      <w:pPr>
        <w:pStyle w:val="Code"/>
        <w:ind w:left="288"/>
      </w:pPr>
      <w:r>
        <w:t>class ExpenseState(TypedDict, total=False):</w:t>
        <w:br/>
        <w:t xml:space="preserve">    thread_id: str</w:t>
        <w:br/>
        <w:t xml:space="preserve">    request_id: str</w:t>
        <w:br/>
        <w:t xml:space="preserve">    scenario: Literal["policy_qa","expense_assessment","exception_review"]</w:t>
        <w:br/>
        <w:t xml:space="preserve">    user_query: str</w:t>
        <w:br/>
        <w:t xml:space="preserve">    expense_id: str</w:t>
        <w:br/>
        <w:t xml:space="preserve">    expense: dict</w:t>
        <w:br/>
        <w:t xml:space="preserve">    missing_fields: list[str]</w:t>
        <w:br/>
        <w:t xml:space="preserve">    metadata_filters: dict[str, Any]</w:t>
        <w:br/>
        <w:t xml:space="preserve">    lexical_hits: list[dict]</w:t>
        <w:br/>
        <w:t xml:space="preserve">    vector_hits: list[dict]</w:t>
        <w:br/>
        <w:t xml:space="preserve">    fused_hits: list[dict]</w:t>
        <w:br/>
        <w:t xml:space="preserve">    reranked_hits: list[dict]</w:t>
        <w:br/>
        <w:t xml:space="preserve">    policy_rule: dict</w:t>
        <w:br/>
        <w:t xml:space="preserve">    citations: list[dict]</w:t>
        <w:br/>
        <w:t xml:space="preserve">    decision: str</w:t>
        <w:br/>
        <w:t xml:space="preserve">    confidence: float</w:t>
        <w:br/>
        <w:t xml:space="preserve">    explanation: str</w:t>
        <w:br/>
        <w:t xml:space="preserve">    exception_id: str</w:t>
        <w:br/>
        <w:t xml:space="preserve">    exception_justification: str</w:t>
        <w:br/>
        <w:t xml:space="preserve">    reviewer_decision: str | None</w:t>
        <w:br/>
        <w:t xml:space="preserve">    reviewer_comments: str | None</w:t>
        <w:br/>
        <w:t xml:space="preserve">    model_usage: dict</w:t>
        <w:br/>
        <w:t xml:space="preserve">    errors: list[str]</w:t>
      </w:r>
    </w:p>
    <w:p>
      <w:pPr>
        <w:pStyle w:val="Heading2"/>
      </w:pPr>
      <w:r>
        <w:t>7.2 Node Contracts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Node</w:t>
            </w:r>
          </w:p>
        </w:tc>
        <w:tc>
          <w:tcPr>
            <w:tcW w:type="dxa" w:w="3408"/>
            <w:shd w:fill="D9EAF7"/>
          </w:tcPr>
          <w:p>
            <w:r>
              <w:rPr>
                <w:b/>
                <w:sz w:val="17"/>
              </w:rPr>
              <w:t>Inputs</w:t>
            </w:r>
          </w:p>
        </w:tc>
        <w:tc>
          <w:tcPr>
            <w:tcW w:type="dxa" w:w="3408"/>
            <w:shd w:fill="D9EAF7"/>
          </w:tcPr>
          <w:p>
            <w:r>
              <w:rPr>
                <w:b/>
                <w:sz w:val="17"/>
              </w:rPr>
              <w:t>Outputs / Side Effects</w:t>
            </w:r>
          </w:p>
        </w:tc>
      </w:tr>
      <w:tr>
        <w:tc>
          <w:tcPr>
            <w:tcW w:type="dxa" w:w="3408"/>
            <w:vAlign w:val="top"/>
          </w:tcPr>
          <w:p>
            <w:r>
              <w:rPr>
                <w:sz w:val="16"/>
              </w:rPr>
              <w:t>validate_request</w:t>
            </w:r>
          </w:p>
        </w:tc>
        <w:tc>
          <w:tcPr>
            <w:tcW w:type="dxa" w:w="3408"/>
            <w:vAlign w:val="top"/>
          </w:tcPr>
          <w:p>
            <w:r>
              <w:rPr>
                <w:sz w:val="16"/>
              </w:rPr>
              <w:t>request/state</w:t>
            </w:r>
          </w:p>
        </w:tc>
        <w:tc>
          <w:tcPr>
            <w:tcW w:type="dxa" w:w="3408"/>
            <w:vAlign w:val="top"/>
          </w:tcPr>
          <w:p>
            <w:r>
              <w:rPr>
                <w:sz w:val="16"/>
              </w:rPr>
              <w:t>normalized state or validation error</w:t>
            </w:r>
          </w:p>
        </w:tc>
      </w:tr>
      <w:tr>
        <w:tc>
          <w:tcPr>
            <w:tcW w:type="dxa" w:w="3408"/>
            <w:vAlign w:val="top"/>
          </w:tcPr>
          <w:p>
            <w:r>
              <w:rPr>
                <w:sz w:val="16"/>
              </w:rPr>
              <w:t>classify_intent</w:t>
            </w:r>
          </w:p>
        </w:tc>
        <w:tc>
          <w:tcPr>
            <w:tcW w:type="dxa" w:w="3408"/>
            <w:vAlign w:val="top"/>
          </w:tcPr>
          <w:p>
            <w:r>
              <w:rPr>
                <w:sz w:val="16"/>
              </w:rPr>
              <w:t>user_query/scenario hint</w:t>
            </w:r>
          </w:p>
        </w:tc>
        <w:tc>
          <w:tcPr>
            <w:tcW w:type="dxa" w:w="3408"/>
            <w:vAlign w:val="top"/>
          </w:tcPr>
          <w:p>
            <w:r>
              <w:rPr>
                <w:sz w:val="16"/>
              </w:rPr>
              <w:t>scenario enum</w:t>
            </w:r>
          </w:p>
        </w:tc>
      </w:tr>
      <w:tr>
        <w:tc>
          <w:tcPr>
            <w:tcW w:type="dxa" w:w="3408"/>
            <w:vAlign w:val="top"/>
          </w:tcPr>
          <w:p>
            <w:r>
              <w:rPr>
                <w:sz w:val="16"/>
              </w:rPr>
              <w:t>detect_missing_fields</w:t>
            </w:r>
          </w:p>
        </w:tc>
        <w:tc>
          <w:tcPr>
            <w:tcW w:type="dxa" w:w="3408"/>
            <w:vAlign w:val="top"/>
          </w:tcPr>
          <w:p>
            <w:r>
              <w:rPr>
                <w:sz w:val="16"/>
              </w:rPr>
              <w:t>expense</w:t>
            </w:r>
          </w:p>
        </w:tc>
        <w:tc>
          <w:tcPr>
            <w:tcW w:type="dxa" w:w="3408"/>
            <w:vAlign w:val="top"/>
          </w:tcPr>
          <w:p>
            <w:r>
              <w:rPr>
                <w:sz w:val="16"/>
              </w:rPr>
              <w:t>missing_fields</w:t>
            </w:r>
          </w:p>
        </w:tc>
      </w:tr>
      <w:tr>
        <w:tc>
          <w:tcPr>
            <w:tcW w:type="dxa" w:w="3408"/>
            <w:vAlign w:val="top"/>
          </w:tcPr>
          <w:p>
            <w:r>
              <w:rPr>
                <w:sz w:val="16"/>
              </w:rPr>
              <w:t>request_clarification</w:t>
            </w:r>
          </w:p>
        </w:tc>
        <w:tc>
          <w:tcPr>
            <w:tcW w:type="dxa" w:w="3408"/>
            <w:vAlign w:val="top"/>
          </w:tcPr>
          <w:p>
            <w:r>
              <w:rPr>
                <w:sz w:val="16"/>
              </w:rPr>
              <w:t>missing_fields</w:t>
            </w:r>
          </w:p>
        </w:tc>
        <w:tc>
          <w:tcPr>
            <w:tcW w:type="dxa" w:w="3408"/>
            <w:vAlign w:val="top"/>
          </w:tcPr>
          <w:p>
            <w:r>
              <w:rPr>
                <w:sz w:val="16"/>
              </w:rPr>
              <w:t>interrupt payload or clarification response</w:t>
            </w:r>
          </w:p>
        </w:tc>
      </w:tr>
      <w:tr>
        <w:tc>
          <w:tcPr>
            <w:tcW w:type="dxa" w:w="3408"/>
            <w:vAlign w:val="top"/>
          </w:tcPr>
          <w:p>
            <w:r>
              <w:rPr>
                <w:sz w:val="16"/>
              </w:rPr>
              <w:t>build_metadata_filters</w:t>
            </w:r>
          </w:p>
        </w:tc>
        <w:tc>
          <w:tcPr>
            <w:tcW w:type="dxa" w:w="3408"/>
            <w:vAlign w:val="top"/>
          </w:tcPr>
          <w:p>
            <w:r>
              <w:rPr>
                <w:sz w:val="16"/>
              </w:rPr>
              <w:t>scenario/expense</w:t>
            </w:r>
          </w:p>
        </w:tc>
        <w:tc>
          <w:tcPr>
            <w:tcW w:type="dxa" w:w="3408"/>
            <w:vAlign w:val="top"/>
          </w:tcPr>
          <w:p>
            <w:r>
              <w:rPr>
                <w:sz w:val="16"/>
              </w:rPr>
              <w:t>active/category/region/effective filters</w:t>
            </w:r>
          </w:p>
        </w:tc>
      </w:tr>
      <w:tr>
        <w:tc>
          <w:tcPr>
            <w:tcW w:type="dxa" w:w="3408"/>
            <w:vAlign w:val="top"/>
          </w:tcPr>
          <w:p>
            <w:r>
              <w:rPr>
                <w:sz w:val="16"/>
              </w:rPr>
              <w:t>hybrid_retrieve</w:t>
            </w:r>
          </w:p>
        </w:tc>
        <w:tc>
          <w:tcPr>
            <w:tcW w:type="dxa" w:w="3408"/>
            <w:vAlign w:val="top"/>
          </w:tcPr>
          <w:p>
            <w:r>
              <w:rPr>
                <w:sz w:val="16"/>
              </w:rPr>
              <w:t>query/filters</w:t>
            </w:r>
          </w:p>
        </w:tc>
        <w:tc>
          <w:tcPr>
            <w:tcW w:type="dxa" w:w="3408"/>
            <w:vAlign w:val="top"/>
          </w:tcPr>
          <w:p>
            <w:r>
              <w:rPr>
                <w:sz w:val="16"/>
              </w:rPr>
              <w:t>lexical_hits, vector_hits</w:t>
            </w:r>
          </w:p>
        </w:tc>
      </w:tr>
      <w:tr>
        <w:tc>
          <w:tcPr>
            <w:tcW w:type="dxa" w:w="3408"/>
            <w:vAlign w:val="top"/>
          </w:tcPr>
          <w:p>
            <w:r>
              <w:rPr>
                <w:sz w:val="16"/>
              </w:rPr>
              <w:t>fuse_results</w:t>
            </w:r>
          </w:p>
        </w:tc>
        <w:tc>
          <w:tcPr>
            <w:tcW w:type="dxa" w:w="3408"/>
            <w:vAlign w:val="top"/>
          </w:tcPr>
          <w:p>
            <w:r>
              <w:rPr>
                <w:sz w:val="16"/>
              </w:rPr>
              <w:t>two ranked lists</w:t>
            </w:r>
          </w:p>
        </w:tc>
        <w:tc>
          <w:tcPr>
            <w:tcW w:type="dxa" w:w="3408"/>
            <w:vAlign w:val="top"/>
          </w:tcPr>
          <w:p>
            <w:r>
              <w:rPr>
                <w:sz w:val="16"/>
              </w:rPr>
              <w:t>fused_hits with RRF score</w:t>
            </w:r>
          </w:p>
        </w:tc>
      </w:tr>
      <w:tr>
        <w:tc>
          <w:tcPr>
            <w:tcW w:type="dxa" w:w="3408"/>
            <w:vAlign w:val="top"/>
          </w:tcPr>
          <w:p>
            <w:r>
              <w:rPr>
                <w:sz w:val="16"/>
              </w:rPr>
              <w:t>rerank_results</w:t>
            </w:r>
          </w:p>
        </w:tc>
        <w:tc>
          <w:tcPr>
            <w:tcW w:type="dxa" w:w="3408"/>
            <w:vAlign w:val="top"/>
          </w:tcPr>
          <w:p>
            <w:r>
              <w:rPr>
                <w:sz w:val="16"/>
              </w:rPr>
              <w:t>fused_hits</w:t>
            </w:r>
          </w:p>
        </w:tc>
        <w:tc>
          <w:tcPr>
            <w:tcW w:type="dxa" w:w="3408"/>
            <w:vAlign w:val="top"/>
          </w:tcPr>
          <w:p>
            <w:r>
              <w:rPr>
                <w:sz w:val="16"/>
              </w:rPr>
              <w:t>reranked_hits top-K</w:t>
            </w:r>
          </w:p>
        </w:tc>
      </w:tr>
      <w:tr>
        <w:tc>
          <w:tcPr>
            <w:tcW w:type="dxa" w:w="3408"/>
            <w:vAlign w:val="top"/>
          </w:tcPr>
          <w:p>
            <w:r>
              <w:rPr>
                <w:sz w:val="16"/>
              </w:rPr>
              <w:t>extract_policy_rule</w:t>
            </w:r>
          </w:p>
        </w:tc>
        <w:tc>
          <w:tcPr>
            <w:tcW w:type="dxa" w:w="3408"/>
            <w:vAlign w:val="top"/>
          </w:tcPr>
          <w:p>
            <w:r>
              <w:rPr>
                <w:sz w:val="16"/>
              </w:rPr>
              <w:t>top evidence</w:t>
            </w:r>
          </w:p>
        </w:tc>
        <w:tc>
          <w:tcPr>
            <w:tcW w:type="dxa" w:w="3408"/>
            <w:vAlign w:val="top"/>
          </w:tcPr>
          <w:p>
            <w:r>
              <w:rPr>
                <w:sz w:val="16"/>
              </w:rPr>
              <w:t>validated PolicyRule via gateway</w:t>
            </w:r>
          </w:p>
        </w:tc>
      </w:tr>
      <w:tr>
        <w:tc>
          <w:tcPr>
            <w:tcW w:type="dxa" w:w="3408"/>
            <w:vAlign w:val="top"/>
          </w:tcPr>
          <w:p>
            <w:r>
              <w:rPr>
                <w:sz w:val="16"/>
              </w:rPr>
              <w:t>evaluate_expense</w:t>
            </w:r>
          </w:p>
        </w:tc>
        <w:tc>
          <w:tcPr>
            <w:tcW w:type="dxa" w:w="3408"/>
            <w:vAlign w:val="top"/>
          </w:tcPr>
          <w:p>
            <w:r>
              <w:rPr>
                <w:sz w:val="16"/>
              </w:rPr>
              <w:t>expense + PolicyRule</w:t>
            </w:r>
          </w:p>
        </w:tc>
        <w:tc>
          <w:tcPr>
            <w:tcW w:type="dxa" w:w="3408"/>
            <w:vAlign w:val="top"/>
          </w:tcPr>
          <w:p>
            <w:r>
              <w:rPr>
                <w:sz w:val="16"/>
              </w:rPr>
              <w:t>deterministic decision/variance</w:t>
            </w:r>
          </w:p>
        </w:tc>
      </w:tr>
      <w:tr>
        <w:tc>
          <w:tcPr>
            <w:tcW w:type="dxa" w:w="3408"/>
            <w:vAlign w:val="top"/>
          </w:tcPr>
          <w:p>
            <w:r>
              <w:rPr>
                <w:sz w:val="16"/>
              </w:rPr>
              <w:t>validate_citations</w:t>
            </w:r>
          </w:p>
        </w:tc>
        <w:tc>
          <w:tcPr>
            <w:tcW w:type="dxa" w:w="3408"/>
            <w:vAlign w:val="top"/>
          </w:tcPr>
          <w:p>
            <w:r>
              <w:rPr>
                <w:sz w:val="16"/>
              </w:rPr>
              <w:t>citations + retrieved set</w:t>
            </w:r>
          </w:p>
        </w:tc>
        <w:tc>
          <w:tcPr>
            <w:tcW w:type="dxa" w:w="3408"/>
            <w:vAlign w:val="top"/>
          </w:tcPr>
          <w:p>
            <w:r>
              <w:rPr>
                <w:sz w:val="16"/>
              </w:rPr>
              <w:t>valid citations or safe failure</w:t>
            </w:r>
          </w:p>
        </w:tc>
      </w:tr>
      <w:tr>
        <w:tc>
          <w:tcPr>
            <w:tcW w:type="dxa" w:w="3408"/>
            <w:vAlign w:val="top"/>
          </w:tcPr>
          <w:p>
            <w:r>
              <w:rPr>
                <w:sz w:val="16"/>
              </w:rPr>
              <w:t>evaluate_confidence</w:t>
            </w:r>
          </w:p>
        </w:tc>
        <w:tc>
          <w:tcPr>
            <w:tcW w:type="dxa" w:w="3408"/>
            <w:vAlign w:val="top"/>
          </w:tcPr>
          <w:p>
            <w:r>
              <w:rPr>
                <w:sz w:val="16"/>
              </w:rPr>
              <w:t>retrieval/citation signals</w:t>
            </w:r>
          </w:p>
        </w:tc>
        <w:tc>
          <w:tcPr>
            <w:tcW w:type="dxa" w:w="3408"/>
            <w:vAlign w:val="top"/>
          </w:tcPr>
          <w:p>
            <w:r>
              <w:rPr>
                <w:sz w:val="16"/>
              </w:rPr>
              <w:t>confidence + routing flag</w:t>
            </w:r>
          </w:p>
        </w:tc>
      </w:tr>
      <w:tr>
        <w:tc>
          <w:tcPr>
            <w:tcW w:type="dxa" w:w="3408"/>
            <w:vAlign w:val="top"/>
          </w:tcPr>
          <w:p>
            <w:r>
              <w:rPr>
                <w:sz w:val="16"/>
              </w:rPr>
              <w:t>collect_exception</w:t>
            </w:r>
          </w:p>
        </w:tc>
        <w:tc>
          <w:tcPr>
            <w:tcW w:type="dxa" w:w="3408"/>
            <w:vAlign w:val="top"/>
          </w:tcPr>
          <w:p>
            <w:r>
              <w:rPr>
                <w:sz w:val="16"/>
              </w:rPr>
              <w:t>expense/decision</w:t>
            </w:r>
          </w:p>
        </w:tc>
        <w:tc>
          <w:tcPr>
            <w:tcW w:type="dxa" w:w="3408"/>
            <w:vAlign w:val="top"/>
          </w:tcPr>
          <w:p>
            <w:r>
              <w:rPr>
                <w:sz w:val="16"/>
              </w:rPr>
              <w:t>exception record + justification</w:t>
            </w:r>
          </w:p>
        </w:tc>
      </w:tr>
      <w:tr>
        <w:tc>
          <w:tcPr>
            <w:tcW w:type="dxa" w:w="3408"/>
            <w:vAlign w:val="top"/>
          </w:tcPr>
          <w:p>
            <w:r>
              <w:rPr>
                <w:sz w:val="16"/>
              </w:rPr>
              <w:t>human_review</w:t>
            </w:r>
          </w:p>
        </w:tc>
        <w:tc>
          <w:tcPr>
            <w:tcW w:type="dxa" w:w="3408"/>
            <w:vAlign w:val="top"/>
          </w:tcPr>
          <w:p>
            <w:r>
              <w:rPr>
                <w:sz w:val="16"/>
              </w:rPr>
              <w:t>exception context</w:t>
            </w:r>
          </w:p>
        </w:tc>
        <w:tc>
          <w:tcPr>
            <w:tcW w:type="dxa" w:w="3408"/>
            <w:vAlign w:val="top"/>
          </w:tcPr>
          <w:p>
            <w:r>
              <w:rPr>
                <w:sz w:val="16"/>
              </w:rPr>
              <w:t>interrupt payload; checkpoint persisted</w:t>
            </w:r>
          </w:p>
        </w:tc>
      </w:tr>
      <w:tr>
        <w:tc>
          <w:tcPr>
            <w:tcW w:type="dxa" w:w="3408"/>
            <w:vAlign w:val="top"/>
          </w:tcPr>
          <w:p>
            <w:r>
              <w:rPr>
                <w:sz w:val="16"/>
              </w:rPr>
              <w:t>finalize_decision</w:t>
            </w:r>
          </w:p>
        </w:tc>
        <w:tc>
          <w:tcPr>
            <w:tcW w:type="dxa" w:w="3408"/>
            <w:vAlign w:val="top"/>
          </w:tcPr>
          <w:p>
            <w:r>
              <w:rPr>
                <w:sz w:val="16"/>
              </w:rPr>
              <w:t>review result/assessment</w:t>
            </w:r>
          </w:p>
        </w:tc>
        <w:tc>
          <w:tcPr>
            <w:tcW w:type="dxa" w:w="3408"/>
            <w:vAlign w:val="top"/>
          </w:tcPr>
          <w:p>
            <w:r>
              <w:rPr>
                <w:sz w:val="16"/>
              </w:rPr>
              <w:t>business persistence + final response</w:t>
            </w:r>
          </w:p>
        </w:tc>
      </w:tr>
      <w:tr>
        <w:tc>
          <w:tcPr>
            <w:tcW w:type="dxa" w:w="3408"/>
            <w:vAlign w:val="top"/>
          </w:tcPr>
          <w:p>
            <w:r>
              <w:rPr>
                <w:sz w:val="16"/>
              </w:rPr>
              <w:t>audit_event</w:t>
            </w:r>
          </w:p>
        </w:tc>
        <w:tc>
          <w:tcPr>
            <w:tcW w:type="dxa" w:w="3408"/>
            <w:vAlign w:val="top"/>
          </w:tcPr>
          <w:p>
            <w:r>
              <w:rPr>
                <w:sz w:val="16"/>
              </w:rPr>
              <w:t>state/event</w:t>
            </w:r>
          </w:p>
        </w:tc>
        <w:tc>
          <w:tcPr>
            <w:tcW w:type="dxa" w:w="3408"/>
            <w:vAlign w:val="top"/>
          </w:tcPr>
          <w:p>
            <w:r>
              <w:rPr>
                <w:sz w:val="16"/>
              </w:rPr>
              <w:t>append-only audit event</w:t>
            </w:r>
          </w:p>
        </w:tc>
      </w:tr>
    </w:tbl>
    <w:p/>
    <w:p>
      <w:pPr>
        <w:pStyle w:val="Heading2"/>
      </w:pPr>
      <w:r>
        <w:t>7.3 Edge Predicates and Interrupt</w:t>
      </w:r>
    </w:p>
    <w:p>
      <w:pPr>
        <w:pStyle w:val="Code"/>
        <w:ind w:left="288"/>
      </w:pPr>
      <w:r>
        <w:t>missing_fields? -&gt; request_clarification : build_metadata_filters</w:t>
        <w:br/>
        <w:t>scenario == policy_qa -&gt; grounded_answer -&gt; validate_citations</w:t>
        <w:br/>
        <w:t>scenario == expense_assessment -&gt; extract_policy_rule -&gt; evaluate_expense</w:t>
        <w:br/>
        <w:t>decision == NEEDS_REVIEW -&gt; collect_exception -&gt; human_review</w:t>
        <w:br/>
        <w:t>confidence &lt; MIN_CONFIDENCE or no valid citations -&gt; INSUFFICIENT_INFORMATION</w:t>
        <w:br/>
        <w:br/>
        <w:t>human_review:</w:t>
        <w:br/>
        <w:t xml:space="preserve">    interrupt({exception_id, expense_summary, policy_rule, citations, justification})</w:t>
        <w:br/>
        <w:t>resume:</w:t>
        <w:br/>
        <w:t xml:space="preserve">    graph.invoke(Command(resume=ReviewResumePayload(...)), config={"configurable":{"thread_id": thread_id}})</w:t>
      </w:r>
    </w:p>
    <w:p>
      <w:pPr>
        <w:pStyle w:val="Heading2"/>
      </w:pPr>
      <w:r>
        <w:t>7.4 Checkpoint Configuration</w:t>
      </w:r>
    </w:p>
    <w:p>
      <w:r>
        <w:t>Use a PostgreSQL LangGraph checkpointer with thread_id as the stable workflow key. A request_id identifies an individual API call; thread_id survives clarification and HITL turns. Checkpoint tables must be logically separated from app business tables. Final review state must be committed idempotently to business tables before returning success.</w:t>
      </w:r>
    </w:p>
    <w:p>
      <w:pPr>
        <w:pStyle w:val="Heading1"/>
      </w:pPr>
      <w:r>
        <w:t>8. Expense Decision Algorithm</w:t>
      </w:r>
    </w:p>
    <w:p>
      <w:pPr>
        <w:pStyle w:val="Code"/>
        <w:ind w:left="288"/>
      </w:pPr>
      <w:r>
        <w:t>1. Require at least one valid active policy citation.</w:t>
        <w:br/>
        <w:t>2. Convert PolicyRule amount to Decimal; never float for money.</w:t>
        <w:br/>
        <w:t>3. If a policy explicitly prohibits the category/condition -&gt; NON_COMPLIANT.</w:t>
        <w:br/>
        <w:t>4. If a mandatory receipt/document condition fails -&gt; policy-defined NON_COMPLIANT or NEEDS_REVIEW.</w:t>
        <w:br/>
        <w:t>5. If amount_limit exists and amount &lt;= limit -&gt; COMPLIANT.</w:t>
        <w:br/>
        <w:t>6. If amount_limit exists and amount &gt; limit and exception is allowed -&gt; NEEDS_REVIEW.</w:t>
        <w:br/>
        <w:t>7. If evidence is conflicting, incomplete or below confidence threshold -&gt; INSUFFICIENT_INFORMATION.</w:t>
        <w:br/>
        <w:t>8. LLM recommendation cannot override steps 1-7.</w:t>
      </w:r>
    </w:p>
    <w:p>
      <w:pPr>
        <w:pStyle w:val="Heading1"/>
      </w:pPr>
      <w:r>
        <w:t>9. Policy RAG Detailed Design</w:t>
      </w:r>
    </w:p>
    <w:p>
      <w:pPr>
        <w:pStyle w:val="Heading2"/>
      </w:pPr>
      <w:r>
        <w:t>9.1 Ingestion Pipeline</w:t>
      </w:r>
    </w:p>
    <w:p>
      <w:pPr>
        <w:pStyle w:val="Code"/>
        <w:ind w:left="288"/>
      </w:pPr>
      <w:r>
        <w:t>load source -&gt; validate metadata -&gt; content hash/idempotency check</w:t>
        <w:br/>
        <w:t>-&gt; parse sections -&gt; section-aware chunks (target 400-700 tokens)</w:t>
        <w:br/>
        <w:t>-&gt; generate embeddings -&gt; compute TSVECTOR</w:t>
        <w:br/>
        <w:t>-&gt; transactionally insert document/chunks -&gt; mark ACTIVE only after success</w:t>
      </w:r>
    </w:p>
    <w:p>
      <w:pPr>
        <w:pStyle w:val="Heading2"/>
      </w:pPr>
      <w:r>
        <w:t>9.2 Retrieval Parameters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Parameter</w:t>
            </w:r>
          </w:p>
        </w:tc>
        <w:tc>
          <w:tcPr>
            <w:tcW w:type="dxa" w:w="5112"/>
            <w:shd w:fill="D9EAF7"/>
          </w:tcPr>
          <w:p>
            <w:r>
              <w:rPr>
                <w:b/>
                <w:sz w:val="17"/>
              </w:rPr>
              <w:t>Initial POC Value</w:t>
            </w:r>
          </w:p>
        </w:tc>
      </w:tr>
      <w:tr>
        <w:tc>
          <w:tcPr>
            <w:tcW w:type="dxa" w:w="5112"/>
            <w:vAlign w:val="top"/>
          </w:tcPr>
          <w:p>
            <w:r>
              <w:rPr>
                <w:sz w:val="16"/>
              </w:rPr>
              <w:t>Lexical candidates</w:t>
            </w:r>
          </w:p>
        </w:tc>
        <w:tc>
          <w:tcPr>
            <w:tcW w:type="dxa" w:w="5112"/>
            <w:vAlign w:val="top"/>
          </w:tcPr>
          <w:p>
            <w:r>
              <w:rPr>
                <w:sz w:val="16"/>
              </w:rPr>
              <w:t>20</w:t>
            </w:r>
          </w:p>
        </w:tc>
      </w:tr>
      <w:tr>
        <w:tc>
          <w:tcPr>
            <w:tcW w:type="dxa" w:w="5112"/>
            <w:vAlign w:val="top"/>
          </w:tcPr>
          <w:p>
            <w:r>
              <w:rPr>
                <w:sz w:val="16"/>
              </w:rPr>
              <w:t>Vector candidates</w:t>
            </w:r>
          </w:p>
        </w:tc>
        <w:tc>
          <w:tcPr>
            <w:tcW w:type="dxa" w:w="5112"/>
            <w:vAlign w:val="top"/>
          </w:tcPr>
          <w:p>
            <w:r>
              <w:rPr>
                <w:sz w:val="16"/>
              </w:rPr>
              <w:t>20</w:t>
            </w:r>
          </w:p>
        </w:tc>
      </w:tr>
      <w:tr>
        <w:tc>
          <w:tcPr>
            <w:tcW w:type="dxa" w:w="5112"/>
            <w:vAlign w:val="top"/>
          </w:tcPr>
          <w:p>
            <w:r>
              <w:rPr>
                <w:sz w:val="16"/>
              </w:rPr>
              <w:t>RRF constant k</w:t>
            </w:r>
          </w:p>
        </w:tc>
        <w:tc>
          <w:tcPr>
            <w:tcW w:type="dxa" w:w="5112"/>
            <w:vAlign w:val="top"/>
          </w:tcPr>
          <w:p>
            <w:r>
              <w:rPr>
                <w:sz w:val="16"/>
              </w:rPr>
              <w:t>60</w:t>
            </w:r>
          </w:p>
        </w:tc>
      </w:tr>
      <w:tr>
        <w:tc>
          <w:tcPr>
            <w:tcW w:type="dxa" w:w="5112"/>
            <w:vAlign w:val="top"/>
          </w:tcPr>
          <w:p>
            <w:r>
              <w:rPr>
                <w:sz w:val="16"/>
              </w:rPr>
              <w:t>Fused candidates to reranker</w:t>
            </w:r>
          </w:p>
        </w:tc>
        <w:tc>
          <w:tcPr>
            <w:tcW w:type="dxa" w:w="5112"/>
            <w:vAlign w:val="top"/>
          </w:tcPr>
          <w:p>
            <w:r>
              <w:rPr>
                <w:sz w:val="16"/>
              </w:rPr>
              <w:t>10-20</w:t>
            </w:r>
          </w:p>
        </w:tc>
      </w:tr>
      <w:tr>
        <w:tc>
          <w:tcPr>
            <w:tcW w:type="dxa" w:w="5112"/>
            <w:vAlign w:val="top"/>
          </w:tcPr>
          <w:p>
            <w:r>
              <w:rPr>
                <w:sz w:val="16"/>
              </w:rPr>
              <w:t>Final evidence top-K</w:t>
            </w:r>
          </w:p>
        </w:tc>
        <w:tc>
          <w:tcPr>
            <w:tcW w:type="dxa" w:w="5112"/>
            <w:vAlign w:val="top"/>
          </w:tcPr>
          <w:p>
            <w:r>
              <w:rPr>
                <w:sz w:val="16"/>
              </w:rPr>
              <w:t>3-5</w:t>
            </w:r>
          </w:p>
        </w:tc>
      </w:tr>
      <w:tr>
        <w:tc>
          <w:tcPr>
            <w:tcW w:type="dxa" w:w="5112"/>
            <w:vAlign w:val="top"/>
          </w:tcPr>
          <w:p>
            <w:r>
              <w:rPr>
                <w:sz w:val="16"/>
              </w:rPr>
              <w:t>Metadata filters</w:t>
            </w:r>
          </w:p>
        </w:tc>
        <w:tc>
          <w:tcPr>
            <w:tcW w:type="dxa" w:w="5112"/>
            <w:vAlign w:val="top"/>
          </w:tcPr>
          <w:p>
            <w:r>
              <w:rPr>
                <w:sz w:val="16"/>
              </w:rPr>
              <w:t>status=ACTIVE; category/domain; region/travel type when relevant; effective date</w:t>
            </w:r>
          </w:p>
        </w:tc>
      </w:tr>
      <w:tr>
        <w:tc>
          <w:tcPr>
            <w:tcW w:type="dxa" w:w="5112"/>
            <w:vAlign w:val="top"/>
          </w:tcPr>
          <w:p>
            <w:r>
              <w:rPr>
                <w:sz w:val="16"/>
              </w:rPr>
              <w:t>Embedding dimension</w:t>
            </w:r>
          </w:p>
        </w:tc>
        <w:tc>
          <w:tcPr>
            <w:tcW w:type="dxa" w:w="5112"/>
            <w:vAlign w:val="top"/>
          </w:tcPr>
          <w:p>
            <w:r>
              <w:rPr>
                <w:sz w:val="16"/>
              </w:rPr>
              <w:t>Configuration-driven; DB VECTOR dimension must match chosen embedding model</w:t>
            </w:r>
          </w:p>
        </w:tc>
      </w:tr>
      <w:tr>
        <w:tc>
          <w:tcPr>
            <w:tcW w:type="dxa" w:w="5112"/>
            <w:vAlign w:val="top"/>
          </w:tcPr>
          <w:p>
            <w:r>
              <w:rPr>
                <w:sz w:val="16"/>
              </w:rPr>
              <w:t>Reranker</w:t>
            </w:r>
          </w:p>
        </w:tc>
        <w:tc>
          <w:tcPr>
            <w:tcW w:type="dxa" w:w="5112"/>
            <w:vAlign w:val="top"/>
          </w:tcPr>
          <w:p>
            <w:r>
              <w:rPr>
                <w:sz w:val="16"/>
              </w:rPr>
              <w:t>Cohere adapter primary; BGE adapter behind same interface</w:t>
            </w:r>
          </w:p>
        </w:tc>
      </w:tr>
    </w:tbl>
    <w:p/>
    <w:p>
      <w:pPr>
        <w:pStyle w:val="Heading2"/>
      </w:pPr>
      <w:r>
        <w:t>9.3 RRF Formula</w:t>
      </w:r>
    </w:p>
    <w:p>
      <w:pPr>
        <w:pStyle w:val="Code"/>
        <w:ind w:left="288"/>
      </w:pPr>
      <w:r>
        <w:t>RRF(document) = SUM( 1 / (k + rank_i(document)) )</w:t>
        <w:br/>
        <w:t>Default k = 60.</w:t>
        <w:br/>
        <w:t>Deduplicate by chunk_id before reranking.</w:t>
        <w:br/>
        <w:t>Preserve lexical_rank, vector_rank, rrf_score and rerank_score for observability.</w:t>
      </w:r>
    </w:p>
    <w:p>
      <w:pPr>
        <w:pStyle w:val="Heading2"/>
      </w:pPr>
      <w:r>
        <w:t>9.4 Citation Validation Algorithm</w:t>
      </w:r>
    </w:p>
    <w:p>
      <w:pPr>
        <w:pStyle w:val="Code"/>
        <w:ind w:left="288"/>
      </w:pPr>
      <w:r>
        <w:t>valid_ids = {hit.chunk_id for hit in reranked_hits}</w:t>
        <w:br/>
        <w:t>for citation in model_output.citations:</w:t>
        <w:br/>
        <w:t xml:space="preserve">    require citation.chunk_id in valid_ids</w:t>
        <w:br/>
        <w:t xml:space="preserve">    require chunk.document.status == ACTIVE</w:t>
        <w:br/>
        <w:t xml:space="preserve">    require effective_date &lt;= assessment_date &lt; expiry_date (when expiry exists)</w:t>
        <w:br/>
        <w:t xml:space="preserve">    require policy/version/section metadata exactly match stored chunk</w:t>
        <w:br/>
        <w:t xml:space="preserve">    build excerpt server-side from stored chunk, not from model text</w:t>
        <w:br/>
        <w:t>if zero valid citations for a material conclusion: abstain / INSUFFICIENT_INFORMATION</w:t>
      </w:r>
    </w:p>
    <w:p>
      <w:pPr>
        <w:pStyle w:val="Heading1"/>
      </w:pPr>
      <w:r>
        <w:t>10. Database Physical Design</w:t>
      </w:r>
    </w:p>
    <w:p>
      <w:pPr>
        <w:pStyle w:val="Heading2"/>
      </w:pPr>
      <w:r>
        <w:t>10.1 Business Tables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Table</w:t>
            </w:r>
          </w:p>
        </w:tc>
        <w:tc>
          <w:tcPr>
            <w:tcW w:type="dxa" w:w="5112"/>
            <w:shd w:fill="D9EAF7"/>
          </w:tcPr>
          <w:p>
            <w:r>
              <w:rPr>
                <w:b/>
                <w:sz w:val="17"/>
              </w:rPr>
              <w:t>Important Columns / Constraints</w:t>
            </w:r>
          </w:p>
        </w:tc>
      </w:tr>
      <w:tr>
        <w:tc>
          <w:tcPr>
            <w:tcW w:type="dxa" w:w="5112"/>
            <w:vAlign w:val="top"/>
          </w:tcPr>
          <w:p>
            <w:r>
              <w:rPr>
                <w:sz w:val="16"/>
              </w:rPr>
              <w:t>app.expense</w:t>
            </w:r>
          </w:p>
        </w:tc>
        <w:tc>
          <w:tcPr>
            <w:tcW w:type="dxa" w:w="5112"/>
            <w:vAlign w:val="top"/>
          </w:tcPr>
          <w:p>
            <w:r>
              <w:rPr>
                <w:sz w:val="16"/>
              </w:rPr>
              <w:t>UUID PK; amount NUMERIC(12,2) CHECK &gt;0; currency CHAR(3); status enum/check; created_at/updated_at</w:t>
            </w:r>
          </w:p>
        </w:tc>
      </w:tr>
      <w:tr>
        <w:tc>
          <w:tcPr>
            <w:tcW w:type="dxa" w:w="5112"/>
            <w:vAlign w:val="top"/>
          </w:tcPr>
          <w:p>
            <w:r>
              <w:rPr>
                <w:sz w:val="16"/>
              </w:rPr>
              <w:t>app.assessment</w:t>
            </w:r>
          </w:p>
        </w:tc>
        <w:tc>
          <w:tcPr>
            <w:tcW w:type="dxa" w:w="5112"/>
            <w:vAlign w:val="top"/>
          </w:tcPr>
          <w:p>
            <w:r>
              <w:rPr>
                <w:sz w:val="16"/>
              </w:rPr>
              <w:t>UUID PK; expense_id FK; decision; policy_rule JSONB; confidence NUMERIC; prompt_version/model; unique active/finalization key</w:t>
            </w:r>
          </w:p>
        </w:tc>
      </w:tr>
      <w:tr>
        <w:tc>
          <w:tcPr>
            <w:tcW w:type="dxa" w:w="5112"/>
            <w:vAlign w:val="top"/>
          </w:tcPr>
          <w:p>
            <w:r>
              <w:rPr>
                <w:sz w:val="16"/>
              </w:rPr>
              <w:t>app.exception_request</w:t>
            </w:r>
          </w:p>
        </w:tc>
        <w:tc>
          <w:tcPr>
            <w:tcW w:type="dxa" w:w="5112"/>
            <w:vAlign w:val="top"/>
          </w:tcPr>
          <w:p>
            <w:r>
              <w:rPr>
                <w:sz w:val="16"/>
              </w:rPr>
              <w:t>UUID PK; expense_id/assessment_id FK; justification; variance NUMERIC; status; timestamps</w:t>
            </w:r>
          </w:p>
        </w:tc>
      </w:tr>
      <w:tr>
        <w:tc>
          <w:tcPr>
            <w:tcW w:type="dxa" w:w="5112"/>
            <w:vAlign w:val="top"/>
          </w:tcPr>
          <w:p>
            <w:r>
              <w:rPr>
                <w:sz w:val="16"/>
              </w:rPr>
              <w:t>app.review</w:t>
            </w:r>
          </w:p>
        </w:tc>
        <w:tc>
          <w:tcPr>
            <w:tcW w:type="dxa" w:w="5112"/>
            <w:vAlign w:val="top"/>
          </w:tcPr>
          <w:p>
            <w:r>
              <w:rPr>
                <w:sz w:val="16"/>
              </w:rPr>
              <w:t>UUID PK; exception_id FK; reviewer_id; decision; comments; reviewed_at; unique final review as required</w:t>
            </w:r>
          </w:p>
        </w:tc>
      </w:tr>
      <w:tr>
        <w:tc>
          <w:tcPr>
            <w:tcW w:type="dxa" w:w="5112"/>
            <w:vAlign w:val="top"/>
          </w:tcPr>
          <w:p>
            <w:r>
              <w:rPr>
                <w:sz w:val="16"/>
              </w:rPr>
              <w:t>audit.agent_event</w:t>
            </w:r>
          </w:p>
        </w:tc>
        <w:tc>
          <w:tcPr>
            <w:tcW w:type="dxa" w:w="5112"/>
            <w:vAlign w:val="top"/>
          </w:tcPr>
          <w:p>
            <w:r>
              <w:rPr>
                <w:sz w:val="16"/>
              </w:rPr>
              <w:t>bigserial/UUID PK; thread_id/request_id; node/event; model/tokens/latency; chunk/citation IDs JSONB; created_at</w:t>
            </w:r>
          </w:p>
        </w:tc>
      </w:tr>
    </w:tbl>
    <w:p/>
    <w:p>
      <w:pPr>
        <w:pStyle w:val="Heading2"/>
      </w:pPr>
      <w:r>
        <w:t>10.2 RAG Tables and Indexes</w:t>
      </w:r>
    </w:p>
    <w:p>
      <w:pPr>
        <w:pStyle w:val="Code"/>
        <w:ind w:left="288"/>
      </w:pPr>
      <w:r>
        <w:t>CREATE EXTENSION IF NOT EXISTS vector;</w:t>
        <w:br/>
        <w:t>CREATE INDEX policy_chunk_fts_gin ON rag.policy_chunk USING GIN(search_vector);</w:t>
        <w:br/>
        <w:t>-- vector dimension is fixed after embedding model selection</w:t>
        <w:br/>
        <w:t>CREATE INDEX policy_chunk_embedding_hnsw ON rag.policy_chunk USING hnsw (embedding vector_cosine_ops);</w:t>
        <w:br/>
        <w:t>CREATE INDEX policy_doc_active_idx ON rag.policy_document(status, domain, effective_date);</w:t>
        <w:br/>
        <w:t>CREATE INDEX policy_chunk_metadata_gin ON rag.policy_chunk USING GIN(metadata);</w:t>
      </w:r>
    </w:p>
    <w:p>
      <w:pPr>
        <w:pStyle w:val="Heading2"/>
      </w:pPr>
      <w:r>
        <w:t>10.3 Alembic Migration Order</w:t>
      </w:r>
    </w:p>
    <w:p>
      <w:pPr>
        <w:pStyle w:val="Code"/>
        <w:ind w:left="288"/>
      </w:pPr>
      <w:r>
        <w:t>001_extensions_schemas</w:t>
        <w:br/>
        <w:t>002_business_tables</w:t>
        <w:br/>
        <w:t>003_policy_document_chunk</w:t>
        <w:br/>
        <w:t>004_fts_indexes</w:t>
        <w:br/>
        <w:t>005_vector_index</w:t>
        <w:br/>
        <w:t>006_audit_tables</w:t>
        <w:br/>
        <w:t>007_constraints_seed_reference_data</w:t>
      </w:r>
    </w:p>
    <w:p>
      <w:pPr>
        <w:pStyle w:val="Heading1"/>
      </w:pPr>
      <w:r>
        <w:t>11. Repository Contracts</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Repository</w:t>
            </w:r>
          </w:p>
        </w:tc>
        <w:tc>
          <w:tcPr>
            <w:tcW w:type="dxa" w:w="5112"/>
            <w:shd w:fill="D9EAF7"/>
          </w:tcPr>
          <w:p>
            <w:r>
              <w:rPr>
                <w:b/>
                <w:sz w:val="17"/>
              </w:rPr>
              <w:t>Core Methods</w:t>
            </w:r>
          </w:p>
        </w:tc>
      </w:tr>
      <w:tr>
        <w:tc>
          <w:tcPr>
            <w:tcW w:type="dxa" w:w="5112"/>
            <w:vAlign w:val="top"/>
          </w:tcPr>
          <w:p>
            <w:r>
              <w:rPr>
                <w:sz w:val="16"/>
              </w:rPr>
              <w:t>ExpenseRepository</w:t>
            </w:r>
          </w:p>
        </w:tc>
        <w:tc>
          <w:tcPr>
            <w:tcW w:type="dxa" w:w="5112"/>
            <w:vAlign w:val="top"/>
          </w:tcPr>
          <w:p>
            <w:r>
              <w:rPr>
                <w:sz w:val="16"/>
              </w:rPr>
              <w:t>create(), get(), update_status(), save_assessment()</w:t>
            </w:r>
          </w:p>
        </w:tc>
      </w:tr>
      <w:tr>
        <w:tc>
          <w:tcPr>
            <w:tcW w:type="dxa" w:w="5112"/>
            <w:vAlign w:val="top"/>
          </w:tcPr>
          <w:p>
            <w:r>
              <w:rPr>
                <w:sz w:val="16"/>
              </w:rPr>
              <w:t>PolicyRepository</w:t>
            </w:r>
          </w:p>
        </w:tc>
        <w:tc>
          <w:tcPr>
            <w:tcW w:type="dxa" w:w="5112"/>
            <w:vAlign w:val="top"/>
          </w:tcPr>
          <w:p>
            <w:r>
              <w:rPr>
                <w:sz w:val="16"/>
              </w:rPr>
              <w:t>upsert_document(), insert_chunks(), get_chunk(), search_fts(), search_vector()</w:t>
            </w:r>
          </w:p>
        </w:tc>
      </w:tr>
      <w:tr>
        <w:tc>
          <w:tcPr>
            <w:tcW w:type="dxa" w:w="5112"/>
            <w:vAlign w:val="top"/>
          </w:tcPr>
          <w:p>
            <w:r>
              <w:rPr>
                <w:sz w:val="16"/>
              </w:rPr>
              <w:t>ExceptionRepository</w:t>
            </w:r>
          </w:p>
        </w:tc>
        <w:tc>
          <w:tcPr>
            <w:tcW w:type="dxa" w:w="5112"/>
            <w:vAlign w:val="top"/>
          </w:tcPr>
          <w:p>
            <w:r>
              <w:rPr>
                <w:sz w:val="16"/>
              </w:rPr>
              <w:t>create_exception(), get_pending(), save_review(), finalize()</w:t>
            </w:r>
          </w:p>
        </w:tc>
      </w:tr>
      <w:tr>
        <w:tc>
          <w:tcPr>
            <w:tcW w:type="dxa" w:w="5112"/>
            <w:vAlign w:val="top"/>
          </w:tcPr>
          <w:p>
            <w:r>
              <w:rPr>
                <w:sz w:val="16"/>
              </w:rPr>
              <w:t>AuditRepository</w:t>
            </w:r>
          </w:p>
        </w:tc>
        <w:tc>
          <w:tcPr>
            <w:tcW w:type="dxa" w:w="5112"/>
            <w:vAlign w:val="top"/>
          </w:tcPr>
          <w:p>
            <w:r>
              <w:rPr>
                <w:sz w:val="16"/>
              </w:rPr>
              <w:t>append_event(), list_for_thread()</w:t>
            </w:r>
          </w:p>
        </w:tc>
      </w:tr>
    </w:tbl>
    <w:p/>
    <w:p>
      <w:pPr>
        <w:pStyle w:val="Heading1"/>
      </w:pPr>
      <w:r>
        <w:t>12. Model Gateway Detailed Design</w:t>
      </w:r>
    </w:p>
    <w:p>
      <w:pPr>
        <w:pStyle w:val="Heading2"/>
      </w:pPr>
      <w:r>
        <w:t>12.1 Interfaces</w:t>
      </w:r>
    </w:p>
    <w:p>
      <w:pPr>
        <w:pStyle w:val="Code"/>
        <w:ind w:left="288"/>
      </w:pPr>
      <w:r>
        <w:t>class ModelGateway(Protocol):</w:t>
        <w:br/>
        <w:t xml:space="preserve">    async def invoke_structured(self, task: ModelTask, messages: list, output_schema: type[BaseModel], context: ModelContext) -&gt; BaseModel: ...</w:t>
        <w:br/>
        <w:br/>
        <w:t>class ProviderAdapter(Protocol):</w:t>
        <w:br/>
        <w:t xml:space="preserve">    async def generate(self, request: ProviderRequest) -&gt; ProviderResponse: ...</w:t>
      </w:r>
    </w:p>
    <w:p>
      <w:pPr>
        <w:pStyle w:val="Heading2"/>
      </w:pPr>
      <w:r>
        <w:t>12.2 Routing and Retry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Concern</w:t>
            </w:r>
          </w:p>
        </w:tc>
        <w:tc>
          <w:tcPr>
            <w:tcW w:type="dxa" w:w="5112"/>
            <w:shd w:fill="D9EAF7"/>
          </w:tcPr>
          <w:p>
            <w:r>
              <w:rPr>
                <w:b/>
                <w:sz w:val="17"/>
              </w:rPr>
              <w:t>Design</w:t>
            </w:r>
          </w:p>
        </w:tc>
      </w:tr>
      <w:tr>
        <w:tc>
          <w:tcPr>
            <w:tcW w:type="dxa" w:w="5112"/>
            <w:vAlign w:val="top"/>
          </w:tcPr>
          <w:p>
            <w:r>
              <w:rPr>
                <w:sz w:val="16"/>
              </w:rPr>
              <w:t>Primary</w:t>
            </w:r>
          </w:p>
        </w:tc>
        <w:tc>
          <w:tcPr>
            <w:tcW w:type="dxa" w:w="5112"/>
            <w:vAlign w:val="top"/>
          </w:tcPr>
          <w:p>
            <w:r>
              <w:rPr>
                <w:sz w:val="16"/>
              </w:rPr>
              <w:t>OpenAI adapter</w:t>
            </w:r>
          </w:p>
        </w:tc>
      </w:tr>
      <w:tr>
        <w:tc>
          <w:tcPr>
            <w:tcW w:type="dxa" w:w="5112"/>
            <w:vAlign w:val="top"/>
          </w:tcPr>
          <w:p>
            <w:r>
              <w:rPr>
                <w:sz w:val="16"/>
              </w:rPr>
              <w:t>Task routing</w:t>
            </w:r>
          </w:p>
        </w:tc>
        <w:tc>
          <w:tcPr>
            <w:tcW w:type="dxa" w:w="5112"/>
            <w:vAlign w:val="top"/>
          </w:tcPr>
          <w:p>
            <w:r>
              <w:rPr>
                <w:sz w:val="16"/>
              </w:rPr>
              <w:t>intent/summary can use lower-cost model; policy rule extraction uses configured reasoning model</w:t>
            </w:r>
          </w:p>
        </w:tc>
      </w:tr>
      <w:tr>
        <w:tc>
          <w:tcPr>
            <w:tcW w:type="dxa" w:w="5112"/>
            <w:vAlign w:val="top"/>
          </w:tcPr>
          <w:p>
            <w:r>
              <w:rPr>
                <w:sz w:val="16"/>
              </w:rPr>
              <w:t>Retries</w:t>
            </w:r>
          </w:p>
        </w:tc>
        <w:tc>
          <w:tcPr>
            <w:tcW w:type="dxa" w:w="5112"/>
            <w:vAlign w:val="top"/>
          </w:tcPr>
          <w:p>
            <w:r>
              <w:rPr>
                <w:sz w:val="16"/>
              </w:rPr>
              <w:t>Only transient timeout/429/5xx; exponential backoff with small bounded retry count</w:t>
            </w:r>
          </w:p>
        </w:tc>
      </w:tr>
      <w:tr>
        <w:tc>
          <w:tcPr>
            <w:tcW w:type="dxa" w:w="5112"/>
            <w:vAlign w:val="top"/>
          </w:tcPr>
          <w:p>
            <w:r>
              <w:rPr>
                <w:sz w:val="16"/>
              </w:rPr>
              <w:t>Validation retry</w:t>
            </w:r>
          </w:p>
        </w:tc>
        <w:tc>
          <w:tcPr>
            <w:tcW w:type="dxa" w:w="5112"/>
            <w:vAlign w:val="top"/>
          </w:tcPr>
          <w:p>
            <w:r>
              <w:rPr>
                <w:sz w:val="16"/>
              </w:rPr>
              <w:t>At most one repair/retry for invalid structured output</w:t>
            </w:r>
          </w:p>
        </w:tc>
      </w:tr>
      <w:tr>
        <w:tc>
          <w:tcPr>
            <w:tcW w:type="dxa" w:w="5112"/>
            <w:vAlign w:val="top"/>
          </w:tcPr>
          <w:p>
            <w:r>
              <w:rPr>
                <w:sz w:val="16"/>
              </w:rPr>
              <w:t>Fallback</w:t>
            </w:r>
          </w:p>
        </w:tc>
        <w:tc>
          <w:tcPr>
            <w:tcW w:type="dxa" w:w="5112"/>
            <w:vAlign w:val="top"/>
          </w:tcPr>
          <w:p>
            <w:r>
              <w:rPr>
                <w:sz w:val="16"/>
              </w:rPr>
              <w:t>Optional second configured model/provider adapter; never bypass guardrails</w:t>
            </w:r>
          </w:p>
        </w:tc>
      </w:tr>
      <w:tr>
        <w:tc>
          <w:tcPr>
            <w:tcW w:type="dxa" w:w="5112"/>
            <w:vAlign w:val="top"/>
          </w:tcPr>
          <w:p>
            <w:r>
              <w:rPr>
                <w:sz w:val="16"/>
              </w:rPr>
              <w:t>Token budget</w:t>
            </w:r>
          </w:p>
        </w:tc>
        <w:tc>
          <w:tcPr>
            <w:tcW w:type="dxa" w:w="5112"/>
            <w:vAlign w:val="top"/>
          </w:tcPr>
          <w:p>
            <w:r>
              <w:rPr>
                <w:sz w:val="16"/>
              </w:rPr>
              <w:t>Per task max input context, max output tokens, and per-thread budget counters</w:t>
            </w:r>
          </w:p>
        </w:tc>
      </w:tr>
      <w:tr>
        <w:tc>
          <w:tcPr>
            <w:tcW w:type="dxa" w:w="5112"/>
            <w:vAlign w:val="top"/>
          </w:tcPr>
          <w:p>
            <w:r>
              <w:rPr>
                <w:sz w:val="16"/>
              </w:rPr>
              <w:t>Timeout</w:t>
            </w:r>
          </w:p>
        </w:tc>
        <w:tc>
          <w:tcPr>
            <w:tcW w:type="dxa" w:w="5112"/>
            <w:vAlign w:val="top"/>
          </w:tcPr>
          <w:p>
            <w:r>
              <w:rPr>
                <w:sz w:val="16"/>
              </w:rPr>
              <w:t>Explicit provider timeout; propagate safe service error/abstention</w:t>
            </w:r>
          </w:p>
        </w:tc>
      </w:tr>
    </w:tbl>
    <w:p/>
    <w:p>
      <w:pPr>
        <w:pStyle w:val="Heading2"/>
      </w:pPr>
      <w:r>
        <w:t>12.3 Prompt Contracts</w:t>
      </w:r>
    </w:p>
    <w:p>
      <w:r>
        <w:t>Prompts are versioned files/constants by task. Policy reasoning prompt requires evidence-only reasoning, no invented thresholds, explicit chunk IDs, and structured PolicyRule output. Exception-summary prompt may summarize justification but must not output an authoritative approval.</w:t>
      </w:r>
    </w:p>
    <w:p>
      <w:pPr>
        <w:pStyle w:val="Heading1"/>
      </w:pPr>
      <w:r>
        <w:t>13. Redis Design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Key Pattern</w:t>
            </w:r>
          </w:p>
        </w:tc>
        <w:tc>
          <w:tcPr>
            <w:tcW w:type="dxa" w:w="5112"/>
            <w:shd w:fill="D9EAF7"/>
          </w:tcPr>
          <w:p>
            <w:r>
              <w:rPr>
                <w:b/>
                <w:sz w:val="17"/>
              </w:rPr>
              <w:t>Purpose / TTL</w:t>
            </w:r>
          </w:p>
        </w:tc>
      </w:tr>
      <w:tr>
        <w:tc>
          <w:tcPr>
            <w:tcW w:type="dxa" w:w="5112"/>
            <w:vAlign w:val="top"/>
          </w:tcPr>
          <w:p>
            <w:r>
              <w:rPr>
                <w:sz w:val="16"/>
              </w:rPr>
              <w:t>ratelimit:{principal}:{route}</w:t>
            </w:r>
          </w:p>
        </w:tc>
        <w:tc>
          <w:tcPr>
            <w:tcW w:type="dxa" w:w="5112"/>
            <w:vAlign w:val="top"/>
          </w:tcPr>
          <w:p>
            <w:r>
              <w:rPr>
                <w:sz w:val="16"/>
              </w:rPr>
              <w:t>API request count; short rolling TTL</w:t>
            </w:r>
          </w:p>
        </w:tc>
      </w:tr>
      <w:tr>
        <w:tc>
          <w:tcPr>
            <w:tcW w:type="dxa" w:w="5112"/>
            <w:vAlign w:val="top"/>
          </w:tcPr>
          <w:p>
            <w:r>
              <w:rPr>
                <w:sz w:val="16"/>
              </w:rPr>
              <w:t>lock:policy-ingest:{hash}</w:t>
            </w:r>
          </w:p>
        </w:tc>
        <w:tc>
          <w:tcPr>
            <w:tcW w:type="dxa" w:w="5112"/>
            <w:vAlign w:val="top"/>
          </w:tcPr>
          <w:p>
            <w:r>
              <w:rPr>
                <w:sz w:val="16"/>
              </w:rPr>
              <w:t>Prevent duplicate concurrent ingestion; TTL with ownership token</w:t>
            </w:r>
          </w:p>
        </w:tc>
      </w:tr>
      <w:tr>
        <w:tc>
          <w:tcPr>
            <w:tcW w:type="dxa" w:w="5112"/>
            <w:vAlign w:val="top"/>
          </w:tcPr>
          <w:p>
            <w:r>
              <w:rPr>
                <w:sz w:val="16"/>
              </w:rPr>
              <w:t>cache:retrieval:{query_hash}</w:t>
            </w:r>
          </w:p>
        </w:tc>
        <w:tc>
          <w:tcPr>
            <w:tcW w:type="dxa" w:w="5112"/>
            <w:vAlign w:val="top"/>
          </w:tcPr>
          <w:p>
            <w:r>
              <w:rPr>
                <w:sz w:val="16"/>
              </w:rPr>
              <w:t>Optional short-lived retrieval cache; invalidate by policy corpus version</w:t>
            </w:r>
          </w:p>
        </w:tc>
      </w:tr>
      <w:tr>
        <w:tc>
          <w:tcPr>
            <w:tcW w:type="dxa" w:w="5112"/>
            <w:vAlign w:val="top"/>
          </w:tcPr>
          <w:p>
            <w:r>
              <w:rPr>
                <w:sz w:val="16"/>
              </w:rPr>
              <w:t>thread:budget:{thread_id}</w:t>
            </w:r>
          </w:p>
        </w:tc>
        <w:tc>
          <w:tcPr>
            <w:tcW w:type="dxa" w:w="5112"/>
            <w:vAlign w:val="top"/>
          </w:tcPr>
          <w:p>
            <w:r>
              <w:rPr>
                <w:sz w:val="16"/>
              </w:rPr>
              <w:t>Optional transient token/cost counter; checkpoint/business state remains PostgreSQL</w:t>
            </w:r>
          </w:p>
        </w:tc>
      </w:tr>
    </w:tbl>
    <w:p/>
    <w:p>
      <w:pPr>
        <w:pStyle w:val="Heading1"/>
      </w:pPr>
      <w:r>
        <w:t>14. REST API Detailed Contracts</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Endpoint</w:t>
            </w:r>
          </w:p>
        </w:tc>
        <w:tc>
          <w:tcPr>
            <w:tcW w:type="dxa" w:w="3408"/>
            <w:shd w:fill="D9EAF7"/>
          </w:tcPr>
          <w:p>
            <w:r>
              <w:rPr>
                <w:b/>
                <w:sz w:val="17"/>
              </w:rPr>
              <w:t>Success</w:t>
            </w:r>
          </w:p>
        </w:tc>
        <w:tc>
          <w:tcPr>
            <w:tcW w:type="dxa" w:w="3408"/>
            <w:shd w:fill="D9EAF7"/>
          </w:tcPr>
          <w:p>
            <w:r>
              <w:rPr>
                <w:b/>
                <w:sz w:val="17"/>
              </w:rPr>
              <w:t>Key Errors</w:t>
            </w:r>
          </w:p>
        </w:tc>
      </w:tr>
      <w:tr>
        <w:tc>
          <w:tcPr>
            <w:tcW w:type="dxa" w:w="3408"/>
            <w:vAlign w:val="top"/>
          </w:tcPr>
          <w:p>
            <w:r>
              <w:rPr>
                <w:sz w:val="16"/>
              </w:rPr>
              <w:t>POST /api/v1/policy/query</w:t>
            </w:r>
          </w:p>
        </w:tc>
        <w:tc>
          <w:tcPr>
            <w:tcW w:type="dxa" w:w="3408"/>
            <w:vAlign w:val="top"/>
          </w:tcPr>
          <w:p>
            <w:r>
              <w:rPr>
                <w:sz w:val="16"/>
              </w:rPr>
              <w:t>200 PolicyAnswerResponse</w:t>
            </w:r>
          </w:p>
        </w:tc>
        <w:tc>
          <w:tcPr>
            <w:tcW w:type="dxa" w:w="3408"/>
            <w:vAlign w:val="top"/>
          </w:tcPr>
          <w:p>
            <w:r>
              <w:rPr>
                <w:sz w:val="16"/>
              </w:rPr>
              <w:t>400 validation; 422 unsupported; 503 model/retrieval unavailable</w:t>
            </w:r>
          </w:p>
        </w:tc>
      </w:tr>
      <w:tr>
        <w:tc>
          <w:tcPr>
            <w:tcW w:type="dxa" w:w="3408"/>
            <w:vAlign w:val="top"/>
          </w:tcPr>
          <w:p>
            <w:r>
              <w:rPr>
                <w:sz w:val="16"/>
              </w:rPr>
              <w:t>POST /api/v1/expenses</w:t>
            </w:r>
          </w:p>
        </w:tc>
        <w:tc>
          <w:tcPr>
            <w:tcW w:type="dxa" w:w="3408"/>
            <w:vAlign w:val="top"/>
          </w:tcPr>
          <w:p>
            <w:r>
              <w:rPr>
                <w:sz w:val="16"/>
              </w:rPr>
              <w:t>201 expense + assessment/next action</w:t>
            </w:r>
          </w:p>
        </w:tc>
        <w:tc>
          <w:tcPr>
            <w:tcW w:type="dxa" w:w="3408"/>
            <w:vAlign w:val="top"/>
          </w:tcPr>
          <w:p>
            <w:r>
              <w:rPr>
                <w:sz w:val="16"/>
              </w:rPr>
              <w:t>400/422; 409 idempotency conflict; 503</w:t>
            </w:r>
          </w:p>
        </w:tc>
      </w:tr>
      <w:tr>
        <w:tc>
          <w:tcPr>
            <w:tcW w:type="dxa" w:w="3408"/>
            <w:vAlign w:val="top"/>
          </w:tcPr>
          <w:p>
            <w:r>
              <w:rPr>
                <w:sz w:val="16"/>
              </w:rPr>
              <w:t>POST /api/v1/threads/{id}/continue</w:t>
            </w:r>
          </w:p>
        </w:tc>
        <w:tc>
          <w:tcPr>
            <w:tcW w:type="dxa" w:w="3408"/>
            <w:vAlign w:val="top"/>
          </w:tcPr>
          <w:p>
            <w:r>
              <w:rPr>
                <w:sz w:val="16"/>
              </w:rPr>
              <w:t>200 resumed result/next clarification</w:t>
            </w:r>
          </w:p>
        </w:tc>
        <w:tc>
          <w:tcPr>
            <w:tcW w:type="dxa" w:w="3408"/>
            <w:vAlign w:val="top"/>
          </w:tcPr>
          <w:p>
            <w:r>
              <w:rPr>
                <w:sz w:val="16"/>
              </w:rPr>
              <w:t>404 thread; 409 invalid graph state</w:t>
            </w:r>
          </w:p>
        </w:tc>
      </w:tr>
      <w:tr>
        <w:tc>
          <w:tcPr>
            <w:tcW w:type="dxa" w:w="3408"/>
            <w:vAlign w:val="top"/>
          </w:tcPr>
          <w:p>
            <w:r>
              <w:rPr>
                <w:sz w:val="16"/>
              </w:rPr>
              <w:t>POST /api/v1/expenses/{id}/exceptions</w:t>
            </w:r>
          </w:p>
        </w:tc>
        <w:tc>
          <w:tcPr>
            <w:tcW w:type="dxa" w:w="3408"/>
            <w:vAlign w:val="top"/>
          </w:tcPr>
          <w:p>
            <w:r>
              <w:rPr>
                <w:sz w:val="16"/>
              </w:rPr>
              <w:t>201 exception / HITL pending</w:t>
            </w:r>
          </w:p>
        </w:tc>
        <w:tc>
          <w:tcPr>
            <w:tcW w:type="dxa" w:w="3408"/>
            <w:vAlign w:val="top"/>
          </w:tcPr>
          <w:p>
            <w:r>
              <w:rPr>
                <w:sz w:val="16"/>
              </w:rPr>
              <w:t>404; 409 not eligible for exception</w:t>
            </w:r>
          </w:p>
        </w:tc>
      </w:tr>
      <w:tr>
        <w:tc>
          <w:tcPr>
            <w:tcW w:type="dxa" w:w="3408"/>
            <w:vAlign w:val="top"/>
          </w:tcPr>
          <w:p>
            <w:r>
              <w:rPr>
                <w:sz w:val="16"/>
              </w:rPr>
              <w:t>GET /api/v1/reviews/pending</w:t>
            </w:r>
          </w:p>
        </w:tc>
        <w:tc>
          <w:tcPr>
            <w:tcW w:type="dxa" w:w="3408"/>
            <w:vAlign w:val="top"/>
          </w:tcPr>
          <w:p>
            <w:r>
              <w:rPr>
                <w:sz w:val="16"/>
              </w:rPr>
              <w:t>200 list</w:t>
            </w:r>
          </w:p>
        </w:tc>
        <w:tc>
          <w:tcPr>
            <w:tcW w:type="dxa" w:w="3408"/>
            <w:vAlign w:val="top"/>
          </w:tcPr>
          <w:p>
            <w:r>
              <w:rPr>
                <w:sz w:val="16"/>
              </w:rPr>
              <w:t>403 role</w:t>
            </w:r>
          </w:p>
        </w:tc>
      </w:tr>
      <w:tr>
        <w:tc>
          <w:tcPr>
            <w:tcW w:type="dxa" w:w="3408"/>
            <w:vAlign w:val="top"/>
          </w:tcPr>
          <w:p>
            <w:r>
              <w:rPr>
                <w:sz w:val="16"/>
              </w:rPr>
              <w:t>POST /api/v1/reviews/{id}/decision</w:t>
            </w:r>
          </w:p>
        </w:tc>
        <w:tc>
          <w:tcPr>
            <w:tcW w:type="dxa" w:w="3408"/>
            <w:vAlign w:val="top"/>
          </w:tcPr>
          <w:p>
            <w:r>
              <w:rPr>
                <w:sz w:val="16"/>
              </w:rPr>
              <w:t>200 final/pending result</w:t>
            </w:r>
          </w:p>
        </w:tc>
        <w:tc>
          <w:tcPr>
            <w:tcW w:type="dxa" w:w="3408"/>
            <w:vAlign w:val="top"/>
          </w:tcPr>
          <w:p>
            <w:r>
              <w:rPr>
                <w:sz w:val="16"/>
              </w:rPr>
              <w:t>404; 409 already finalized; 422 invalid decision</w:t>
            </w:r>
          </w:p>
        </w:tc>
      </w:tr>
      <w:tr>
        <w:tc>
          <w:tcPr>
            <w:tcW w:type="dxa" w:w="3408"/>
            <w:vAlign w:val="top"/>
          </w:tcPr>
          <w:p>
            <w:r>
              <w:rPr>
                <w:sz w:val="16"/>
              </w:rPr>
              <w:t>GET /api/v1/expenses/{id}</w:t>
            </w:r>
          </w:p>
        </w:tc>
        <w:tc>
          <w:tcPr>
            <w:tcW w:type="dxa" w:w="3408"/>
            <w:vAlign w:val="top"/>
          </w:tcPr>
          <w:p>
            <w:r>
              <w:rPr>
                <w:sz w:val="16"/>
              </w:rPr>
              <w:t>200 aggregate view</w:t>
            </w:r>
          </w:p>
        </w:tc>
        <w:tc>
          <w:tcPr>
            <w:tcW w:type="dxa" w:w="3408"/>
            <w:vAlign w:val="top"/>
          </w:tcPr>
          <w:p>
            <w:r>
              <w:rPr>
                <w:sz w:val="16"/>
              </w:rPr>
              <w:t>404</w:t>
            </w:r>
          </w:p>
        </w:tc>
      </w:tr>
      <w:tr>
        <w:tc>
          <w:tcPr>
            <w:tcW w:type="dxa" w:w="3408"/>
            <w:vAlign w:val="top"/>
          </w:tcPr>
          <w:p>
            <w:r>
              <w:rPr>
                <w:sz w:val="16"/>
              </w:rPr>
              <w:t>POST /api/v1/admin/policies/ingest</w:t>
            </w:r>
          </w:p>
        </w:tc>
        <w:tc>
          <w:tcPr>
            <w:tcW w:type="dxa" w:w="3408"/>
            <w:vAlign w:val="top"/>
          </w:tcPr>
          <w:p>
            <w:r>
              <w:rPr>
                <w:sz w:val="16"/>
              </w:rPr>
              <w:t>202/201 ingestion result</w:t>
            </w:r>
          </w:p>
        </w:tc>
        <w:tc>
          <w:tcPr>
            <w:tcW w:type="dxa" w:w="3408"/>
            <w:vAlign w:val="top"/>
          </w:tcPr>
          <w:p>
            <w:r>
              <w:rPr>
                <w:sz w:val="16"/>
              </w:rPr>
              <w:t>400; 409 duplicate; 403 role</w:t>
            </w:r>
          </w:p>
        </w:tc>
      </w:tr>
      <w:tr>
        <w:tc>
          <w:tcPr>
            <w:tcW w:type="dxa" w:w="3408"/>
            <w:vAlign w:val="top"/>
          </w:tcPr>
          <w:p>
            <w:r>
              <w:rPr>
                <w:sz w:val="16"/>
              </w:rPr>
              <w:t>GET /health</w:t>
            </w:r>
          </w:p>
        </w:tc>
        <w:tc>
          <w:tcPr>
            <w:tcW w:type="dxa" w:w="3408"/>
            <w:vAlign w:val="top"/>
          </w:tcPr>
          <w:p>
            <w:r>
              <w:rPr>
                <w:sz w:val="16"/>
              </w:rPr>
              <w:t>200</w:t>
            </w:r>
          </w:p>
        </w:tc>
        <w:tc>
          <w:tcPr>
            <w:tcW w:type="dxa" w:w="3408"/>
            <w:vAlign w:val="top"/>
          </w:tcPr>
          <w:p>
            <w:r>
              <w:rPr>
                <w:sz w:val="16"/>
              </w:rPr>
              <w:t>503 dependency readiness when using readiness endpoint</w:t>
            </w:r>
          </w:p>
        </w:tc>
      </w:tr>
    </w:tbl>
    <w:p/>
    <w:p>
      <w:pPr>
        <w:pStyle w:val="Heading2"/>
      </w:pPr>
      <w:r>
        <w:t>14.1 Idempotency</w:t>
      </w:r>
    </w:p>
    <w:p>
      <w:r>
        <w:t>POST expense, exception and review-decision endpoints accept an Idempotency-Key. Persist key + request hash + resulting resource ID for the POC or enforce equivalent unique operation keys. A repeated key with a different payload returns 409. Reviewer finalization uses a database transaction and unique constraint/row lock to prevent double approval.</w:t>
      </w:r>
    </w:p>
    <w:p>
      <w:pPr>
        <w:pStyle w:val="Heading1"/>
      </w:pPr>
      <w:r>
        <w:t>15. Error Model</w:t>
      </w:r>
    </w:p>
    <w:p>
      <w:pPr>
        <w:pStyle w:val="Code"/>
        <w:ind w:left="288"/>
      </w:pPr>
      <w:r>
        <w:t>{</w:t>
        <w:br/>
        <w:t xml:space="preserve">  "error": {</w:t>
        <w:br/>
        <w:t xml:space="preserve">    "code": "POLICY_EVIDENCE_INSUFFICIENT",</w:t>
        <w:br/>
        <w:t xml:space="preserve">    "message": "Unable to determine the applicable policy from verified evidence.",</w:t>
        <w:br/>
        <w:t xml:space="preserve">    "request_id": "...",</w:t>
        <w:br/>
        <w:t xml:space="preserve">    "retryable": false</w:t>
        <w:br/>
        <w:t xml:space="preserve">  }</w:t>
        <w:br/>
        <w: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Pr>
                <w:b/>
                <w:sz w:val="17"/>
              </w:rPr>
              <w:t>Code</w:t>
            </w:r>
          </w:p>
        </w:tc>
        <w:tc>
          <w:tcPr>
            <w:tcW w:type="dxa" w:w="3408"/>
            <w:shd w:fill="D9EAF7"/>
          </w:tcPr>
          <w:p>
            <w:r>
              <w:rPr>
                <w:b/>
                <w:sz w:val="17"/>
              </w:rPr>
              <w:t>HTTP</w:t>
            </w:r>
          </w:p>
        </w:tc>
        <w:tc>
          <w:tcPr>
            <w:tcW w:type="dxa" w:w="3408"/>
            <w:shd w:fill="D9EAF7"/>
          </w:tcPr>
          <w:p>
            <w:r>
              <w:rPr>
                <w:b/>
                <w:sz w:val="17"/>
              </w:rPr>
              <w:t>Handling</w:t>
            </w:r>
          </w:p>
        </w:tc>
      </w:tr>
      <w:tr>
        <w:tc>
          <w:tcPr>
            <w:tcW w:type="dxa" w:w="3408"/>
            <w:vAlign w:val="top"/>
          </w:tcPr>
          <w:p>
            <w:r>
              <w:rPr>
                <w:sz w:val="16"/>
              </w:rPr>
              <w:t>VALIDATION_ERROR</w:t>
            </w:r>
          </w:p>
        </w:tc>
        <w:tc>
          <w:tcPr>
            <w:tcW w:type="dxa" w:w="3408"/>
            <w:vAlign w:val="top"/>
          </w:tcPr>
          <w:p>
            <w:r>
              <w:rPr>
                <w:sz w:val="16"/>
              </w:rPr>
              <w:t>422</w:t>
            </w:r>
          </w:p>
        </w:tc>
        <w:tc>
          <w:tcPr>
            <w:tcW w:type="dxa" w:w="3408"/>
            <w:vAlign w:val="top"/>
          </w:tcPr>
          <w:p>
            <w:r>
              <w:rPr>
                <w:sz w:val="16"/>
              </w:rPr>
              <w:t>Return field errors</w:t>
            </w:r>
          </w:p>
        </w:tc>
      </w:tr>
      <w:tr>
        <w:tc>
          <w:tcPr>
            <w:tcW w:type="dxa" w:w="3408"/>
            <w:vAlign w:val="top"/>
          </w:tcPr>
          <w:p>
            <w:r>
              <w:rPr>
                <w:sz w:val="16"/>
              </w:rPr>
              <w:t>RESOURCE_NOT_FOUND</w:t>
            </w:r>
          </w:p>
        </w:tc>
        <w:tc>
          <w:tcPr>
            <w:tcW w:type="dxa" w:w="3408"/>
            <w:vAlign w:val="top"/>
          </w:tcPr>
          <w:p>
            <w:r>
              <w:rPr>
                <w:sz w:val="16"/>
              </w:rPr>
              <w:t>404</w:t>
            </w:r>
          </w:p>
        </w:tc>
        <w:tc>
          <w:tcPr>
            <w:tcW w:type="dxa" w:w="3408"/>
            <w:vAlign w:val="top"/>
          </w:tcPr>
          <w:p>
            <w:r>
              <w:rPr>
                <w:sz w:val="16"/>
              </w:rPr>
              <w:t>No retry</w:t>
            </w:r>
          </w:p>
        </w:tc>
      </w:tr>
      <w:tr>
        <w:tc>
          <w:tcPr>
            <w:tcW w:type="dxa" w:w="3408"/>
            <w:vAlign w:val="top"/>
          </w:tcPr>
          <w:p>
            <w:r>
              <w:rPr>
                <w:sz w:val="16"/>
              </w:rPr>
              <w:t>WORKFLOW_STATE_CONFLICT</w:t>
            </w:r>
          </w:p>
        </w:tc>
        <w:tc>
          <w:tcPr>
            <w:tcW w:type="dxa" w:w="3408"/>
            <w:vAlign w:val="top"/>
          </w:tcPr>
          <w:p>
            <w:r>
              <w:rPr>
                <w:sz w:val="16"/>
              </w:rPr>
              <w:t>409</w:t>
            </w:r>
          </w:p>
        </w:tc>
        <w:tc>
          <w:tcPr>
            <w:tcW w:type="dxa" w:w="3408"/>
            <w:vAlign w:val="top"/>
          </w:tcPr>
          <w:p>
            <w:r>
              <w:rPr>
                <w:sz w:val="16"/>
              </w:rPr>
              <w:t>Refresh current state</w:t>
            </w:r>
          </w:p>
        </w:tc>
      </w:tr>
      <w:tr>
        <w:tc>
          <w:tcPr>
            <w:tcW w:type="dxa" w:w="3408"/>
            <w:vAlign w:val="top"/>
          </w:tcPr>
          <w:p>
            <w:r>
              <w:rPr>
                <w:sz w:val="16"/>
              </w:rPr>
              <w:t>POLICY_EVIDENCE_INSUFFICIENT</w:t>
            </w:r>
          </w:p>
        </w:tc>
        <w:tc>
          <w:tcPr>
            <w:tcW w:type="dxa" w:w="3408"/>
            <w:vAlign w:val="top"/>
          </w:tcPr>
          <w:p>
            <w:r>
              <w:rPr>
                <w:sz w:val="16"/>
              </w:rPr>
              <w:t>200/422 by endpoint contract</w:t>
            </w:r>
          </w:p>
        </w:tc>
        <w:tc>
          <w:tcPr>
            <w:tcW w:type="dxa" w:w="3408"/>
            <w:vAlign w:val="top"/>
          </w:tcPr>
          <w:p>
            <w:r>
              <w:rPr>
                <w:sz w:val="16"/>
              </w:rPr>
              <w:t>Safe abstention; not provider failure</w:t>
            </w:r>
          </w:p>
        </w:tc>
      </w:tr>
      <w:tr>
        <w:tc>
          <w:tcPr>
            <w:tcW w:type="dxa" w:w="3408"/>
            <w:vAlign w:val="top"/>
          </w:tcPr>
          <w:p>
            <w:r>
              <w:rPr>
                <w:sz w:val="16"/>
              </w:rPr>
              <w:t>MODEL_TEMPORARILY_UNAVAILABLE</w:t>
            </w:r>
          </w:p>
        </w:tc>
        <w:tc>
          <w:tcPr>
            <w:tcW w:type="dxa" w:w="3408"/>
            <w:vAlign w:val="top"/>
          </w:tcPr>
          <w:p>
            <w:r>
              <w:rPr>
                <w:sz w:val="16"/>
              </w:rPr>
              <w:t>503</w:t>
            </w:r>
          </w:p>
        </w:tc>
        <w:tc>
          <w:tcPr>
            <w:tcW w:type="dxa" w:w="3408"/>
            <w:vAlign w:val="top"/>
          </w:tcPr>
          <w:p>
            <w:r>
              <w:rPr>
                <w:sz w:val="16"/>
              </w:rPr>
              <w:t>Retryable</w:t>
            </w:r>
          </w:p>
        </w:tc>
      </w:tr>
      <w:tr>
        <w:tc>
          <w:tcPr>
            <w:tcW w:type="dxa" w:w="3408"/>
            <w:vAlign w:val="top"/>
          </w:tcPr>
          <w:p>
            <w:r>
              <w:rPr>
                <w:sz w:val="16"/>
              </w:rPr>
              <w:t>RATE_LIMITED</w:t>
            </w:r>
          </w:p>
        </w:tc>
        <w:tc>
          <w:tcPr>
            <w:tcW w:type="dxa" w:w="3408"/>
            <w:vAlign w:val="top"/>
          </w:tcPr>
          <w:p>
            <w:r>
              <w:rPr>
                <w:sz w:val="16"/>
              </w:rPr>
              <w:t>429</w:t>
            </w:r>
          </w:p>
        </w:tc>
        <w:tc>
          <w:tcPr>
            <w:tcW w:type="dxa" w:w="3408"/>
            <w:vAlign w:val="top"/>
          </w:tcPr>
          <w:p>
            <w:r>
              <w:rPr>
                <w:sz w:val="16"/>
              </w:rPr>
              <w:t>Retry-After</w:t>
            </w:r>
          </w:p>
        </w:tc>
      </w:tr>
      <w:tr>
        <w:tc>
          <w:tcPr>
            <w:tcW w:type="dxa" w:w="3408"/>
            <w:vAlign w:val="top"/>
          </w:tcPr>
          <w:p>
            <w:r>
              <w:rPr>
                <w:sz w:val="16"/>
              </w:rPr>
              <w:t>INTERNAL_ERROR</w:t>
            </w:r>
          </w:p>
        </w:tc>
        <w:tc>
          <w:tcPr>
            <w:tcW w:type="dxa" w:w="3408"/>
            <w:vAlign w:val="top"/>
          </w:tcPr>
          <w:p>
            <w:r>
              <w:rPr>
                <w:sz w:val="16"/>
              </w:rPr>
              <w:t>500</w:t>
            </w:r>
          </w:p>
        </w:tc>
        <w:tc>
          <w:tcPr>
            <w:tcW w:type="dxa" w:w="3408"/>
            <w:vAlign w:val="top"/>
          </w:tcPr>
          <w:p>
            <w:r>
              <w:rPr>
                <w:sz w:val="16"/>
              </w:rPr>
              <w:t>Opaque client message; detailed sanitized log</w:t>
            </w:r>
          </w:p>
        </w:tc>
      </w:tr>
    </w:tbl>
    <w:p/>
    <w:p>
      <w:pPr>
        <w:pStyle w:val="Heading1"/>
      </w:pPr>
      <w:r>
        <w:t>16. Transaction and Concurrency Design</w:t>
      </w:r>
    </w:p>
    <w:p>
      <w:pPr>
        <w:pStyle w:val="ListBullet"/>
      </w:pPr>
      <w:r>
        <w:t>Expense creation and initial business record commit occur before long-running model calls; assessment is appended after graph result.</w:t>
      </w:r>
    </w:p>
    <w:p>
      <w:pPr>
        <w:pStyle w:val="ListBullet"/>
      </w:pPr>
      <w:r>
        <w:t>Final review decision is transactional: lock exception row, verify PENDING, insert review, update exception/expense status, append audit event, then commit.</w:t>
      </w:r>
    </w:p>
    <w:p>
      <w:pPr>
        <w:pStyle w:val="ListBullet"/>
      </w:pPr>
      <w:r>
        <w:t>LangGraph checkpoint persistence is not used as a substitute for business transaction integrity.</w:t>
      </w:r>
    </w:p>
    <w:p>
      <w:pPr>
        <w:pStyle w:val="ListBullet"/>
      </w:pPr>
      <w:r>
        <w:t>Policy ingestion uses content_hash uniqueness plus Redis lock to avoid duplicate concurrent ingestion.</w:t>
      </w:r>
    </w:p>
    <w:p>
      <w:pPr>
        <w:pStyle w:val="Heading1"/>
      </w:pPr>
      <w:r>
        <w:t>17. Observability Schema</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Area</w:t>
            </w:r>
          </w:p>
        </w:tc>
        <w:tc>
          <w:tcPr>
            <w:tcW w:type="dxa" w:w="5112"/>
            <w:shd w:fill="D9EAF7"/>
          </w:tcPr>
          <w:p>
            <w:r>
              <w:rPr>
                <w:b/>
                <w:sz w:val="17"/>
              </w:rPr>
              <w:t>Attributes</w:t>
            </w:r>
          </w:p>
        </w:tc>
      </w:tr>
      <w:tr>
        <w:tc>
          <w:tcPr>
            <w:tcW w:type="dxa" w:w="5112"/>
            <w:vAlign w:val="top"/>
          </w:tcPr>
          <w:p>
            <w:r>
              <w:rPr>
                <w:sz w:val="16"/>
              </w:rPr>
              <w:t>Correlation</w:t>
            </w:r>
          </w:p>
        </w:tc>
        <w:tc>
          <w:tcPr>
            <w:tcW w:type="dxa" w:w="5112"/>
            <w:vAlign w:val="top"/>
          </w:tcPr>
          <w:p>
            <w:r>
              <w:rPr>
                <w:sz w:val="16"/>
              </w:rPr>
              <w:t>request_id, thread_id, expense_id, exception_id</w:t>
            </w:r>
          </w:p>
        </w:tc>
      </w:tr>
      <w:tr>
        <w:tc>
          <w:tcPr>
            <w:tcW w:type="dxa" w:w="5112"/>
            <w:vAlign w:val="top"/>
          </w:tcPr>
          <w:p>
            <w:r>
              <w:rPr>
                <w:sz w:val="16"/>
              </w:rPr>
              <w:t>Graph</w:t>
            </w:r>
          </w:p>
        </w:tc>
        <w:tc>
          <w:tcPr>
            <w:tcW w:type="dxa" w:w="5112"/>
            <w:vAlign w:val="top"/>
          </w:tcPr>
          <w:p>
            <w:r>
              <w:rPr>
                <w:sz w:val="16"/>
              </w:rPr>
              <w:t>node_name, edge, interrupt/resume, duration_ms</w:t>
            </w:r>
          </w:p>
        </w:tc>
      </w:tr>
      <w:tr>
        <w:tc>
          <w:tcPr>
            <w:tcW w:type="dxa" w:w="5112"/>
            <w:vAlign w:val="top"/>
          </w:tcPr>
          <w:p>
            <w:r>
              <w:rPr>
                <w:sz w:val="16"/>
              </w:rPr>
              <w:t>Retrieval</w:t>
            </w:r>
          </w:p>
        </w:tc>
        <w:tc>
          <w:tcPr>
            <w:tcW w:type="dxa" w:w="5112"/>
            <w:vAlign w:val="top"/>
          </w:tcPr>
          <w:p>
            <w:r>
              <w:rPr>
                <w:sz w:val="16"/>
              </w:rPr>
              <w:t>filters, lexical_count, vector_count, chunk IDs, ranks, rrf_score, rerank_score</w:t>
            </w:r>
          </w:p>
        </w:tc>
      </w:tr>
      <w:tr>
        <w:tc>
          <w:tcPr>
            <w:tcW w:type="dxa" w:w="5112"/>
            <w:vAlign w:val="top"/>
          </w:tcPr>
          <w:p>
            <w:r>
              <w:rPr>
                <w:sz w:val="16"/>
              </w:rPr>
              <w:t>Model</w:t>
            </w:r>
          </w:p>
        </w:tc>
        <w:tc>
          <w:tcPr>
            <w:tcW w:type="dxa" w:w="5112"/>
            <w:vAlign w:val="top"/>
          </w:tcPr>
          <w:p>
            <w:r>
              <w:rPr>
                <w:sz w:val="16"/>
              </w:rPr>
              <w:t>task, provider, model, prompt_version, input_tokens, output_tokens, latency_ms, retry_count</w:t>
            </w:r>
          </w:p>
        </w:tc>
      </w:tr>
      <w:tr>
        <w:tc>
          <w:tcPr>
            <w:tcW w:type="dxa" w:w="5112"/>
            <w:vAlign w:val="top"/>
          </w:tcPr>
          <w:p>
            <w:r>
              <w:rPr>
                <w:sz w:val="16"/>
              </w:rPr>
              <w:t>Quality</w:t>
            </w:r>
          </w:p>
        </w:tc>
        <w:tc>
          <w:tcPr>
            <w:tcW w:type="dxa" w:w="5112"/>
            <w:vAlign w:val="top"/>
          </w:tcPr>
          <w:p>
            <w:r>
              <w:rPr>
                <w:sz w:val="16"/>
              </w:rPr>
              <w:t>citation_valid_count, confidence, decision, abstention_reason</w:t>
            </w:r>
          </w:p>
        </w:tc>
      </w:tr>
      <w:tr>
        <w:tc>
          <w:tcPr>
            <w:tcW w:type="dxa" w:w="5112"/>
            <w:vAlign w:val="top"/>
          </w:tcPr>
          <w:p>
            <w:r>
              <w:rPr>
                <w:sz w:val="16"/>
              </w:rPr>
              <w:t>Security/Privacy</w:t>
            </w:r>
          </w:p>
        </w:tc>
        <w:tc>
          <w:tcPr>
            <w:tcW w:type="dxa" w:w="5112"/>
            <w:vAlign w:val="top"/>
          </w:tcPr>
          <w:p>
            <w:r>
              <w:rPr>
                <w:sz w:val="16"/>
              </w:rPr>
              <w:t>Do not log secrets; minimize raw justification/query content in external telemetry</w:t>
            </w:r>
          </w:p>
        </w:tc>
      </w:tr>
    </w:tbl>
    <w:p/>
    <w:p>
      <w:pPr>
        <w:pStyle w:val="Heading1"/>
      </w:pPr>
      <w:r>
        <w:t>18. Evaluation and Test Design</w:t>
      </w:r>
    </w:p>
    <w:p>
      <w:pPr>
        <w:pStyle w:val="Heading2"/>
      </w:pPr>
      <w:r>
        <w:t>18.1 Test Pyramid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Level</w:t>
            </w:r>
          </w:p>
        </w:tc>
        <w:tc>
          <w:tcPr>
            <w:tcW w:type="dxa" w:w="5112"/>
            <w:shd w:fill="D9EAF7"/>
          </w:tcPr>
          <w:p>
            <w:r>
              <w:rPr>
                <w:b/>
                <w:sz w:val="17"/>
              </w:rPr>
              <w:t>Examples</w:t>
            </w:r>
          </w:p>
        </w:tc>
      </w:tr>
      <w:tr>
        <w:tc>
          <w:tcPr>
            <w:tcW w:type="dxa" w:w="5112"/>
            <w:vAlign w:val="top"/>
          </w:tcPr>
          <w:p>
            <w:r>
              <w:rPr>
                <w:sz w:val="16"/>
              </w:rPr>
              <w:t>Unit</w:t>
            </w:r>
          </w:p>
        </w:tc>
        <w:tc>
          <w:tcPr>
            <w:tcW w:type="dxa" w:w="5112"/>
            <w:vAlign w:val="top"/>
          </w:tcPr>
          <w:p>
            <w:r>
              <w:rPr>
                <w:sz w:val="16"/>
              </w:rPr>
              <w:t>RRF, deterministic rules, citation validator, Pydantic validators, confidence logic</w:t>
            </w:r>
          </w:p>
        </w:tc>
      </w:tr>
      <w:tr>
        <w:tc>
          <w:tcPr>
            <w:tcW w:type="dxa" w:w="5112"/>
            <w:vAlign w:val="top"/>
          </w:tcPr>
          <w:p>
            <w:r>
              <w:rPr>
                <w:sz w:val="16"/>
              </w:rPr>
              <w:t>Repository integration</w:t>
            </w:r>
          </w:p>
        </w:tc>
        <w:tc>
          <w:tcPr>
            <w:tcW w:type="dxa" w:w="5112"/>
            <w:vAlign w:val="top"/>
          </w:tcPr>
          <w:p>
            <w:r>
              <w:rPr>
                <w:sz w:val="16"/>
              </w:rPr>
              <w:t>PostgreSQL CRUD, FTS/vector queries, Alembic migrations</w:t>
            </w:r>
          </w:p>
        </w:tc>
      </w:tr>
      <w:tr>
        <w:tc>
          <w:tcPr>
            <w:tcW w:type="dxa" w:w="5112"/>
            <w:vAlign w:val="top"/>
          </w:tcPr>
          <w:p>
            <w:r>
              <w:rPr>
                <w:sz w:val="16"/>
              </w:rPr>
              <w:t>Graph integration</w:t>
            </w:r>
          </w:p>
        </w:tc>
        <w:tc>
          <w:tcPr>
            <w:tcW w:type="dxa" w:w="5112"/>
            <w:vAlign w:val="top"/>
          </w:tcPr>
          <w:p>
            <w:r>
              <w:rPr>
                <w:sz w:val="16"/>
              </w:rPr>
              <w:t>happy path, clarification resume, NEEDS_REVIEW interrupt/resume</w:t>
            </w:r>
          </w:p>
        </w:tc>
      </w:tr>
      <w:tr>
        <w:tc>
          <w:tcPr>
            <w:tcW w:type="dxa" w:w="5112"/>
            <w:vAlign w:val="top"/>
          </w:tcPr>
          <w:p>
            <w:r>
              <w:rPr>
                <w:sz w:val="16"/>
              </w:rPr>
              <w:t>Gateway contract</w:t>
            </w:r>
          </w:p>
        </w:tc>
        <w:tc>
          <w:tcPr>
            <w:tcW w:type="dxa" w:w="5112"/>
            <w:vAlign w:val="top"/>
          </w:tcPr>
          <w:p>
            <w:r>
              <w:rPr>
                <w:sz w:val="16"/>
              </w:rPr>
              <w:t>structured output, timeout, retry, invalid schema</w:t>
            </w:r>
          </w:p>
        </w:tc>
      </w:tr>
      <w:tr>
        <w:tc>
          <w:tcPr>
            <w:tcW w:type="dxa" w:w="5112"/>
            <w:vAlign w:val="top"/>
          </w:tcPr>
          <w:p>
            <w:r>
              <w:rPr>
                <w:sz w:val="16"/>
              </w:rPr>
              <w:t>RAG evaluation</w:t>
            </w:r>
          </w:p>
        </w:tc>
        <w:tc>
          <w:tcPr>
            <w:tcW w:type="dxa" w:w="5112"/>
            <w:vAlign w:val="top"/>
          </w:tcPr>
          <w:p>
            <w:r>
              <w:rPr>
                <w:sz w:val="16"/>
              </w:rPr>
              <w:t>golden query -&gt; expected policy/section; Precision@5, Recall@10, citation correctness</w:t>
            </w:r>
          </w:p>
        </w:tc>
      </w:tr>
      <w:tr>
        <w:tc>
          <w:tcPr>
            <w:tcW w:type="dxa" w:w="5112"/>
            <w:vAlign w:val="top"/>
          </w:tcPr>
          <w:p>
            <w:r>
              <w:rPr>
                <w:sz w:val="16"/>
              </w:rPr>
              <w:t>End-to-end</w:t>
            </w:r>
          </w:p>
        </w:tc>
        <w:tc>
          <w:tcPr>
            <w:tcW w:type="dxa" w:w="5112"/>
            <w:vAlign w:val="top"/>
          </w:tcPr>
          <w:p>
            <w:r>
              <w:rPr>
                <w:sz w:val="16"/>
              </w:rPr>
              <w:t>React/API -&gt; graph -&gt; DB for two demo scenarios</w:t>
            </w:r>
          </w:p>
        </w:tc>
      </w:tr>
    </w:tbl>
    <w:p/>
    <w:p>
      <w:pPr>
        <w:pStyle w:val="Heading2"/>
      </w:pPr>
      <w:r>
        <w:t>18.2 Golden Dataset Shape</w:t>
      </w:r>
    </w:p>
    <w:p>
      <w:pPr>
        <w:pStyle w:val="Code"/>
        <w:ind w:left="288"/>
      </w:pPr>
      <w:r>
        <w:t>{</w:t>
        <w:br/>
        <w:t xml:space="preserve">  "id": "hotel-domestic-over-limit-01",</w:t>
        <w:br/>
        <w:t xml:space="preserve">  "query": "Can I claim INR 9500 hotel for domestic client travel?",</w:t>
        <w:br/>
        <w:t xml:space="preserve">  "expected_policy_code": "POL-002",</w:t>
        <w:br/>
        <w:t xml:space="preserve">  "expected_section": "4.3",</w:t>
        <w:br/>
        <w:t xml:space="preserve">  "expected_decision": "NEEDS_REVIEW",</w:t>
        <w:br/>
        <w:t xml:space="preserve">  "required_facts": {"limit": 7000},</w:t>
        <w:br/>
        <w:t xml:space="preserve">  "tags": ["hotel","domestic","over_limit"]</w:t>
        <w:br/>
        <w:t>}</w:t>
      </w:r>
    </w:p>
    <w:p>
      <w:pPr>
        <w:pStyle w:val="Heading2"/>
      </w:pPr>
      <w:r>
        <w:t>18.3 CI Quality Gates</w:t>
      </w:r>
    </w:p>
    <w:p>
      <w:r>
        <w:t>Block deployment on failing deterministic tests/migrations. Run a small deterministic RAG smoke set on pull requests and the fuller Ragas/DeepEval suite on main/release or manually to control cost. Store benchmark results as build artifacts and compare against agreed thresholds from the FRD.</w:t>
      </w:r>
    </w:p>
    <w:p>
      <w:pPr>
        <w:pStyle w:val="Heading1"/>
      </w:pPr>
      <w:r>
        <w:t>19. Frontend Detailed Design</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Feature</w:t>
            </w:r>
          </w:p>
        </w:tc>
        <w:tc>
          <w:tcPr>
            <w:tcW w:type="dxa" w:w="5112"/>
            <w:shd w:fill="D9EAF7"/>
          </w:tcPr>
          <w:p>
            <w:r>
              <w:rPr>
                <w:b/>
                <w:sz w:val="17"/>
              </w:rPr>
              <w:t>Components / Behavior</w:t>
            </w:r>
          </w:p>
        </w:tc>
      </w:tr>
      <w:tr>
        <w:tc>
          <w:tcPr>
            <w:tcW w:type="dxa" w:w="5112"/>
            <w:vAlign w:val="top"/>
          </w:tcPr>
          <w:p>
            <w:r>
              <w:rPr>
                <w:sz w:val="16"/>
              </w:rPr>
              <w:t>Policy Q&amp;A</w:t>
            </w:r>
          </w:p>
        </w:tc>
        <w:tc>
          <w:tcPr>
            <w:tcW w:type="dxa" w:w="5112"/>
            <w:vAlign w:val="top"/>
          </w:tcPr>
          <w:p>
            <w:r>
              <w:rPr>
                <w:sz w:val="16"/>
              </w:rPr>
              <w:t>PolicyQueryPage, AnswerCard, CitationDrawer</w:t>
            </w:r>
          </w:p>
        </w:tc>
      </w:tr>
      <w:tr>
        <w:tc>
          <w:tcPr>
            <w:tcW w:type="dxa" w:w="5112"/>
            <w:vAlign w:val="top"/>
          </w:tcPr>
          <w:p>
            <w:r>
              <w:rPr>
                <w:sz w:val="16"/>
              </w:rPr>
              <w:t>Expense submit</w:t>
            </w:r>
          </w:p>
        </w:tc>
        <w:tc>
          <w:tcPr>
            <w:tcW w:type="dxa" w:w="5112"/>
            <w:vAlign w:val="top"/>
          </w:tcPr>
          <w:p>
            <w:r>
              <w:rPr>
                <w:sz w:val="16"/>
              </w:rPr>
              <w:t>ExpenseForm, AssessmentResult, ClarificationPanel</w:t>
            </w:r>
          </w:p>
        </w:tc>
      </w:tr>
      <w:tr>
        <w:tc>
          <w:tcPr>
            <w:tcW w:type="dxa" w:w="5112"/>
            <w:vAlign w:val="top"/>
          </w:tcPr>
          <w:p>
            <w:r>
              <w:rPr>
                <w:sz w:val="16"/>
              </w:rPr>
              <w:t>Exception</w:t>
            </w:r>
          </w:p>
        </w:tc>
        <w:tc>
          <w:tcPr>
            <w:tcW w:type="dxa" w:w="5112"/>
            <w:vAlign w:val="top"/>
          </w:tcPr>
          <w:p>
            <w:r>
              <w:rPr>
                <w:sz w:val="16"/>
              </w:rPr>
              <w:t>ExceptionJustificationForm, status timeline</w:t>
            </w:r>
          </w:p>
        </w:tc>
      </w:tr>
      <w:tr>
        <w:tc>
          <w:tcPr>
            <w:tcW w:type="dxa" w:w="5112"/>
            <w:vAlign w:val="top"/>
          </w:tcPr>
          <w:p>
            <w:r>
              <w:rPr>
                <w:sz w:val="16"/>
              </w:rPr>
              <w:t>Reviewer</w:t>
            </w:r>
          </w:p>
        </w:tc>
        <w:tc>
          <w:tcPr>
            <w:tcW w:type="dxa" w:w="5112"/>
            <w:vAlign w:val="top"/>
          </w:tcPr>
          <w:p>
            <w:r>
              <w:rPr>
                <w:sz w:val="16"/>
              </w:rPr>
              <w:t>PendingReviewList, ReviewDetail, DecisionForm</w:t>
            </w:r>
          </w:p>
        </w:tc>
      </w:tr>
      <w:tr>
        <w:tc>
          <w:tcPr>
            <w:tcW w:type="dxa" w:w="5112"/>
            <w:vAlign w:val="top"/>
          </w:tcPr>
          <w:p>
            <w:r>
              <w:rPr>
                <w:sz w:val="16"/>
              </w:rPr>
              <w:t>API state</w:t>
            </w:r>
          </w:p>
        </w:tc>
        <w:tc>
          <w:tcPr>
            <w:tcW w:type="dxa" w:w="5112"/>
            <w:vAlign w:val="top"/>
          </w:tcPr>
          <w:p>
            <w:r>
              <w:rPr>
                <w:sz w:val="16"/>
              </w:rPr>
              <w:t>Typed client models matching OpenAPI; loading/error/retry states</w:t>
            </w:r>
          </w:p>
        </w:tc>
      </w:tr>
      <w:tr>
        <w:tc>
          <w:tcPr>
            <w:tcW w:type="dxa" w:w="5112"/>
            <w:vAlign w:val="top"/>
          </w:tcPr>
          <w:p>
            <w:r>
              <w:rPr>
                <w:sz w:val="16"/>
              </w:rPr>
              <w:t>HITL continuation</w:t>
            </w:r>
          </w:p>
        </w:tc>
        <w:tc>
          <w:tcPr>
            <w:tcW w:type="dxa" w:w="5112"/>
            <w:vAlign w:val="top"/>
          </w:tcPr>
          <w:p>
            <w:r>
              <w:rPr>
                <w:sz w:val="16"/>
              </w:rPr>
              <w:t>Poll/refetch or explicit refresh for POC; reviewer action invokes resume endpoint</w:t>
            </w:r>
          </w:p>
        </w:tc>
      </w:tr>
    </w:tbl>
    <w:p/>
    <w:p>
      <w:pPr>
        <w:pStyle w:val="Heading1"/>
      </w:pPr>
      <w:r>
        <w:t>20. Security Implementation</w:t>
      </w:r>
    </w:p>
    <w:p>
      <w:pPr>
        <w:pStyle w:val="ListBullet"/>
      </w:pPr>
      <w:r>
        <w:t>Demo role header/session may represent EMPLOYEE/REVIEWER/ADMIN; isolate behind an AuthContext so enterprise OIDC can replace it later.</w:t>
      </w:r>
    </w:p>
    <w:p>
      <w:pPr>
        <w:pStyle w:val="ListBullet"/>
      </w:pPr>
      <w:r>
        <w:t>Validate and normalize all API input; limit request sizes and supported categories.</w:t>
      </w:r>
    </w:p>
    <w:p>
      <w:pPr>
        <w:pStyle w:val="ListBullet"/>
      </w:pPr>
      <w:r>
        <w:t>Never expose provider/database secrets to frontend; inject backend secrets from AWS Secrets Manager.</w:t>
      </w:r>
    </w:p>
    <w:p>
      <w:pPr>
        <w:pStyle w:val="ListBullet"/>
      </w:pPr>
      <w:r>
        <w:t>Use parameterized ORM/SQL queries; whitelist sortable/filterable fields.</w:t>
      </w:r>
    </w:p>
    <w:p>
      <w:pPr>
        <w:pStyle w:val="ListBullet"/>
      </w:pPr>
      <w:r>
        <w:t>Cloudflare/ALB TLS edge; security groups restrict RDS/Redis to ECS tasks.</w:t>
      </w:r>
    </w:p>
    <w:p>
      <w:pPr>
        <w:pStyle w:val="ListBullet"/>
      </w:pPr>
      <w:r>
        <w:t>Treat retrieved policy text as untrusted context: prompts explicitly ignore instructions embedded in documents; deterministic output validation remains authoritative.</w:t>
      </w:r>
    </w:p>
    <w:p>
      <w:pPr>
        <w:pStyle w:val="Heading1"/>
      </w:pPr>
      <w:r>
        <w:t>21. Docker Compose Design</w:t>
      </w:r>
    </w:p>
    <w:p>
      <w:pPr>
        <w:pStyle w:val="Code"/>
        <w:ind w:left="288"/>
      </w:pPr>
      <w:r>
        <w:t>services:</w:t>
        <w:br/>
        <w:t xml:space="preserve">  frontend: React dev/prod container</w:t>
        <w:br/>
        <w:t xml:space="preserve">  backend: FastAPI Python 3.12</w:t>
        <w:br/>
        <w:t xml:space="preserve">  postgres: PostgreSQL + pgvector</w:t>
        <w:br/>
        <w:t xml:space="preserve">  redis: Redis</w:t>
        <w:br/>
        <w:br/>
        <w:t>backend depends on postgres/redis health checks.</w:t>
        <w:br/>
        <w:t>Alembic upgrade head runs as an explicit migration step, not concurrently in every backend replica.</w:t>
      </w:r>
    </w:p>
    <w:p>
      <w:pPr>
        <w:pStyle w:val="Heading1"/>
      </w:pPr>
      <w:r>
        <w:t>22. AWS Deployment Detail</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Element</w:t>
            </w:r>
          </w:p>
        </w:tc>
        <w:tc>
          <w:tcPr>
            <w:tcW w:type="dxa" w:w="5112"/>
            <w:shd w:fill="D9EAF7"/>
          </w:tcPr>
          <w:p>
            <w:r>
              <w:rPr>
                <w:b/>
                <w:sz w:val="17"/>
              </w:rPr>
              <w:t>LLD Configuration</w:t>
            </w:r>
          </w:p>
        </w:tc>
      </w:tr>
      <w:tr>
        <w:tc>
          <w:tcPr>
            <w:tcW w:type="dxa" w:w="5112"/>
            <w:vAlign w:val="top"/>
          </w:tcPr>
          <w:p>
            <w:r>
              <w:rPr>
                <w:sz w:val="16"/>
              </w:rPr>
              <w:t>Cloudflare</w:t>
            </w:r>
          </w:p>
        </w:tc>
        <w:tc>
          <w:tcPr>
            <w:tcW w:type="dxa" w:w="5112"/>
            <w:vAlign w:val="top"/>
          </w:tcPr>
          <w:p>
            <w:r>
              <w:rPr>
                <w:sz w:val="16"/>
              </w:rPr>
              <w:t>DNS proxy/WAF/rate rules -&gt; ALB hostname</w:t>
            </w:r>
          </w:p>
        </w:tc>
      </w:tr>
      <w:tr>
        <w:tc>
          <w:tcPr>
            <w:tcW w:type="dxa" w:w="5112"/>
            <w:vAlign w:val="top"/>
          </w:tcPr>
          <w:p>
            <w:r>
              <w:rPr>
                <w:sz w:val="16"/>
              </w:rPr>
              <w:t>ALB</w:t>
            </w:r>
          </w:p>
        </w:tc>
        <w:tc>
          <w:tcPr>
            <w:tcW w:type="dxa" w:w="5112"/>
            <w:vAlign w:val="top"/>
          </w:tcPr>
          <w:p>
            <w:r>
              <w:rPr>
                <w:sz w:val="16"/>
              </w:rPr>
              <w:t>HTTPS listener; /api/* -&gt; backend target group; frontend routes -&gt; frontend target group or chosen static delivery</w:t>
            </w:r>
          </w:p>
        </w:tc>
      </w:tr>
      <w:tr>
        <w:tc>
          <w:tcPr>
            <w:tcW w:type="dxa" w:w="5112"/>
            <w:vAlign w:val="top"/>
          </w:tcPr>
          <w:p>
            <w:r>
              <w:rPr>
                <w:sz w:val="16"/>
              </w:rPr>
              <w:t>ECS backend</w:t>
            </w:r>
          </w:p>
        </w:tc>
        <w:tc>
          <w:tcPr>
            <w:tcW w:type="dxa" w:w="5112"/>
            <w:vAlign w:val="top"/>
          </w:tcPr>
          <w:p>
            <w:r>
              <w:rPr>
                <w:sz w:val="16"/>
              </w:rPr>
              <w:t>Fargate task, private subnets, health endpoint, env/secrets injection, autoscaling optional</w:t>
            </w:r>
          </w:p>
        </w:tc>
      </w:tr>
      <w:tr>
        <w:tc>
          <w:tcPr>
            <w:tcW w:type="dxa" w:w="5112"/>
            <w:vAlign w:val="top"/>
          </w:tcPr>
          <w:p>
            <w:r>
              <w:rPr>
                <w:sz w:val="16"/>
              </w:rPr>
              <w:t>ECS frontend</w:t>
            </w:r>
          </w:p>
        </w:tc>
        <w:tc>
          <w:tcPr>
            <w:tcW w:type="dxa" w:w="5112"/>
            <w:vAlign w:val="top"/>
          </w:tcPr>
          <w:p>
            <w:r>
              <w:rPr>
                <w:sz w:val="16"/>
              </w:rPr>
              <w:t>Containerized React delivery per project constraint; alternative static hosting is deliberately not used in baseline</w:t>
            </w:r>
          </w:p>
        </w:tc>
      </w:tr>
      <w:tr>
        <w:tc>
          <w:tcPr>
            <w:tcW w:type="dxa" w:w="5112"/>
            <w:vAlign w:val="top"/>
          </w:tcPr>
          <w:p>
            <w:r>
              <w:rPr>
                <w:sz w:val="16"/>
              </w:rPr>
              <w:t>RDS</w:t>
            </w:r>
          </w:p>
        </w:tc>
        <w:tc>
          <w:tcPr>
            <w:tcW w:type="dxa" w:w="5112"/>
            <w:vAlign w:val="top"/>
          </w:tcPr>
          <w:p>
            <w:r>
              <w:rPr>
                <w:sz w:val="16"/>
              </w:rPr>
              <w:t>PostgreSQL with pgvector; private; automated backups; app/rag/audit/checkpoint logical separation</w:t>
            </w:r>
          </w:p>
        </w:tc>
      </w:tr>
      <w:tr>
        <w:tc>
          <w:tcPr>
            <w:tcW w:type="dxa" w:w="5112"/>
            <w:vAlign w:val="top"/>
          </w:tcPr>
          <w:p>
            <w:r>
              <w:rPr>
                <w:sz w:val="16"/>
              </w:rPr>
              <w:t>ElastiCache</w:t>
            </w:r>
          </w:p>
        </w:tc>
        <w:tc>
          <w:tcPr>
            <w:tcW w:type="dxa" w:w="5112"/>
            <w:vAlign w:val="top"/>
          </w:tcPr>
          <w:p>
            <w:r>
              <w:rPr>
                <w:sz w:val="16"/>
              </w:rPr>
              <w:t>Private Redis; security group only from ECS</w:t>
            </w:r>
          </w:p>
        </w:tc>
      </w:tr>
      <w:tr>
        <w:tc>
          <w:tcPr>
            <w:tcW w:type="dxa" w:w="5112"/>
            <w:vAlign w:val="top"/>
          </w:tcPr>
          <w:p>
            <w:r>
              <w:rPr>
                <w:sz w:val="16"/>
              </w:rPr>
              <w:t>S3</w:t>
            </w:r>
          </w:p>
        </w:tc>
        <w:tc>
          <w:tcPr>
            <w:tcW w:type="dxa" w:w="5112"/>
            <w:vAlign w:val="top"/>
          </w:tcPr>
          <w:p>
            <w:r>
              <w:rPr>
                <w:sz w:val="16"/>
              </w:rPr>
              <w:t>Synthetic policy source objects/evaluation artifacts</w:t>
            </w:r>
          </w:p>
        </w:tc>
      </w:tr>
      <w:tr>
        <w:tc>
          <w:tcPr>
            <w:tcW w:type="dxa" w:w="5112"/>
            <w:vAlign w:val="top"/>
          </w:tcPr>
          <w:p>
            <w:r>
              <w:rPr>
                <w:sz w:val="16"/>
              </w:rPr>
              <w:t>Secrets Manager</w:t>
            </w:r>
          </w:p>
        </w:tc>
        <w:tc>
          <w:tcPr>
            <w:tcW w:type="dxa" w:w="5112"/>
            <w:vAlign w:val="top"/>
          </w:tcPr>
          <w:p>
            <w:r>
              <w:rPr>
                <w:sz w:val="16"/>
              </w:rPr>
              <w:t>DB, OpenAI, Cohere, LangSmith/LangWatch secrets</w:t>
            </w:r>
          </w:p>
        </w:tc>
      </w:tr>
      <w:tr>
        <w:tc>
          <w:tcPr>
            <w:tcW w:type="dxa" w:w="5112"/>
            <w:vAlign w:val="top"/>
          </w:tcPr>
          <w:p>
            <w:r>
              <w:rPr>
                <w:sz w:val="16"/>
              </w:rPr>
              <w:t>CloudWatch</w:t>
            </w:r>
          </w:p>
        </w:tc>
        <w:tc>
          <w:tcPr>
            <w:tcW w:type="dxa" w:w="5112"/>
            <w:vAlign w:val="top"/>
          </w:tcPr>
          <w:p>
            <w:r>
              <w:rPr>
                <w:sz w:val="16"/>
              </w:rPr>
              <w:t>Container/infrastructure logs and alarms</w:t>
            </w:r>
          </w:p>
        </w:tc>
      </w:tr>
    </w:tbl>
    <w:p/>
    <w:p>
      <w:pPr>
        <w:pStyle w:val="Heading1"/>
      </w:pPr>
      <w:r>
        <w:t>23. Configuration Variables</w:t>
      </w:r>
    </w:p>
    <w:p>
      <w:pPr>
        <w:pStyle w:val="Code"/>
        <w:ind w:left="288"/>
      </w:pPr>
      <w:r>
        <w:t>APP_ENV, LOG_LEVEL, API_PREFIX</w:t>
        <w:br/>
        <w:t>DATABASE_URL, CHECKPOINT_DATABASE_URL, REDIS_URL</w:t>
        <w:br/>
        <w:t>EMBEDDING_PROVIDER, EMBEDDING_MODEL, EMBEDDING_DIMENSION</w:t>
        <w:br/>
        <w:t>RERANK_PROVIDER, RERANK_MODEL, RRF_K, RETRIEVAL_TOP_N, RERANK_TOP_K</w:t>
        <w:br/>
        <w:t>OPENAI_API_KEY, OPENAI_PRIMARY_MODEL, OPENAI_FALLBACK_MODEL</w:t>
        <w:br/>
        <w:t>MODEL_TIMEOUT_SECONDS, MAX_OUTPUT_TOKENS, THREAD_TOKEN_BUDGET</w:t>
        <w:br/>
        <w:t>LANGSMITH_API_KEY, LANGWATCH_API_KEY</w:t>
        <w:br/>
        <w:t>MIN_CONFIDENCE, CITATION_REQUIRED=true</w:t>
      </w:r>
    </w:p>
    <w:p>
      <w:pPr>
        <w:pStyle w:val="Heading1"/>
      </w:pPr>
      <w:r>
        <w:t>24. Detailed Runtime Sequence</w:t>
      </w:r>
    </w:p>
    <w:p>
      <w:pPr>
        <w:jc w:val="center"/>
      </w:pPr>
      <w:r>
        <w:drawing>
          <wp:inline xmlns:a="http://schemas.openxmlformats.org/drawingml/2006/main" xmlns:pic="http://schemas.openxmlformats.org/drawingml/2006/picture">
            <wp:extent cx="6583680" cy="3766992"/>
            <wp:docPr id="3" name="Picture 3"/>
            <wp:cNvGraphicFramePr>
              <a:graphicFrameLocks noChangeAspect="1"/>
            </wp:cNvGraphicFramePr>
            <a:graphic>
              <a:graphicData uri="http://schemas.openxmlformats.org/drawingml/2006/picture">
                <pic:pic>
                  <pic:nvPicPr>
                    <pic:cNvPr id="0" name="policyflow_lld_sequence.png"/>
                    <pic:cNvPicPr/>
                  </pic:nvPicPr>
                  <pic:blipFill>
                    <a:blip r:embed="rId10"/>
                    <a:stretch>
                      <a:fillRect/>
                    </a:stretch>
                  </pic:blipFill>
                  <pic:spPr>
                    <a:xfrm>
                      <a:off x="0" y="0"/>
                      <a:ext cx="6583680" cy="3766992"/>
                    </a:xfrm>
                    <a:prstGeom prst="rect"/>
                  </pic:spPr>
                </pic:pic>
              </a:graphicData>
            </a:graphic>
          </wp:inline>
        </w:drawing>
      </w:r>
    </w:p>
    <w:p>
      <w:pPr>
        <w:pStyle w:val="Heading1"/>
      </w:pPr>
      <w:r>
        <w:t>25. Failure Handling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Failure</w:t>
            </w:r>
          </w:p>
        </w:tc>
        <w:tc>
          <w:tcPr>
            <w:tcW w:type="dxa" w:w="5112"/>
            <w:shd w:fill="D9EAF7"/>
          </w:tcPr>
          <w:p>
            <w:r>
              <w:rPr>
                <w:b/>
                <w:sz w:val="17"/>
              </w:rPr>
              <w:t>Behavior</w:t>
            </w:r>
          </w:p>
        </w:tc>
      </w:tr>
      <w:tr>
        <w:tc>
          <w:tcPr>
            <w:tcW w:type="dxa" w:w="5112"/>
            <w:vAlign w:val="top"/>
          </w:tcPr>
          <w:p>
            <w:r>
              <w:rPr>
                <w:sz w:val="16"/>
              </w:rPr>
              <w:t>No policy hits</w:t>
            </w:r>
          </w:p>
        </w:tc>
        <w:tc>
          <w:tcPr>
            <w:tcW w:type="dxa" w:w="5112"/>
            <w:vAlign w:val="top"/>
          </w:tcPr>
          <w:p>
            <w:r>
              <w:rPr>
                <w:sz w:val="16"/>
              </w:rPr>
              <w:t>Return INSUFFICIENT_INFORMATION; no fabricated limit</w:t>
            </w:r>
          </w:p>
        </w:tc>
      </w:tr>
      <w:tr>
        <w:tc>
          <w:tcPr>
            <w:tcW w:type="dxa" w:w="5112"/>
            <w:vAlign w:val="top"/>
          </w:tcPr>
          <w:p>
            <w:r>
              <w:rPr>
                <w:sz w:val="16"/>
              </w:rPr>
              <w:t>Reranker unavailable</w:t>
            </w:r>
          </w:p>
        </w:tc>
        <w:tc>
          <w:tcPr>
            <w:tcW w:type="dxa" w:w="5112"/>
            <w:vAlign w:val="top"/>
          </w:tcPr>
          <w:p>
            <w:r>
              <w:rPr>
                <w:sz w:val="16"/>
              </w:rPr>
              <w:t>Configured safe fallback to fused ranking or fail closed based on environment; emit telemetry</w:t>
            </w:r>
          </w:p>
        </w:tc>
      </w:tr>
      <w:tr>
        <w:tc>
          <w:tcPr>
            <w:tcW w:type="dxa" w:w="5112"/>
            <w:vAlign w:val="top"/>
          </w:tcPr>
          <w:p>
            <w:r>
              <w:rPr>
                <w:sz w:val="16"/>
              </w:rPr>
              <w:t>LLM timeout/429</w:t>
            </w:r>
          </w:p>
        </w:tc>
        <w:tc>
          <w:tcPr>
            <w:tcW w:type="dxa" w:w="5112"/>
            <w:vAlign w:val="top"/>
          </w:tcPr>
          <w:p>
            <w:r>
              <w:rPr>
                <w:sz w:val="16"/>
              </w:rPr>
              <w:t>Gateway bounded retry; fallback model if configured; otherwise 503/safe continuation</w:t>
            </w:r>
          </w:p>
        </w:tc>
      </w:tr>
      <w:tr>
        <w:tc>
          <w:tcPr>
            <w:tcW w:type="dxa" w:w="5112"/>
            <w:vAlign w:val="top"/>
          </w:tcPr>
          <w:p>
            <w:r>
              <w:rPr>
                <w:sz w:val="16"/>
              </w:rPr>
              <w:t>Invalid structured output</w:t>
            </w:r>
          </w:p>
        </w:tc>
        <w:tc>
          <w:tcPr>
            <w:tcW w:type="dxa" w:w="5112"/>
            <w:vAlign w:val="top"/>
          </w:tcPr>
          <w:p>
            <w:r>
              <w:rPr>
                <w:sz w:val="16"/>
              </w:rPr>
              <w:t>One bounded repair/retry; then safe failure</w:t>
            </w:r>
          </w:p>
        </w:tc>
      </w:tr>
      <w:tr>
        <w:tc>
          <w:tcPr>
            <w:tcW w:type="dxa" w:w="5112"/>
            <w:vAlign w:val="top"/>
          </w:tcPr>
          <w:p>
            <w:r>
              <w:rPr>
                <w:sz w:val="16"/>
              </w:rPr>
              <w:t>Citation mismatch</w:t>
            </w:r>
          </w:p>
        </w:tc>
        <w:tc>
          <w:tcPr>
            <w:tcW w:type="dxa" w:w="5112"/>
            <w:vAlign w:val="top"/>
          </w:tcPr>
          <w:p>
            <w:r>
              <w:rPr>
                <w:sz w:val="16"/>
              </w:rPr>
              <w:t>Reject generated conclusion and abstain/re-evaluate</w:t>
            </w:r>
          </w:p>
        </w:tc>
      </w:tr>
      <w:tr>
        <w:tc>
          <w:tcPr>
            <w:tcW w:type="dxa" w:w="5112"/>
            <w:vAlign w:val="top"/>
          </w:tcPr>
          <w:p>
            <w:r>
              <w:rPr>
                <w:sz w:val="16"/>
              </w:rPr>
              <w:t>Redis unavailable</w:t>
            </w:r>
          </w:p>
        </w:tc>
        <w:tc>
          <w:tcPr>
            <w:tcW w:type="dxa" w:w="5112"/>
            <w:vAlign w:val="top"/>
          </w:tcPr>
          <w:p>
            <w:r>
              <w:rPr>
                <w:sz w:val="16"/>
              </w:rPr>
              <w:t>Core business/checkpoint flow continues where possible; rate/cache features degrade safely</w:t>
            </w:r>
          </w:p>
        </w:tc>
      </w:tr>
      <w:tr>
        <w:tc>
          <w:tcPr>
            <w:tcW w:type="dxa" w:w="5112"/>
            <w:vAlign w:val="top"/>
          </w:tcPr>
          <w:p>
            <w:r>
              <w:rPr>
                <w:sz w:val="16"/>
              </w:rPr>
              <w:t>PostgreSQL unavailable</w:t>
            </w:r>
          </w:p>
        </w:tc>
        <w:tc>
          <w:tcPr>
            <w:tcW w:type="dxa" w:w="5112"/>
            <w:vAlign w:val="top"/>
          </w:tcPr>
          <w:p>
            <w:r>
              <w:rPr>
                <w:sz w:val="16"/>
              </w:rPr>
              <w:t>Fail request; never pretend persistence succeeded</w:t>
            </w:r>
          </w:p>
        </w:tc>
      </w:tr>
      <w:tr>
        <w:tc>
          <w:tcPr>
            <w:tcW w:type="dxa" w:w="5112"/>
            <w:vAlign w:val="top"/>
          </w:tcPr>
          <w:p>
            <w:r>
              <w:rPr>
                <w:sz w:val="16"/>
              </w:rPr>
              <w:t>Reviewer duplicate action</w:t>
            </w:r>
          </w:p>
        </w:tc>
        <w:tc>
          <w:tcPr>
            <w:tcW w:type="dxa" w:w="5112"/>
            <w:vAlign w:val="top"/>
          </w:tcPr>
          <w:p>
            <w:r>
              <w:rPr>
                <w:sz w:val="16"/>
              </w:rPr>
              <w:t>409 due to final-state check/unique constraint</w:t>
            </w:r>
          </w:p>
        </w:tc>
      </w:tr>
      <w:tr>
        <w:tc>
          <w:tcPr>
            <w:tcW w:type="dxa" w:w="5112"/>
            <w:vAlign w:val="top"/>
          </w:tcPr>
          <w:p>
            <w:r>
              <w:rPr>
                <w:sz w:val="16"/>
              </w:rPr>
              <w:t>Container restart during HITL</w:t>
            </w:r>
          </w:p>
        </w:tc>
        <w:tc>
          <w:tcPr>
            <w:tcW w:type="dxa" w:w="5112"/>
            <w:vAlign w:val="top"/>
          </w:tcPr>
          <w:p>
            <w:r>
              <w:rPr>
                <w:sz w:val="16"/>
              </w:rPr>
              <w:t>Resume by thread_id from PostgreSQL checkpoint</w:t>
            </w:r>
          </w:p>
        </w:tc>
      </w:tr>
    </w:tbl>
    <w:p/>
    <w:p>
      <w:pPr>
        <w:pStyle w:val="Heading1"/>
      </w:pPr>
      <w:r>
        <w:t>26. Traceability to HLD</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HLD Area</w:t>
            </w:r>
          </w:p>
        </w:tc>
        <w:tc>
          <w:tcPr>
            <w:tcW w:type="dxa" w:w="5112"/>
            <w:shd w:fill="D9EAF7"/>
          </w:tcPr>
          <w:p>
            <w:r>
              <w:rPr>
                <w:b/>
                <w:sz w:val="17"/>
              </w:rPr>
              <w:t>LLD Sections</w:t>
            </w:r>
          </w:p>
        </w:tc>
      </w:tr>
      <w:tr>
        <w:tc>
          <w:tcPr>
            <w:tcW w:type="dxa" w:w="5112"/>
            <w:vAlign w:val="top"/>
          </w:tcPr>
          <w:p>
            <w:r>
              <w:rPr>
                <w:sz w:val="16"/>
              </w:rPr>
              <w:t>Major components</w:t>
            </w:r>
          </w:p>
        </w:tc>
        <w:tc>
          <w:tcPr>
            <w:tcW w:type="dxa" w:w="5112"/>
            <w:vAlign w:val="top"/>
          </w:tcPr>
          <w:p>
            <w:r>
              <w:rPr>
                <w:sz w:val="16"/>
              </w:rPr>
              <w:t>4-5</w:t>
            </w:r>
          </w:p>
        </w:tc>
      </w:tr>
      <w:tr>
        <w:tc>
          <w:tcPr>
            <w:tcW w:type="dxa" w:w="5112"/>
            <w:vAlign w:val="top"/>
          </w:tcPr>
          <w:p>
            <w:r>
              <w:rPr>
                <w:sz w:val="16"/>
              </w:rPr>
              <w:t>LangGraph architecture</w:t>
            </w:r>
          </w:p>
        </w:tc>
        <w:tc>
          <w:tcPr>
            <w:tcW w:type="dxa" w:w="5112"/>
            <w:vAlign w:val="top"/>
          </w:tcPr>
          <w:p>
            <w:r>
              <w:rPr>
                <w:sz w:val="16"/>
              </w:rPr>
              <w:t>7-8</w:t>
            </w:r>
          </w:p>
        </w:tc>
      </w:tr>
      <w:tr>
        <w:tc>
          <w:tcPr>
            <w:tcW w:type="dxa" w:w="5112"/>
            <w:vAlign w:val="top"/>
          </w:tcPr>
          <w:p>
            <w:r>
              <w:rPr>
                <w:sz w:val="16"/>
              </w:rPr>
              <w:t>Data architecture</w:t>
            </w:r>
          </w:p>
        </w:tc>
        <w:tc>
          <w:tcPr>
            <w:tcW w:type="dxa" w:w="5112"/>
            <w:vAlign w:val="top"/>
          </w:tcPr>
          <w:p>
            <w:r>
              <w:rPr>
                <w:sz w:val="16"/>
              </w:rPr>
              <w:t>10-11,16</w:t>
            </w:r>
          </w:p>
        </w:tc>
      </w:tr>
      <w:tr>
        <w:tc>
          <w:tcPr>
            <w:tcW w:type="dxa" w:w="5112"/>
            <w:vAlign w:val="top"/>
          </w:tcPr>
          <w:p>
            <w:r>
              <w:rPr>
                <w:sz w:val="16"/>
              </w:rPr>
              <w:t>Policy ingestion/retrieval</w:t>
            </w:r>
          </w:p>
        </w:tc>
        <w:tc>
          <w:tcPr>
            <w:tcW w:type="dxa" w:w="5112"/>
            <w:vAlign w:val="top"/>
          </w:tcPr>
          <w:p>
            <w:r>
              <w:rPr>
                <w:sz w:val="16"/>
              </w:rPr>
              <w:t>9</w:t>
            </w:r>
          </w:p>
        </w:tc>
      </w:tr>
      <w:tr>
        <w:tc>
          <w:tcPr>
            <w:tcW w:type="dxa" w:w="5112"/>
            <w:vAlign w:val="top"/>
          </w:tcPr>
          <w:p>
            <w:r>
              <w:rPr>
                <w:sz w:val="16"/>
              </w:rPr>
              <w:t>Model Gateway</w:t>
            </w:r>
          </w:p>
        </w:tc>
        <w:tc>
          <w:tcPr>
            <w:tcW w:type="dxa" w:w="5112"/>
            <w:vAlign w:val="top"/>
          </w:tcPr>
          <w:p>
            <w:r>
              <w:rPr>
                <w:sz w:val="16"/>
              </w:rPr>
              <w:t>12</w:t>
            </w:r>
          </w:p>
        </w:tc>
      </w:tr>
      <w:tr>
        <w:tc>
          <w:tcPr>
            <w:tcW w:type="dxa" w:w="5112"/>
            <w:vAlign w:val="top"/>
          </w:tcPr>
          <w:p>
            <w:r>
              <w:rPr>
                <w:sz w:val="16"/>
              </w:rPr>
              <w:t>Guardrails</w:t>
            </w:r>
          </w:p>
        </w:tc>
        <w:tc>
          <w:tcPr>
            <w:tcW w:type="dxa" w:w="5112"/>
            <w:vAlign w:val="top"/>
          </w:tcPr>
          <w:p>
            <w:r>
              <w:rPr>
                <w:sz w:val="16"/>
              </w:rPr>
              <w:t>8-9,15,20</w:t>
            </w:r>
          </w:p>
        </w:tc>
      </w:tr>
      <w:tr>
        <w:tc>
          <w:tcPr>
            <w:tcW w:type="dxa" w:w="5112"/>
            <w:vAlign w:val="top"/>
          </w:tcPr>
          <w:p>
            <w:r>
              <w:rPr>
                <w:sz w:val="16"/>
              </w:rPr>
              <w:t>API integration</w:t>
            </w:r>
          </w:p>
        </w:tc>
        <w:tc>
          <w:tcPr>
            <w:tcW w:type="dxa" w:w="5112"/>
            <w:vAlign w:val="top"/>
          </w:tcPr>
          <w:p>
            <w:r>
              <w:rPr>
                <w:sz w:val="16"/>
              </w:rPr>
              <w:t>14-15</w:t>
            </w:r>
          </w:p>
        </w:tc>
      </w:tr>
      <w:tr>
        <w:tc>
          <w:tcPr>
            <w:tcW w:type="dxa" w:w="5112"/>
            <w:vAlign w:val="top"/>
          </w:tcPr>
          <w:p>
            <w:r>
              <w:rPr>
                <w:sz w:val="16"/>
              </w:rPr>
              <w:t>Observability/evaluation</w:t>
            </w:r>
          </w:p>
        </w:tc>
        <w:tc>
          <w:tcPr>
            <w:tcW w:type="dxa" w:w="5112"/>
            <w:vAlign w:val="top"/>
          </w:tcPr>
          <w:p>
            <w:r>
              <w:rPr>
                <w:sz w:val="16"/>
              </w:rPr>
              <w:t>17-18</w:t>
            </w:r>
          </w:p>
        </w:tc>
      </w:tr>
      <w:tr>
        <w:tc>
          <w:tcPr>
            <w:tcW w:type="dxa" w:w="5112"/>
            <w:vAlign w:val="top"/>
          </w:tcPr>
          <w:p>
            <w:r>
              <w:rPr>
                <w:sz w:val="16"/>
              </w:rPr>
              <w:t>AWS/CI-CD</w:t>
            </w:r>
          </w:p>
        </w:tc>
        <w:tc>
          <w:tcPr>
            <w:tcW w:type="dxa" w:w="5112"/>
            <w:vAlign w:val="top"/>
          </w:tcPr>
          <w:p>
            <w:r>
              <w:rPr>
                <w:sz w:val="16"/>
              </w:rPr>
              <w:t>21-23,27</w:t>
            </w:r>
          </w:p>
        </w:tc>
      </w:tr>
    </w:tbl>
    <w:p/>
    <w:p>
      <w:pPr>
        <w:pStyle w:val="Heading1"/>
      </w:pPr>
      <w:r>
        <w:t>27. Implementation Order</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Days</w:t>
            </w:r>
          </w:p>
        </w:tc>
        <w:tc>
          <w:tcPr>
            <w:tcW w:type="dxa" w:w="5112"/>
            <w:shd w:fill="D9EAF7"/>
          </w:tcPr>
          <w:p>
            <w:r>
              <w:rPr>
                <w:b/>
                <w:sz w:val="17"/>
              </w:rPr>
              <w:t>Implementation Slice</w:t>
            </w:r>
          </w:p>
        </w:tc>
      </w:tr>
      <w:tr>
        <w:tc>
          <w:tcPr>
            <w:tcW w:type="dxa" w:w="5112"/>
            <w:vAlign w:val="top"/>
          </w:tcPr>
          <w:p>
            <w:r>
              <w:rPr>
                <w:sz w:val="16"/>
              </w:rPr>
              <w:t>1-3</w:t>
            </w:r>
          </w:p>
        </w:tc>
        <w:tc>
          <w:tcPr>
            <w:tcW w:type="dxa" w:w="5112"/>
            <w:vAlign w:val="top"/>
          </w:tcPr>
          <w:p>
            <w:r>
              <w:rPr>
                <w:sz w:val="16"/>
              </w:rPr>
              <w:t>Repo, config, Docker, schemas, Alembic, base APIs</w:t>
            </w:r>
          </w:p>
        </w:tc>
      </w:tr>
      <w:tr>
        <w:tc>
          <w:tcPr>
            <w:tcW w:type="dxa" w:w="5112"/>
            <w:vAlign w:val="top"/>
          </w:tcPr>
          <w:p>
            <w:r>
              <w:rPr>
                <w:sz w:val="16"/>
              </w:rPr>
              <w:t>4-7</w:t>
            </w:r>
          </w:p>
        </w:tc>
        <w:tc>
          <w:tcPr>
            <w:tcW w:type="dxa" w:w="5112"/>
            <w:vAlign w:val="top"/>
          </w:tcPr>
          <w:p>
            <w:r>
              <w:rPr>
                <w:sz w:val="16"/>
              </w:rPr>
              <w:t>Policy ingestion, embeddings, FTS/vector, RRF, reranker, citations</w:t>
            </w:r>
          </w:p>
        </w:tc>
      </w:tr>
      <w:tr>
        <w:tc>
          <w:tcPr>
            <w:tcW w:type="dxa" w:w="5112"/>
            <w:vAlign w:val="top"/>
          </w:tcPr>
          <w:p>
            <w:r>
              <w:rPr>
                <w:sz w:val="16"/>
              </w:rPr>
              <w:t>8-11</w:t>
            </w:r>
          </w:p>
        </w:tc>
        <w:tc>
          <w:tcPr>
            <w:tcW w:type="dxa" w:w="5112"/>
            <w:vAlign w:val="top"/>
          </w:tcPr>
          <w:p>
            <w:r>
              <w:rPr>
                <w:sz w:val="16"/>
              </w:rPr>
              <w:t>LangGraph nodes/edges/checkpointer, policy Q&amp;A, expense rules, clarification</w:t>
            </w:r>
          </w:p>
        </w:tc>
      </w:tr>
      <w:tr>
        <w:tc>
          <w:tcPr>
            <w:tcW w:type="dxa" w:w="5112"/>
            <w:vAlign w:val="top"/>
          </w:tcPr>
          <w:p>
            <w:r>
              <w:rPr>
                <w:sz w:val="16"/>
              </w:rPr>
              <w:t>12-14</w:t>
            </w:r>
          </w:p>
        </w:tc>
        <w:tc>
          <w:tcPr>
            <w:tcW w:type="dxa" w:w="5112"/>
            <w:vAlign w:val="top"/>
          </w:tcPr>
          <w:p>
            <w:r>
              <w:rPr>
                <w:sz w:val="16"/>
              </w:rPr>
              <w:t>Model Gateway, exception HITL, reviewer API/UI, guardrails</w:t>
            </w:r>
          </w:p>
        </w:tc>
      </w:tr>
      <w:tr>
        <w:tc>
          <w:tcPr>
            <w:tcW w:type="dxa" w:w="5112"/>
            <w:vAlign w:val="top"/>
          </w:tcPr>
          <w:p>
            <w:r>
              <w:rPr>
                <w:sz w:val="16"/>
              </w:rPr>
              <w:t>15-16</w:t>
            </w:r>
          </w:p>
        </w:tc>
        <w:tc>
          <w:tcPr>
            <w:tcW w:type="dxa" w:w="5112"/>
            <w:vAlign w:val="top"/>
          </w:tcPr>
          <w:p>
            <w:r>
              <w:rPr>
                <w:sz w:val="16"/>
              </w:rPr>
              <w:t>Tracing, LangWatch, Pytest, Ragas/DeepEval golden set</w:t>
            </w:r>
          </w:p>
        </w:tc>
      </w:tr>
      <w:tr>
        <w:tc>
          <w:tcPr>
            <w:tcW w:type="dxa" w:w="5112"/>
            <w:vAlign w:val="top"/>
          </w:tcPr>
          <w:p>
            <w:r>
              <w:rPr>
                <w:sz w:val="16"/>
              </w:rPr>
              <w:t>17-18</w:t>
            </w:r>
          </w:p>
        </w:tc>
        <w:tc>
          <w:tcPr>
            <w:tcW w:type="dxa" w:w="5112"/>
            <w:vAlign w:val="top"/>
          </w:tcPr>
          <w:p>
            <w:r>
              <w:rPr>
                <w:sz w:val="16"/>
              </w:rPr>
              <w:t>GitHub Actions, ECR/ECS/RDS/Redis/Cloudflare</w:t>
            </w:r>
          </w:p>
        </w:tc>
      </w:tr>
      <w:tr>
        <w:tc>
          <w:tcPr>
            <w:tcW w:type="dxa" w:w="5112"/>
            <w:vAlign w:val="top"/>
          </w:tcPr>
          <w:p>
            <w:r>
              <w:rPr>
                <w:sz w:val="16"/>
              </w:rPr>
              <w:t>19-20</w:t>
            </w:r>
          </w:p>
        </w:tc>
        <w:tc>
          <w:tcPr>
            <w:tcW w:type="dxa" w:w="5112"/>
            <w:vAlign w:val="top"/>
          </w:tcPr>
          <w:p>
            <w:r>
              <w:rPr>
                <w:sz w:val="16"/>
              </w:rPr>
              <w:t>Hardening, benchmark, README/demo/diagrams</w:t>
            </w:r>
          </w:p>
        </w:tc>
      </w:tr>
    </w:tbl>
    <w:p/>
    <w:p>
      <w:pPr>
        <w:pStyle w:val="Heading1"/>
      </w:pPr>
      <w:r>
        <w:t>28. Definition of Done</w:t>
      </w:r>
    </w:p>
    <w:p>
      <w:pPr>
        <w:pStyle w:val="ListBullet"/>
      </w:pPr>
      <w:r>
        <w:t>All three FRD use cases pass end-to-end with synthetic data.</w:t>
      </w:r>
    </w:p>
    <w:p>
      <w:pPr>
        <w:pStyle w:val="ListBullet"/>
      </w:pPr>
      <w:r>
        <w:t>Policy answers and decisions expose verified citations.</w:t>
      </w:r>
    </w:p>
    <w:p>
      <w:pPr>
        <w:pStyle w:val="ListBullet"/>
      </w:pPr>
      <w:r>
        <w:t>Money/threshold decisions are deterministic and unit tested.</w:t>
      </w:r>
    </w:p>
    <w:p>
      <w:pPr>
        <w:pStyle w:val="ListBullet"/>
      </w:pPr>
      <w:r>
        <w:t>Clarification and HITL workflows resume from PostgreSQL checkpoints using the same thread_id.</w:t>
      </w:r>
    </w:p>
    <w:p>
      <w:pPr>
        <w:pStyle w:val="ListBullet"/>
      </w:pPr>
      <w:r>
        <w:t>Business truth is queryable without reading LangGraph checkpoint tables.</w:t>
      </w:r>
    </w:p>
    <w:p>
      <w:pPr>
        <w:pStyle w:val="ListBullet"/>
      </w:pPr>
      <w:r>
        <w:t>Model calls go only through the Model Gateway.</w:t>
      </w:r>
    </w:p>
    <w:p>
      <w:pPr>
        <w:pStyle w:val="ListBullet"/>
      </w:pPr>
      <w:r>
        <w:t>Golden retrieval/decision tests meet FRD acceptance thresholds.</w:t>
      </w:r>
    </w:p>
    <w:p>
      <w:pPr>
        <w:pStyle w:val="ListBullet"/>
      </w:pPr>
      <w:r>
        <w:t>Local Docker Compose and AWS deployment both pass smoke tests.</w:t>
      </w:r>
    </w:p>
    <w:p>
      <w:pPr>
        <w:pStyle w:val="ListBullet"/>
      </w:pPr>
      <w:r>
        <w:t>No confidential data or secrets are present in source, policy corpus, traces, or demo artifacts.</w:t>
      </w:r>
    </w:p>
    <w:p>
      <w:pPr>
        <w:pStyle w:val="Heading1"/>
      </w:pPr>
      <w:r>
        <w:t>29. Implementation Notes / Decisions to Freeze Before Coding</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7"/>
              </w:rPr>
              <w:t>Decision</w:t>
            </w:r>
          </w:p>
        </w:tc>
        <w:tc>
          <w:tcPr>
            <w:tcW w:type="dxa" w:w="5112"/>
            <w:shd w:fill="D9EAF7"/>
          </w:tcPr>
          <w:p>
            <w:r>
              <w:rPr>
                <w:b/>
                <w:sz w:val="17"/>
              </w:rPr>
              <w:t>Recommended Freeze</w:t>
            </w:r>
          </w:p>
        </w:tc>
      </w:tr>
      <w:tr>
        <w:tc>
          <w:tcPr>
            <w:tcW w:type="dxa" w:w="5112"/>
            <w:vAlign w:val="top"/>
          </w:tcPr>
          <w:p>
            <w:r>
              <w:rPr>
                <w:sz w:val="16"/>
              </w:rPr>
              <w:t>Embedding model/dimension</w:t>
            </w:r>
          </w:p>
        </w:tc>
        <w:tc>
          <w:tcPr>
            <w:tcW w:type="dxa" w:w="5112"/>
            <w:vAlign w:val="top"/>
          </w:tcPr>
          <w:p>
            <w:r>
              <w:rPr>
                <w:sz w:val="16"/>
              </w:rPr>
              <w:t>Choose on Day 4 and create matching VECTOR(d) migration; do not change casually afterward.</w:t>
            </w:r>
          </w:p>
        </w:tc>
      </w:tr>
      <w:tr>
        <w:tc>
          <w:tcPr>
            <w:tcW w:type="dxa" w:w="5112"/>
            <w:vAlign w:val="top"/>
          </w:tcPr>
          <w:p>
            <w:r>
              <w:rPr>
                <w:sz w:val="16"/>
              </w:rPr>
              <w:t>Reranker</w:t>
            </w:r>
          </w:p>
        </w:tc>
        <w:tc>
          <w:tcPr>
            <w:tcW w:type="dxa" w:w="5112"/>
            <w:vAlign w:val="top"/>
          </w:tcPr>
          <w:p>
            <w:r>
              <w:rPr>
                <w:sz w:val="16"/>
              </w:rPr>
              <w:t>Cohere primary for fastest POC; keep BGE adapter interface optional.</w:t>
            </w:r>
          </w:p>
        </w:tc>
      </w:tr>
      <w:tr>
        <w:tc>
          <w:tcPr>
            <w:tcW w:type="dxa" w:w="5112"/>
            <w:vAlign w:val="top"/>
          </w:tcPr>
          <w:p>
            <w:r>
              <w:rPr>
                <w:sz w:val="16"/>
              </w:rPr>
              <w:t>Confidence threshold</w:t>
            </w:r>
          </w:p>
        </w:tc>
        <w:tc>
          <w:tcPr>
            <w:tcW w:type="dxa" w:w="5112"/>
            <w:vAlign w:val="top"/>
          </w:tcPr>
          <w:p>
            <w:r>
              <w:rPr>
                <w:sz w:val="16"/>
              </w:rPr>
              <w:t>Start configuration-driven; calibrate on golden set rather than inventing a permanent value.</w:t>
            </w:r>
          </w:p>
        </w:tc>
      </w:tr>
      <w:tr>
        <w:tc>
          <w:tcPr>
            <w:tcW w:type="dxa" w:w="5112"/>
            <w:vAlign w:val="top"/>
          </w:tcPr>
          <w:p>
            <w:r>
              <w:rPr>
                <w:sz w:val="16"/>
              </w:rPr>
              <w:t>Auth</w:t>
            </w:r>
          </w:p>
        </w:tc>
        <w:tc>
          <w:tcPr>
            <w:tcW w:type="dxa" w:w="5112"/>
            <w:vAlign w:val="top"/>
          </w:tcPr>
          <w:p>
            <w:r>
              <w:rPr>
                <w:sz w:val="16"/>
              </w:rPr>
              <w:t>Simple demo role abstraction; no enterprise SSO scope.</w:t>
            </w:r>
          </w:p>
        </w:tc>
      </w:tr>
      <w:tr>
        <w:tc>
          <w:tcPr>
            <w:tcW w:type="dxa" w:w="5112"/>
            <w:vAlign w:val="top"/>
          </w:tcPr>
          <w:p>
            <w:r>
              <w:rPr>
                <w:sz w:val="16"/>
              </w:rPr>
              <w:t>Frontend deployment</w:t>
            </w:r>
          </w:p>
        </w:tc>
        <w:tc>
          <w:tcPr>
            <w:tcW w:type="dxa" w:w="5112"/>
            <w:vAlign w:val="top"/>
          </w:tcPr>
          <w:p>
            <w:r>
              <w:rPr>
                <w:sz w:val="16"/>
              </w:rPr>
              <w:t>Keep containerized on ECS to satisfy fixed project requirement.</w:t>
            </w:r>
          </w:p>
        </w:tc>
      </w:tr>
      <w:tr>
        <w:tc>
          <w:tcPr>
            <w:tcW w:type="dxa" w:w="5112"/>
            <w:vAlign w:val="top"/>
          </w:tcPr>
          <w:p>
            <w:r>
              <w:rPr>
                <w:sz w:val="16"/>
              </w:rPr>
              <w:t>Policy corpus</w:t>
            </w:r>
          </w:p>
        </w:tc>
        <w:tc>
          <w:tcPr>
            <w:tcW w:type="dxa" w:w="5112"/>
            <w:vAlign w:val="top"/>
          </w:tcPr>
          <w:p>
            <w:r>
              <w:rPr>
                <w:sz w:val="16"/>
              </w:rPr>
              <w:t>5-8 synthetic documents; versioned and hash-controlled.</w:t>
            </w:r>
          </w:p>
        </w:tc>
      </w:tr>
      <w:tr>
        <w:tc>
          <w:tcPr>
            <w:tcW w:type="dxa" w:w="5112"/>
            <w:vAlign w:val="top"/>
          </w:tcPr>
          <w:p>
            <w:r>
              <w:rPr>
                <w:sz w:val="16"/>
              </w:rPr>
              <w:t>Scope</w:t>
            </w:r>
          </w:p>
        </w:tc>
        <w:tc>
          <w:tcPr>
            <w:tcW w:type="dxa" w:w="5112"/>
            <w:vAlign w:val="top"/>
          </w:tcPr>
          <w:p>
            <w:r>
              <w:rPr>
                <w:sz w:val="16"/>
              </w:rPr>
              <w:t>No OCR, payment, fraud, ERP, multi-agent, Kafka or Kubernetes additions.</w:t>
            </w:r>
          </w:p>
        </w:tc>
      </w:tr>
    </w:tbl>
    <w:p/>
    <w:p>
      <w:pPr>
        <w:pStyle w:val="Heading1"/>
      </w:pPr>
      <w:r>
        <w:t>30. Interview-Level Implementation Summary</w:t>
      </w:r>
    </w:p>
    <w:p>
      <w:r>
        <w:t>At implementation level, PolicyFlow AI is one FastAPI service with a LangGraph state machine. The graph calls a hybrid PostgreSQL RAG layer, then a reranker and a governed Model Gateway. The model extracts a structured policy rule; deterministic Python code applies monetary and documentation controls and validates citations. PostgreSQL business tables store the authoritative expense/review result, while a separate PostgreSQL checkpointer stores resumable graph execution. Redis is transient only. Over-limit cases interrupt the graph for human review and resume by thread_id. This makes each technology directly traceable to a concrete reliability, governance, retrieval, or workflow requirement.</w:t>
      </w:r>
    </w:p>
    <w:sectPr w:rsidR="00FC693F" w:rsidRPr="0006063C" w:rsidSect="00034616">
      <w:headerReference w:type="default" r:id="rId11"/>
      <w:footerReference w:type="default" r:id="rId1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Portfolio POC - Synthetic/Public Data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PolicyFlow AI | Low-Level Design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b w:val="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rPr>
      <w:rFonts w:ascii="Consolas" w:hAnsi="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