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13/09/2024(i)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9999005</w:t>
              <w:br/>
              <w:t>NHS Number: 9998009005</w:t>
              <w:br/>
              <w:t>Graham Green</w:t>
              <w:br/>
              <w:t>Male</w:t>
              <w:br/>
              <w:t>DOB: 16/11/1950   Age: 76 Years</w:t>
            </w:r>
          </w:p>
        </w:tc>
        <w:tc>
          <w:tcPr>
            <w:tcW w:type="dxa" w:w="2880"/>
          </w:tcPr>
          <w:p>
            <w:r>
              <w:t>Hospital Number: 9999005</w:t>
              <w:br/>
              <w:t>NHS Number: 9998009005</w:t>
              <w:br/>
              <w:t>Graham Green</w:t>
              <w:br/>
              <w:t>Male</w:t>
              <w:br/>
              <w:t>DOB: 16/11/1950   Age: 76 Years</w:t>
            </w:r>
          </w:p>
        </w:tc>
        <w:tc>
          <w:tcPr>
            <w:tcW w:type="dxa" w:w="2880"/>
          </w:tcPr>
          <w:p>
            <w:r>
              <w:t>62 DAY TARGET: 14/11/2024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Sigmoid adenocarcinoma</w:t>
              <w:br/>
              <w:t>ICD10 Code: C18.6</w:t>
              <w:br/>
              <w:t>Differentiation: Moderately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Symptoms include altered bowel habit, mucous discharge, reduced appetite, and intermittent bloating for 5 weeks. Patient also reports night sweats. Relevant history includes chronic kidney disease stage 3.</w:t>
              <w:br/>
              <w:br/>
              <w:br/>
              <w:t>CT TAP on 06/09/2024: sigmoid colon thickening with no enlarged mesenteric nodes; no distant metastases.</w:t>
              <w:br/>
            </w:r>
          </w:p>
        </w:tc>
        <w:tc>
          <w:tcPr>
            <w:tcW w:type="dxa" w:w="2880"/>
          </w:tcPr>
          <w:p>
            <w:r>
              <w:t>Symptoms include altered bowel habit, mucous discharge, reduced appetite, and intermittent bloating for 5 weeks. Patient also reports night sweats. Relevant history includes chronic kidney disease stage 3.</w:t>
              <w:br/>
              <w:br/>
              <w:br/>
              <w:t>CT TAP on 06/09/2024: sigmoid colon thickening with no enlarged mesenteric nodes; no distant metastases.</w:t>
              <w:br/>
            </w:r>
          </w:p>
        </w:tc>
        <w:tc>
          <w:tcPr>
            <w:tcW w:type="dxa" w:w="2880"/>
          </w:tcPr>
          <w:p>
            <w:r>
              <w:t>Symptoms include altered bowel habit, mucous discharge, reduced appetite, and intermittent bloating for 5 weeks. Patient also reports night sweats. Relevant history includes chronic kidney disease stage 3.</w:t>
              <w:br/>
              <w:br/>
              <w:br/>
              <w:t>CT TAP on 06/09/2024: sigmoid colon thickening with no enlarged mesenteric nodes; no distant metastases.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 xml:space="preserve"> Refer for colorectal surgical review.</w:t>
            </w:r>
          </w:p>
        </w:tc>
        <w:tc>
          <w:tcPr>
            <w:tcW w:type="dxa" w:w="2880"/>
          </w:tcPr>
          <w:p>
            <w:r>
              <w:t xml:space="preserve"> Refer for colorectal surgical review.</w:t>
            </w:r>
          </w:p>
        </w:tc>
        <w:tc>
          <w:tcPr>
            <w:tcW w:type="dxa" w:w="2880"/>
          </w:tcPr>
          <w:p>
            <w:r>
              <w:t xml:space="preserve"> Refer for colorectal surgical review.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