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30/01/2024(i)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9990019</w:t>
              <w:br/>
              <w:t>NHS Number: 9990000019</w:t>
              <w:br/>
              <w:t>Name: Lauren Fraser</w:t>
              <w:br/>
              <w:t>Gender: Female</w:t>
              <w:br/>
              <w:t>DOB: 17/05/1940    Age: 86 Years</w:t>
              <w:br/>
            </w:r>
          </w:p>
        </w:tc>
        <w:tc>
          <w:tcPr>
            <w:tcW w:type="dxa" w:w="2880"/>
          </w:tcPr>
          <w:p>
            <w:r>
              <w:t>Hospital Number: 9990019</w:t>
              <w:br/>
              <w:t>NHS Number: 9990000019</w:t>
              <w:br/>
              <w:t>Name: Lauren Fraser</w:t>
              <w:br/>
              <w:t>Gender: Female</w:t>
              <w:br/>
              <w:t>DOB: 17/05/1940    Age: 86 Years</w:t>
              <w:br/>
            </w:r>
          </w:p>
        </w:tc>
        <w:tc>
          <w:tcPr>
            <w:tcW w:type="dxa" w:w="2880"/>
          </w:tcPr>
          <w:p>
            <w:r>
              <w:t>62 DAY TARGET: 01/04/2024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Rectal adenocarcinoma</w:t>
              <w:br/>
              <w:t>ICD10 Code: D12.6</w:t>
              <w:br/>
              <w:t xml:space="preserve">Differentiation: Poorly differentiated 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br/>
              <w:t>Symptoms include weight loss, bloody discharge, reduced appetite and abdominal bloating for 2 months. Additional symptoms include early satiety.</w:t>
              <w:br/>
              <w:br/>
              <w:t>Imaging:</w:t>
              <w:br/>
              <w:t>CT abdomen on 02/01/2024: mural thickening at rectosigmoid junction, inflammatory vs neoplastic.</w:t>
              <w:br/>
              <w:t>If malignant staging is T3 N0 M1- liver</w:t>
              <w:br/>
            </w:r>
          </w:p>
        </w:tc>
        <w:tc>
          <w:tcPr>
            <w:tcW w:type="dxa" w:w="2880"/>
          </w:tcPr>
          <w:p>
            <w:r>
              <w:br/>
              <w:t>Symptoms include weight loss, bloody discharge, reduced appetite and abdominal bloating for 2 months. Additional symptoms include early satiety.</w:t>
              <w:br/>
              <w:br/>
              <w:t>Imaging:</w:t>
              <w:br/>
              <w:t>CT abdomen on 02/01/2024: mural thickening at rectosigmoid junction, inflammatory vs neoplastic.</w:t>
              <w:br/>
              <w:t>If malignant staging is T3 N0 M1- liver</w:t>
              <w:br/>
            </w:r>
          </w:p>
        </w:tc>
        <w:tc>
          <w:tcPr>
            <w:tcW w:type="dxa" w:w="2880"/>
          </w:tcPr>
          <w:p>
            <w:r>
              <w:br/>
              <w:t>Symptoms include weight loss, bloody discharge, reduced appetite and abdominal bloating for 2 months. Additional symptoms include early satiety.</w:t>
              <w:br/>
              <w:br/>
              <w:t>Imaging:</w:t>
              <w:br/>
              <w:t>CT abdomen on 02/01/2024: mural thickening at rectosigmoid junction, inflammatory vs neoplastic.</w:t>
              <w:br/>
              <w:t>If malignant staging is T3 N0 M1- liver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For chemotherapy and review</w:t>
            </w:r>
          </w:p>
        </w:tc>
        <w:tc>
          <w:tcPr>
            <w:tcW w:type="dxa" w:w="2880"/>
          </w:tcPr>
          <w:p>
            <w:r>
              <w:t xml:space="preserve"> For chemotherapy and review</w:t>
            </w:r>
          </w:p>
        </w:tc>
        <w:tc>
          <w:tcPr>
            <w:tcW w:type="dxa" w:w="2880"/>
          </w:tcPr>
          <w:p>
            <w:r>
              <w:t xml:space="preserve"> For chemotherapy and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