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19/02/2025(i)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9999011</w:t>
              <w:br/>
              <w:t>NHS Number: 9998009011</w:t>
              <w:br/>
              <w:t>Erin Hall</w:t>
              <w:br/>
              <w:t>Female</w:t>
              <w:br/>
              <w:t>DOB: 24/03/1957   Age: 69 Years</w:t>
            </w:r>
          </w:p>
        </w:tc>
        <w:tc>
          <w:tcPr>
            <w:tcW w:type="dxa" w:w="2880"/>
          </w:tcPr>
          <w:p>
            <w:r>
              <w:t>Hospital Number: 9999011</w:t>
              <w:br/>
              <w:t>NHS Number: 9998009011</w:t>
              <w:br/>
              <w:t>Erin Hall</w:t>
              <w:br/>
              <w:t>Female</w:t>
              <w:br/>
              <w:t>DOB: 24/03/1957   Age: 69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Serrated adenoma with dysplasia</w:t>
              <w:br/>
              <w:t>ICD10 Code: D12.8</w:t>
              <w:br/>
              <w:t>Differentiation: Well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abdominal discomfort, altered bowel habit, reduced appetite, and intermittent bloating for 5 weeks. Patient also reports night sweats. Relevant history includes coeliac disease.</w:t>
              <w:br/>
              <w:br/>
              <w:br/>
              <w:t>CT on 12/02/2025:  lesion in the low rectum, no metastases</w:t>
              <w:br/>
            </w:r>
          </w:p>
        </w:tc>
        <w:tc>
          <w:tcPr>
            <w:tcW w:type="dxa" w:w="2880"/>
          </w:tcPr>
          <w:p>
            <w:r>
              <w:t>Symptoms include abdominal discomfort, altered bowel habit, reduced appetite, and intermittent bloating for 5 weeks. Patient also reports night sweats. Relevant history includes coeliac disease.</w:t>
              <w:br/>
              <w:br/>
              <w:br/>
              <w:t>CT on 12/02/2025:  lesion in the low rectum, no metastases</w:t>
              <w:br/>
            </w:r>
          </w:p>
        </w:tc>
        <w:tc>
          <w:tcPr>
            <w:tcW w:type="dxa" w:w="2880"/>
          </w:tcPr>
          <w:p>
            <w:r>
              <w:t>Symptoms include abdominal discomfort, altered bowel habit, reduced appetite, and intermittent bloating for 5 weeks. Patient also reports night sweats. Relevant history includes coeliac disease.</w:t>
              <w:br/>
              <w:br/>
              <w:br/>
              <w:t>CT on 12/02/2025:  lesion in the low rectum, no metastases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Patient needs to be told, for colonoscopy, biopsy and MRI pelvis</w:t>
            </w:r>
          </w:p>
        </w:tc>
        <w:tc>
          <w:tcPr>
            <w:tcW w:type="dxa" w:w="2880"/>
          </w:tcPr>
          <w:p>
            <w:r>
              <w:t>Patient needs to be told, for colonoscopy, biopsy and MRI pelvis</w:t>
            </w:r>
          </w:p>
        </w:tc>
        <w:tc>
          <w:tcPr>
            <w:tcW w:type="dxa" w:w="2880"/>
          </w:tcPr>
          <w:p>
            <w:r>
              <w:t>Patient needs to be told, for colonoscopy, biopsy and MRI pelvis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