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14/06/2024(i)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9990037</w:t>
              <w:br/>
              <w:t>NHS Number: 9990000037</w:t>
              <w:br/>
              <w:t>Name: Eljay Fraser</w:t>
              <w:br/>
              <w:t>Gender: Male</w:t>
              <w:br/>
              <w:t>DOB: 06/10/1947    Age: 79 Years</w:t>
            </w:r>
          </w:p>
        </w:tc>
        <w:tc>
          <w:tcPr>
            <w:tcW w:type="dxa" w:w="2880"/>
          </w:tcPr>
          <w:p>
            <w:r>
              <w:t>Hospital Number: 9990037</w:t>
              <w:br/>
              <w:t>NHS Number: 9990000037</w:t>
              <w:br/>
              <w:t>Name: Eljay Fraser</w:t>
              <w:br/>
              <w:t>Gender: Male</w:t>
              <w:br/>
              <w:t>DOB: 06/10/1947    Age: 79 Years</w:t>
            </w:r>
          </w:p>
        </w:tc>
        <w:tc>
          <w:tcPr>
            <w:tcW w:type="dxa" w:w="2880"/>
          </w:tcPr>
          <w:p>
            <w:r>
              <w:t>62 DAY TARGET: 15/08/2024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C18.0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episodes of anaemia symptoms and weight loss affecting daily activities for 10 weeks. Additional symptoms include back pain. Past medical history significant for type 2 diabetes.</w:t>
              <w:br/>
              <w:br/>
              <w:t>Imaging:</w:t>
              <w:br/>
              <w:br/>
              <w:t xml:space="preserve">Colonoscopy: multiple polyps, is there a history of a polyposis syndrome? Suspicious cancers in the transverse and ascending colons. </w:t>
              <w:br/>
              <w:br/>
              <w:t xml:space="preserve">CT TAP: </w:t>
              <w:br/>
              <w:t xml:space="preserve">Transverse colon: T3 N1 EMVI negative, </w:t>
              <w:br/>
              <w:t xml:space="preserve">Ascending colon: T4b, N1c, EMVI negative. Directly infiltrates the terminal ileum </w:t>
              <w:br/>
              <w:t>Indeterminate lung nodules, can be kept under review, below the size criteria for PET-CT, M0</w:t>
              <w:br/>
            </w:r>
          </w:p>
        </w:tc>
        <w:tc>
          <w:tcPr>
            <w:tcW w:type="dxa" w:w="2880"/>
          </w:tcPr>
          <w:p>
            <w:r>
              <w:t>Intermittent episodes of anaemia symptoms and weight loss affecting daily activities for 10 weeks. Additional symptoms include back pain. Past medical history significant for type 2 diabetes.</w:t>
              <w:br/>
              <w:br/>
              <w:t>Imaging:</w:t>
              <w:br/>
              <w:br/>
              <w:t xml:space="preserve">Colonoscopy: multiple polyps, is there a history of a polyposis syndrome? Suspicious cancers in the transverse and ascending colons. </w:t>
              <w:br/>
              <w:br/>
              <w:t xml:space="preserve">CT TAP: </w:t>
              <w:br/>
              <w:t xml:space="preserve">Transverse colon: T3 N1 EMVI negative, </w:t>
              <w:br/>
              <w:t xml:space="preserve">Ascending colon: T4b, N1c, EMVI negative. Directly infiltrates the terminal ileum </w:t>
              <w:br/>
              <w:t>Indeterminate lung nodules, can be kept under review, below the size criteria for PET-CT, M0</w:t>
              <w:br/>
            </w:r>
          </w:p>
        </w:tc>
        <w:tc>
          <w:tcPr>
            <w:tcW w:type="dxa" w:w="2880"/>
          </w:tcPr>
          <w:p>
            <w:r>
              <w:t>Intermittent episodes of anaemia symptoms and weight loss affecting daily activities for 10 weeks. Additional symptoms include back pain. Past medical history significant for type 2 diabetes.</w:t>
              <w:br/>
              <w:br/>
              <w:t>Imaging:</w:t>
              <w:br/>
              <w:br/>
              <w:t xml:space="preserve">Colonoscopy: multiple polyps, is there a history of a polyposis syndrome? Suspicious cancers in the transverse and ascending colons. </w:t>
              <w:br/>
              <w:br/>
              <w:t xml:space="preserve">CT TAP: </w:t>
              <w:br/>
              <w:t xml:space="preserve">Transverse colon: T3 N1 EMVI negative, </w:t>
              <w:br/>
              <w:t xml:space="preserve">Ascending colon: T4b, N1c, EMVI negative. Directly infiltrates the terminal ileum </w:t>
              <w:br/>
              <w:t>Indeterminate lung nodules, can be kept under review, below the size criteria for PET-CT, M0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chemotherapy, surgical margin is unsafe</w:t>
            </w:r>
          </w:p>
        </w:tc>
        <w:tc>
          <w:tcPr>
            <w:tcW w:type="dxa" w:w="2880"/>
          </w:tcPr>
          <w:p>
            <w:r>
              <w:t>For chemotherapy, surgical margin is unsafe</w:t>
            </w:r>
          </w:p>
        </w:tc>
        <w:tc>
          <w:tcPr>
            <w:tcW w:type="dxa" w:w="2880"/>
          </w:tcPr>
          <w:p>
            <w:r>
              <w:t>For chemotherapy, surgical margin is unsafe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