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22/01/2025(i)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9990048</w:t>
              <w:br/>
              <w:t>NHS Number: 9990000048</w:t>
              <w:br/>
              <w:t>Name: Jackson King</w:t>
              <w:br/>
              <w:t>Gender: Male</w:t>
              <w:br/>
              <w:t>DOB: 17/11/1959   Age: 66 Years</w:t>
            </w:r>
          </w:p>
        </w:tc>
        <w:tc>
          <w:tcPr>
            <w:tcW w:type="dxa" w:w="2880"/>
          </w:tcPr>
          <w:p>
            <w:r>
              <w:t>Hospital Number: 9990048</w:t>
              <w:br/>
              <w:t>NHS Number: 9990000048</w:t>
              <w:br/>
              <w:t>Name: Jackson King</w:t>
              <w:br/>
              <w:t>Gender: Male</w:t>
              <w:br/>
              <w:t>DOB: 17/11/1959   Age: 66 Years</w:t>
            </w:r>
          </w:p>
        </w:tc>
        <w:tc>
          <w:tcPr>
            <w:tcW w:type="dxa" w:w="2880"/>
          </w:tcPr>
          <w:p>
            <w:r>
              <w:t>62 DAY TARGET: 25/03/2025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Caecal adenocarcinoma</w:t>
              <w:br/>
              <w:t>ICD10 Code: C18.0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anaemia, weight loss, abdominal discomfort and altered bowel habit for 9 weeks. Additional symptoms include fatigue. Past medical history significant for rheumatoid arthritis.</w:t>
              <w:br/>
              <w:br/>
              <w:t>CT abdomen on 28/12/2024: caecal mass with multiple enlarged mesenteric nodes; no liver metastases. T2 N1 M0 EMVI –</w:t>
              <w:br/>
            </w:r>
          </w:p>
        </w:tc>
        <w:tc>
          <w:tcPr>
            <w:tcW w:type="dxa" w:w="2880"/>
          </w:tcPr>
          <w:p>
            <w:r>
              <w:t>Symptoms include anaemia, weight loss, abdominal discomfort and altered bowel habit for 9 weeks. Additional symptoms include fatigue. Past medical history significant for rheumatoid arthritis.</w:t>
              <w:br/>
              <w:br/>
              <w:t>CT abdomen on 28/12/2024: caecal mass with multiple enlarged mesenteric nodes; no liver metastases. T2 N1 M0 EMVI –</w:t>
              <w:br/>
            </w:r>
          </w:p>
        </w:tc>
        <w:tc>
          <w:tcPr>
            <w:tcW w:type="dxa" w:w="2880"/>
          </w:tcPr>
          <w:p>
            <w:r>
              <w:t>Symptoms include anaemia, weight loss, abdominal discomfort and altered bowel habit for 9 weeks. Additional symptoms include fatigue. Past medical history significant for rheumatoid arthritis.</w:t>
              <w:br/>
              <w:br/>
              <w:t>CT abdomen on 28/12/2024: caecal mass with multiple enlarged mesenteric nodes; no liver metastases. T2 N1 M0 EMVI –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Refer for colorectal surgical review; staging CT chest requested.</w:t>
              <w:br/>
            </w:r>
          </w:p>
        </w:tc>
        <w:tc>
          <w:tcPr>
            <w:tcW w:type="dxa" w:w="2880"/>
          </w:tcPr>
          <w:p>
            <w:r>
              <w:t>Refer for colorectal surgical review; staging CT chest requested.</w:t>
              <w:br/>
            </w:r>
          </w:p>
        </w:tc>
        <w:tc>
          <w:tcPr>
            <w:tcW w:type="dxa" w:w="2880"/>
          </w:tcPr>
          <w:p>
            <w:r>
              <w:t>Refer for colorectal surgical review; staging CT chest requested.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