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24/09/2024(i)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9990038</w:t>
              <w:br/>
              <w:t>NHS Number: 9990000038</w:t>
              <w:br/>
              <w:t>Name: Elizabeth Roberts</w:t>
              <w:br/>
              <w:t xml:space="preserve">Gender: Female </w:t>
              <w:br/>
              <w:t>DOB: 07/09/1975    Age: 51 Years</w:t>
            </w:r>
          </w:p>
        </w:tc>
        <w:tc>
          <w:tcPr>
            <w:tcW w:type="dxa" w:w="2880"/>
          </w:tcPr>
          <w:p>
            <w:r>
              <w:t>Hospital Number: 9990038</w:t>
              <w:br/>
              <w:t>NHS Number: 9990000038</w:t>
              <w:br/>
              <w:t>Name: Elizabeth Roberts</w:t>
              <w:br/>
              <w:t xml:space="preserve">Gender: Female </w:t>
              <w:br/>
              <w:t>DOB: 07/09/1975    Age: 51 Years</w:t>
            </w:r>
          </w:p>
        </w:tc>
        <w:tc>
          <w:tcPr>
            <w:tcW w:type="dxa" w:w="2880"/>
          </w:tcPr>
          <w:p>
            <w:r>
              <w:t>62 DAY TARGET: 25/11/2024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Villous adenoma with focal invasion</w:t>
              <w:br/>
              <w:t>ICD10 Code: C19</w:t>
              <w:br/>
              <w:t>Differentiation: Poorly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TWR referral, PR bleeding</w:t>
              <w:br/>
              <w:t>Imaging:</w:t>
              <w:br/>
              <w:t xml:space="preserve">Colonoscopy: sessile lesion in rectum, does not lift, unsuitable for local excision. </w:t>
              <w:br/>
              <w:t xml:space="preserve">MRI rectum: T1 N0 EMVI – CRM – PSW – </w:t>
              <w:br/>
              <w:br/>
              <w:t>CT: no mets</w:t>
              <w:br/>
            </w:r>
          </w:p>
        </w:tc>
        <w:tc>
          <w:tcPr>
            <w:tcW w:type="dxa" w:w="2880"/>
          </w:tcPr>
          <w:p>
            <w:r>
              <w:t>TWR referral, PR bleeding</w:t>
              <w:br/>
              <w:t>Imaging:</w:t>
              <w:br/>
              <w:t xml:space="preserve">Colonoscopy: sessile lesion in rectum, does not lift, unsuitable for local excision. </w:t>
              <w:br/>
              <w:t xml:space="preserve">MRI rectum: T1 N0 EMVI – CRM – PSW – </w:t>
              <w:br/>
              <w:br/>
              <w:t>CT: no mets</w:t>
              <w:br/>
            </w:r>
          </w:p>
        </w:tc>
        <w:tc>
          <w:tcPr>
            <w:tcW w:type="dxa" w:w="2880"/>
          </w:tcPr>
          <w:p>
            <w:r>
              <w:t>TWR referral, PR bleeding</w:t>
              <w:br/>
              <w:t>Imaging:</w:t>
              <w:br/>
              <w:t xml:space="preserve">Colonoscopy: sessile lesion in rectum, does not lift, unsuitable for local excision. </w:t>
              <w:br/>
              <w:t xml:space="preserve">MRI rectum: T1 N0 EMVI – CRM – PSW – </w:t>
              <w:br/>
              <w:br/>
              <w:t>CT: no mets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Consider ESD</w:t>
            </w:r>
          </w:p>
        </w:tc>
        <w:tc>
          <w:tcPr>
            <w:tcW w:type="dxa" w:w="2880"/>
          </w:tcPr>
          <w:p>
            <w:r>
              <w:t>Consider ESD</w:t>
            </w:r>
          </w:p>
        </w:tc>
        <w:tc>
          <w:tcPr>
            <w:tcW w:type="dxa" w:w="2880"/>
          </w:tcPr>
          <w:p>
            <w:r>
              <w:t>Consider ESD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