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Proxima Nova" w:cs="Proxima Nova" w:eastAsia="Proxima Nova" w:hAnsi="Proxima Nova"/>
          <w:color w:val="4a86e8"/>
        </w:rPr>
      </w:pPr>
      <w:bookmarkStart w:colFirst="0" w:colLast="0" w:name="_arjzpk1njo7" w:id="0"/>
      <w:bookmarkEnd w:id="0"/>
      <w:r w:rsidDel="00000000" w:rsidR="00000000" w:rsidRPr="00000000">
        <w:rPr>
          <w:rFonts w:ascii="Proxima Nova" w:cs="Proxima Nova" w:eastAsia="Proxima Nova" w:hAnsi="Proxima Nova"/>
          <w:color w:val="4a86e8"/>
          <w:rtl w:val="0"/>
        </w:rPr>
        <w:t xml:space="preserve">Scratch Course FAQs - For Internal Team Members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w:t>
      </w:r>
      <w:r w:rsidDel="00000000" w:rsidR="00000000" w:rsidRPr="00000000">
        <w:rPr>
          <w:rFonts w:ascii="Proxima Nova" w:cs="Proxima Nova" w:eastAsia="Proxima Nova" w:hAnsi="Proxima Nova"/>
          <w:b w:val="1"/>
          <w:rtl w:val="0"/>
        </w:rPr>
        <w:t xml:space="preserve"> ‘Game Dev Expert’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4">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Game Dev Expert is the 3rd Level in the Game Development track. It was released on the 10th of April. The Game Development track now has 3 levels. </w:t>
      </w:r>
    </w:p>
    <w:p w:rsidR="00000000" w:rsidDel="00000000" w:rsidP="00000000" w:rsidRDefault="00000000" w:rsidRPr="00000000" w14:paraId="00000005">
      <w:pPr>
        <w:spacing w:line="360" w:lineRule="auto"/>
        <w:ind w:left="720" w:firstLine="0"/>
        <w:rPr>
          <w:rFonts w:ascii="Proxima Nova" w:cs="Proxima Nova" w:eastAsia="Proxima Nova" w:hAnsi="Proxima Nova"/>
        </w:rPr>
      </w:pPr>
      <w:r w:rsidDel="00000000" w:rsidR="00000000" w:rsidRPr="00000000">
        <w:rPr>
          <w:rFonts w:ascii="Nova Mono" w:cs="Nova Mono" w:eastAsia="Nova Mono" w:hAnsi="Nova Mono"/>
          <w:rtl w:val="0"/>
        </w:rPr>
        <w:t xml:space="preserve">Level 1 → Game Development Basic </w:t>
      </w:r>
    </w:p>
    <w:p w:rsidR="00000000" w:rsidDel="00000000" w:rsidP="00000000" w:rsidRDefault="00000000" w:rsidRPr="00000000" w14:paraId="00000006">
      <w:pPr>
        <w:spacing w:line="360" w:lineRule="auto"/>
        <w:ind w:left="720" w:firstLine="0"/>
        <w:rPr>
          <w:rFonts w:ascii="Proxima Nova" w:cs="Proxima Nova" w:eastAsia="Proxima Nova" w:hAnsi="Proxima Nova"/>
        </w:rPr>
      </w:pPr>
      <w:r w:rsidDel="00000000" w:rsidR="00000000" w:rsidRPr="00000000">
        <w:rPr>
          <w:rFonts w:ascii="Nova Mono" w:cs="Nova Mono" w:eastAsia="Nova Mono" w:hAnsi="Nova Mono"/>
          <w:rtl w:val="0"/>
        </w:rPr>
        <w:t xml:space="preserve">Level 2 → Game Development Advanced </w:t>
      </w:r>
    </w:p>
    <w:p w:rsidR="00000000" w:rsidDel="00000000" w:rsidP="00000000" w:rsidRDefault="00000000" w:rsidRPr="00000000" w14:paraId="00000007">
      <w:pPr>
        <w:spacing w:line="360" w:lineRule="auto"/>
        <w:ind w:left="720" w:firstLine="0"/>
        <w:rPr>
          <w:rFonts w:ascii="Proxima Nova" w:cs="Proxima Nova" w:eastAsia="Proxima Nova" w:hAnsi="Proxima Nova"/>
        </w:rPr>
      </w:pPr>
      <w:r w:rsidDel="00000000" w:rsidR="00000000" w:rsidRPr="00000000">
        <w:rPr>
          <w:rFonts w:ascii="Nova Mono" w:cs="Nova Mono" w:eastAsia="Nova Mono" w:hAnsi="Nova Mono"/>
          <w:rtl w:val="0"/>
        </w:rPr>
        <w:t xml:space="preserve">Level 3 → Game Development Expert. </w:t>
      </w:r>
    </w:p>
    <w:p w:rsidR="00000000" w:rsidDel="00000000" w:rsidP="00000000" w:rsidRDefault="00000000" w:rsidRPr="00000000" w14:paraId="00000008">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many classes are dedicated to each of the levels in the Game Dev track? </w:t>
      </w:r>
    </w:p>
    <w:p w:rsidR="00000000" w:rsidDel="00000000" w:rsidP="00000000" w:rsidRDefault="00000000" w:rsidRPr="00000000" w14:paraId="0000000A">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Each level has is meant to last </w:t>
      </w:r>
      <w:r w:rsidDel="00000000" w:rsidR="00000000" w:rsidRPr="00000000">
        <w:rPr>
          <w:rFonts w:ascii="Proxima Nova" w:cs="Proxima Nova" w:eastAsia="Proxima Nova" w:hAnsi="Proxima Nova"/>
          <w:b w:val="1"/>
          <w:rtl w:val="0"/>
        </w:rPr>
        <w:t xml:space="preserve">for 48 classes</w:t>
      </w:r>
      <w:r w:rsidDel="00000000" w:rsidR="00000000" w:rsidRPr="00000000">
        <w:rPr>
          <w:rFonts w:ascii="Proxima Nova" w:cs="Proxima Nova" w:eastAsia="Proxima Nova" w:hAnsi="Proxima Nova"/>
          <w:rtl w:val="0"/>
        </w:rPr>
        <w:t xml:space="preserve">. The content is more than sufficient to last for 48 or more than 48 classes. </w:t>
      </w:r>
    </w:p>
    <w:p w:rsidR="00000000" w:rsidDel="00000000" w:rsidP="00000000" w:rsidRDefault="00000000" w:rsidRPr="00000000" w14:paraId="0000000B">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different about Game Dev Expert?</w:t>
      </w:r>
    </w:p>
    <w:p w:rsidR="00000000" w:rsidDel="00000000" w:rsidP="00000000" w:rsidRDefault="00000000" w:rsidRPr="00000000" w14:paraId="0000000D">
      <w:pPr>
        <w:numPr>
          <w:ilvl w:val="0"/>
          <w:numId w:val="2"/>
        </w:numPr>
        <w:spacing w:line="36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expert level takes the student to </w:t>
      </w:r>
      <w:r w:rsidDel="00000000" w:rsidR="00000000" w:rsidRPr="00000000">
        <w:rPr>
          <w:rFonts w:ascii="Proxima Nova" w:cs="Proxima Nova" w:eastAsia="Proxima Nova" w:hAnsi="Proxima Nova"/>
          <w:b w:val="1"/>
          <w:rtl w:val="0"/>
        </w:rPr>
        <w:t xml:space="preserve">Scratch.mit.edu. </w:t>
      </w:r>
      <w:r w:rsidDel="00000000" w:rsidR="00000000" w:rsidRPr="00000000">
        <w:rPr>
          <w:rFonts w:ascii="Proxima Nova" w:cs="Proxima Nova" w:eastAsia="Proxima Nova" w:hAnsi="Proxima Nova"/>
          <w:rtl w:val="0"/>
        </w:rPr>
        <w:t xml:space="preserve">A platform just like code.org, dedicated to block-based coding. </w:t>
      </w:r>
    </w:p>
    <w:p w:rsidR="00000000" w:rsidDel="00000000" w:rsidP="00000000" w:rsidRDefault="00000000" w:rsidRPr="00000000" w14:paraId="0000000E">
      <w:pPr>
        <w:numPr>
          <w:ilvl w:val="0"/>
          <w:numId w:val="2"/>
        </w:numPr>
        <w:spacing w:line="36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level consists of more than 25 projects ranging across different difficulty levels [easy, medium, high]. </w:t>
      </w:r>
    </w:p>
    <w:p w:rsidR="00000000" w:rsidDel="00000000" w:rsidP="00000000" w:rsidRDefault="00000000" w:rsidRPr="00000000" w14:paraId="0000000F">
      <w:pPr>
        <w:numPr>
          <w:ilvl w:val="0"/>
          <w:numId w:val="2"/>
        </w:numPr>
        <w:spacing w:line="36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projects are based on different themes like music, dance, math, fantasy, food etc. </w:t>
      </w:r>
    </w:p>
    <w:p w:rsidR="00000000" w:rsidDel="00000000" w:rsidP="00000000" w:rsidRDefault="00000000" w:rsidRPr="00000000" w14:paraId="00000010">
      <w:pPr>
        <w:spacing w:line="360"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did we launch Game Dev Expert?</w:t>
      </w:r>
    </w:p>
    <w:p w:rsidR="00000000" w:rsidDel="00000000" w:rsidP="00000000" w:rsidRDefault="00000000" w:rsidRPr="00000000" w14:paraId="00000012">
      <w:pPr>
        <w:numPr>
          <w:ilvl w:val="0"/>
          <w:numId w:val="1"/>
        </w:numPr>
        <w:spacing w:line="36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level has been launched to ensure that students in Grades 1, 2 &amp; 3 spend some more time on block-based coding. This is to make them independent to design games. </w:t>
      </w:r>
    </w:p>
    <w:p w:rsidR="00000000" w:rsidDel="00000000" w:rsidP="00000000" w:rsidRDefault="00000000" w:rsidRPr="00000000" w14:paraId="00000013">
      <w:pPr>
        <w:numPr>
          <w:ilvl w:val="0"/>
          <w:numId w:val="1"/>
        </w:numPr>
        <w:spacing w:line="36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level comprises only projects. These projects are engaging and relevant to the students’ age group in return guaranteeing engagement. </w:t>
      </w:r>
    </w:p>
    <w:p w:rsidR="00000000" w:rsidDel="00000000" w:rsidP="00000000" w:rsidRDefault="00000000" w:rsidRPr="00000000" w14:paraId="00000014">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Which set of students can be assigned this level?</w:t>
      </w:r>
    </w:p>
    <w:p w:rsidR="00000000" w:rsidDel="00000000" w:rsidP="00000000" w:rsidRDefault="00000000" w:rsidRPr="00000000" w14:paraId="00000016">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Game Dev expert can be assigned to any student </w:t>
      </w:r>
      <w:r w:rsidDel="00000000" w:rsidR="00000000" w:rsidRPr="00000000">
        <w:rPr>
          <w:rFonts w:ascii="Proxima Nova" w:cs="Proxima Nova" w:eastAsia="Proxima Nova" w:hAnsi="Proxima Nova"/>
          <w:b w:val="1"/>
          <w:rtl w:val="0"/>
        </w:rPr>
        <w:t xml:space="preserve">in Grades 1, 2 &amp; 3 who have completed Game Dev L2 </w:t>
      </w:r>
      <w:r w:rsidDel="00000000" w:rsidR="00000000" w:rsidRPr="00000000">
        <w:rPr>
          <w:rFonts w:ascii="Proxima Nova" w:cs="Proxima Nova" w:eastAsia="Proxima Nova" w:hAnsi="Proxima Nova"/>
          <w:rtl w:val="0"/>
        </w:rPr>
        <w:t xml:space="preserve">[Game Dev Advanced]. </w:t>
      </w:r>
    </w:p>
    <w:p w:rsidR="00000000" w:rsidDel="00000000" w:rsidP="00000000" w:rsidRDefault="00000000" w:rsidRPr="00000000" w14:paraId="00000017">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 I assign this course to my student?</w:t>
      </w:r>
    </w:p>
    <w:p w:rsidR="00000000" w:rsidDel="00000000" w:rsidP="00000000" w:rsidRDefault="00000000" w:rsidRPr="00000000" w14:paraId="00000019">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teachers who have finished the scratch training are the only ones eligible to teach this level. You can raise a ticket with the support team to assign this course to a specific student. </w:t>
      </w:r>
    </w:p>
    <w:p w:rsidR="00000000" w:rsidDel="00000000" w:rsidP="00000000" w:rsidRDefault="00000000" w:rsidRPr="00000000" w14:paraId="0000001A">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 I get myself trained on Scratch Training?</w:t>
      </w:r>
    </w:p>
    <w:p w:rsidR="00000000" w:rsidDel="00000000" w:rsidP="00000000" w:rsidRDefault="00000000" w:rsidRPr="00000000" w14:paraId="0000001C">
      <w:pPr>
        <w:spacing w:line="36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The course has been assigned to all the teachers. You can log in to your teacher training account. </w:t>
      </w:r>
      <w:r w:rsidDel="00000000" w:rsidR="00000000" w:rsidRPr="00000000">
        <w:rPr>
          <w:rFonts w:ascii="Nova Mono" w:cs="Nova Mono" w:eastAsia="Nova Mono" w:hAnsi="Nova Mono"/>
          <w:b w:val="1"/>
          <w:rtl w:val="0"/>
        </w:rPr>
        <w:t xml:space="preserve">Go in Additional Training → Scratch Training. </w:t>
      </w:r>
    </w:p>
    <w:p w:rsidR="00000000" w:rsidDel="00000000" w:rsidP="00000000" w:rsidRDefault="00000000" w:rsidRPr="00000000" w14:paraId="0000001D">
      <w:pPr>
        <w:spacing w:line="36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I assign the Scratch course to my students in Grades 4, 5 &amp; 6? </w:t>
      </w:r>
    </w:p>
    <w:p w:rsidR="00000000" w:rsidDel="00000000" w:rsidP="00000000" w:rsidRDefault="00000000" w:rsidRPr="00000000" w14:paraId="0000001F">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course has been designed for students in Grades 1, 2 &amp; 3. Kids in Grades 4, 5 and 6 will find this simple. So our suggestion is to not take them to this course. However, if the parent requests then you can raise a ticket regarding this. We will check with you on the certification and the reasons, and then assign the course. </w:t>
      </w:r>
    </w:p>
    <w:p w:rsidR="00000000" w:rsidDel="00000000" w:rsidP="00000000" w:rsidRDefault="00000000" w:rsidRPr="00000000" w14:paraId="00000020">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the course code?</w:t>
      </w:r>
    </w:p>
    <w:p w:rsidR="00000000" w:rsidDel="00000000" w:rsidP="00000000" w:rsidRDefault="00000000" w:rsidRPr="00000000" w14:paraId="00000022">
      <w:pPr>
        <w:spacing w:line="360" w:lineRule="auto"/>
        <w:ind w:left="720" w:firstLine="0"/>
        <w:rPr>
          <w:sz w:val="20"/>
          <w:szCs w:val="20"/>
        </w:rPr>
      </w:pPr>
      <w:r w:rsidDel="00000000" w:rsidR="00000000" w:rsidRPr="00000000">
        <w:rPr>
          <w:rFonts w:ascii="Proxima Nova" w:cs="Proxima Nova" w:eastAsia="Proxima Nova" w:hAnsi="Proxima Nova"/>
          <w:rtl w:val="0"/>
        </w:rPr>
        <w:t xml:space="preserve">The code for this course is </w:t>
      </w:r>
      <w:hyperlink r:id="rId6">
        <w:r w:rsidDel="00000000" w:rsidR="00000000" w:rsidRPr="00000000">
          <w:rPr>
            <w:color w:val="1155cc"/>
            <w:sz w:val="20"/>
            <w:szCs w:val="20"/>
            <w:u w:val="single"/>
            <w:rtl w:val="0"/>
          </w:rPr>
          <w:t xml:space="preserve">YCP.V2.G</w:t>
        </w:r>
      </w:hyperlink>
      <w:r w:rsidDel="00000000" w:rsidR="00000000" w:rsidRPr="00000000">
        <w:rPr>
          <w:color w:val="1155cc"/>
          <w:sz w:val="20"/>
          <w:szCs w:val="20"/>
          <w:u w:val="single"/>
          <w:rtl w:val="0"/>
        </w:rPr>
        <w:t xml:space="preserve">D</w:t>
      </w:r>
      <w:r w:rsidDel="00000000" w:rsidR="00000000" w:rsidRPr="00000000">
        <w:rPr>
          <w:sz w:val="20"/>
          <w:szCs w:val="20"/>
          <w:rtl w:val="0"/>
        </w:rPr>
        <w:t xml:space="preserve">.L3 [Game Dev Expert]. </w:t>
      </w:r>
    </w:p>
    <w:p w:rsidR="00000000" w:rsidDel="00000000" w:rsidP="00000000" w:rsidRDefault="00000000" w:rsidRPr="00000000" w14:paraId="0000002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 we check if the teacher has completed the certification?</w:t>
      </w:r>
    </w:p>
    <w:p w:rsidR="00000000" w:rsidDel="00000000" w:rsidP="00000000" w:rsidRDefault="00000000" w:rsidRPr="00000000" w14:paraId="00000025">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check for teacher certification you can click on the link given below. Look for the teacher details and check if the teachers have completed the course. And only then assign the course. </w:t>
      </w:r>
    </w:p>
    <w:p w:rsidR="00000000" w:rsidDel="00000000" w:rsidP="00000000" w:rsidRDefault="00000000" w:rsidRPr="00000000" w14:paraId="00000026">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is the link - </w:t>
      </w:r>
      <w:hyperlink r:id="rId7">
        <w:r w:rsidDel="00000000" w:rsidR="00000000" w:rsidRPr="00000000">
          <w:rPr>
            <w:rFonts w:ascii="Proxima Nova" w:cs="Proxima Nova" w:eastAsia="Proxima Nova" w:hAnsi="Proxima Nova"/>
            <w:color w:val="1155cc"/>
            <w:u w:val="single"/>
            <w:rtl w:val="0"/>
          </w:rPr>
          <w:t xml:space="preserve">https://docs.google.com/spreadsheets/d/1iaIB-Y9VE-TXSRWpfD40CHYLgDlf2DasGXbFKXzWKP0/edit?ts=606da94b#gid=114107972</w:t>
        </w:r>
      </w:hyperlink>
      <w:r w:rsidDel="00000000" w:rsidR="00000000" w:rsidRPr="00000000">
        <w:rPr>
          <w:rtl w:val="0"/>
        </w:rPr>
      </w:r>
    </w:p>
    <w:p w:rsidR="00000000" w:rsidDel="00000000" w:rsidP="00000000" w:rsidRDefault="00000000" w:rsidRPr="00000000" w14:paraId="00000027">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many chapters have been launched?</w:t>
      </w:r>
    </w:p>
    <w:p w:rsidR="00000000" w:rsidDel="00000000" w:rsidP="00000000" w:rsidRDefault="00000000" w:rsidRPr="00000000" w14:paraId="00000029">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launched 6 chapters as of now. Will keep launching 2 chapters per week in the coming days. </w:t>
      </w:r>
    </w:p>
    <w:p w:rsidR="00000000" w:rsidDel="00000000" w:rsidP="00000000" w:rsidRDefault="00000000" w:rsidRPr="00000000" w14:paraId="0000002A">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 there any collateral that I can send the parents to let them know about this?  </w:t>
      </w:r>
    </w:p>
    <w:p w:rsidR="00000000" w:rsidDel="00000000" w:rsidP="00000000" w:rsidRDefault="00000000" w:rsidRPr="00000000" w14:paraId="0000002C">
      <w:pPr>
        <w:spacing w:line="36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We are in the process of creating collateral and also making changes to the website. We will share the</w:t>
      </w:r>
    </w:p>
    <w:p w:rsidR="00000000" w:rsidDel="00000000" w:rsidP="00000000" w:rsidRDefault="00000000" w:rsidRPr="00000000" w14:paraId="0000002D">
      <w:pPr>
        <w:spacing w:line="36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details in a month’s time. </w:t>
      </w:r>
    </w:p>
    <w:p w:rsidR="00000000" w:rsidDel="00000000" w:rsidP="00000000" w:rsidRDefault="00000000" w:rsidRPr="00000000" w14:paraId="0000002E">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cp.v2.gd/" TargetMode="External"/><Relationship Id="rId7" Type="http://schemas.openxmlformats.org/officeDocument/2006/relationships/hyperlink" Target="https://docs.google.com/spreadsheets/d/1iaIB-Y9VE-TXSRWpfD40CHYLgDlf2DasGXbFKXzWKP0/edit?ts=606da94b#gid=1141079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