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9E0FE4" w14:textId="4DB79D4A" w:rsidR="002466C1" w:rsidRPr="00BF30E5" w:rsidRDefault="002466C1" w:rsidP="00C525D5">
      <w:pPr>
        <w:rPr>
          <w:rFonts w:ascii="Arial" w:hAnsi="Arial" w:cs="Arial"/>
          <w:sz w:val="24"/>
        </w:rPr>
      </w:pPr>
    </w:p>
    <w:p w14:paraId="181A0710" w14:textId="398DA8DC" w:rsidR="00C525D5" w:rsidRPr="00BF30E5" w:rsidRDefault="00C525D5" w:rsidP="00C525D5">
      <w:pPr>
        <w:rPr>
          <w:rFonts w:ascii="Arial" w:hAnsi="Arial" w:cs="Arial"/>
          <w:sz w:val="24"/>
        </w:rPr>
      </w:pPr>
    </w:p>
    <w:p w14:paraId="0A93D4AB" w14:textId="6452684E" w:rsidR="00C525D5" w:rsidRPr="00BF30E5" w:rsidRDefault="00C525D5" w:rsidP="00C525D5">
      <w:pPr>
        <w:rPr>
          <w:rFonts w:ascii="Arial" w:hAnsi="Arial" w:cs="Arial"/>
          <w:sz w:val="24"/>
        </w:rPr>
      </w:pPr>
    </w:p>
    <w:p w14:paraId="48785D6A" w14:textId="4CA4869F" w:rsidR="00C525D5" w:rsidRPr="00BF30E5" w:rsidRDefault="00C525D5" w:rsidP="00C525D5">
      <w:pPr>
        <w:rPr>
          <w:rFonts w:ascii="Arial" w:hAnsi="Arial" w:cs="Arial"/>
          <w:sz w:val="24"/>
        </w:rPr>
      </w:pPr>
    </w:p>
    <w:p w14:paraId="5ECD56CE" w14:textId="0687FCE6" w:rsidR="00C525D5" w:rsidRPr="00BF30E5" w:rsidRDefault="00C525D5" w:rsidP="00C525D5">
      <w:pPr>
        <w:rPr>
          <w:rFonts w:ascii="Arial" w:hAnsi="Arial" w:cs="Arial"/>
          <w:sz w:val="24"/>
        </w:rPr>
      </w:pPr>
    </w:p>
    <w:p w14:paraId="4DE53E9D" w14:textId="77777777" w:rsidR="00C525D5" w:rsidRPr="00BF30E5" w:rsidRDefault="00C525D5" w:rsidP="00C525D5">
      <w:pPr>
        <w:rPr>
          <w:rFonts w:ascii="Arial" w:hAnsi="Arial" w:cs="Arial"/>
          <w:sz w:val="24"/>
        </w:rPr>
      </w:pPr>
    </w:p>
    <w:p w14:paraId="09C1B605" w14:textId="77777777" w:rsidR="00C525D5" w:rsidRPr="00BF30E5" w:rsidRDefault="00C525D5" w:rsidP="00C525D5">
      <w:pPr>
        <w:rPr>
          <w:rFonts w:ascii="Arial" w:hAnsi="Arial" w:cs="Arial"/>
          <w:sz w:val="24"/>
        </w:rPr>
      </w:pPr>
    </w:p>
    <w:p w14:paraId="679C1839" w14:textId="77777777" w:rsidR="00C525D5" w:rsidRPr="00BF30E5" w:rsidRDefault="00C525D5" w:rsidP="00C525D5">
      <w:pPr>
        <w:rPr>
          <w:rFonts w:ascii="Arial" w:hAnsi="Arial" w:cs="Arial"/>
          <w:sz w:val="24"/>
        </w:rPr>
      </w:pPr>
    </w:p>
    <w:p w14:paraId="2CC75CCB" w14:textId="3E4F3FBF" w:rsidR="00C525D5" w:rsidRPr="00BF30E5" w:rsidRDefault="00600FE3" w:rsidP="00C525D5">
      <w:pPr>
        <w:rPr>
          <w:rFonts w:ascii="Arial" w:hAnsi="Arial" w:cs="Arial"/>
          <w:sz w:val="24"/>
        </w:rPr>
      </w:pPr>
      <w:r>
        <w:rPr>
          <w:noProof/>
        </w:rPr>
        <mc:AlternateContent>
          <mc:Choice Requires="wps">
            <w:drawing>
              <wp:inline distT="0" distB="0" distL="0" distR="0" wp14:anchorId="6FD83998" wp14:editId="7BA0F4F4">
                <wp:extent cx="6172200" cy="3430270"/>
                <wp:effectExtent l="0" t="0" r="0" b="0"/>
                <wp:docPr id="8" name="Text Box 8"/>
                <wp:cNvGraphicFramePr/>
                <a:graphic xmlns:a="http://schemas.openxmlformats.org/drawingml/2006/main">
                  <a:graphicData uri="http://schemas.microsoft.com/office/word/2010/wordprocessingShape">
                    <wps:wsp>
                      <wps:cNvSpPr txBox="1"/>
                      <wps:spPr>
                        <a:xfrm>
                          <a:off x="0" y="0"/>
                          <a:ext cx="6172200" cy="3430270"/>
                        </a:xfrm>
                        <a:prstGeom prst="rect">
                          <a:avLst/>
                        </a:prstGeom>
                        <a:noFill/>
                        <a:ln w="6350">
                          <a:noFill/>
                        </a:ln>
                      </wps:spPr>
                      <wps:txbx>
                        <w:txbxContent>
                          <w:p w14:paraId="61FDE207" w14:textId="77777777" w:rsidR="00450F1C" w:rsidRPr="00600FE3" w:rsidRDefault="00450F1C" w:rsidP="00600FE3">
                            <w:pPr>
                              <w:pStyle w:val="Title"/>
                              <w:rPr>
                                <w:color w:val="2F5496" w:themeColor="accent1" w:themeShade="BF"/>
                                <w:sz w:val="36"/>
                                <w:szCs w:val="36"/>
                              </w:rPr>
                            </w:pPr>
                            <w:r w:rsidRPr="00600FE3">
                              <w:rPr>
                                <w:color w:val="2F5496" w:themeColor="accent1" w:themeShade="BF"/>
                                <w:sz w:val="36"/>
                                <w:szCs w:val="36"/>
                              </w:rPr>
                              <w:t xml:space="preserve">L&amp;T Bid Response </w:t>
                            </w:r>
                          </w:p>
                          <w:p w14:paraId="63D50FAA" w14:textId="77777777" w:rsidR="00450F1C" w:rsidRPr="00600FE3" w:rsidRDefault="00450F1C" w:rsidP="00600FE3">
                            <w:pPr>
                              <w:pStyle w:val="Title"/>
                              <w:rPr>
                                <w:color w:val="2F5496" w:themeColor="accent1" w:themeShade="BF"/>
                                <w:sz w:val="36"/>
                                <w:szCs w:val="36"/>
                              </w:rPr>
                            </w:pPr>
                            <w:r w:rsidRPr="00600FE3">
                              <w:rPr>
                                <w:color w:val="2F5496" w:themeColor="accent1" w:themeShade="BF"/>
                                <w:sz w:val="36"/>
                                <w:szCs w:val="36"/>
                              </w:rPr>
                              <w:t>To</w:t>
                            </w:r>
                          </w:p>
                          <w:p w14:paraId="7FC6E6E3" w14:textId="77777777" w:rsidR="00450F1C" w:rsidRPr="00600FE3" w:rsidRDefault="00450F1C" w:rsidP="00600FE3">
                            <w:pPr>
                              <w:pStyle w:val="Default"/>
                              <w:rPr>
                                <w:color w:val="2F5496" w:themeColor="accent1" w:themeShade="BF"/>
                                <w:sz w:val="44"/>
                                <w:szCs w:val="44"/>
                              </w:rPr>
                            </w:pPr>
                          </w:p>
                          <w:p w14:paraId="0C949585" w14:textId="77777777" w:rsidR="00450F1C" w:rsidRPr="00600FE3" w:rsidRDefault="00450F1C" w:rsidP="00600FE3">
                            <w:pPr>
                              <w:pStyle w:val="Header"/>
                              <w:jc w:val="center"/>
                              <w:rPr>
                                <w:rFonts w:ascii="Arial" w:hAnsi="Arial" w:cs="Arial"/>
                                <w:b/>
                                <w:color w:val="2F5496" w:themeColor="accent1" w:themeShade="BF"/>
                                <w:sz w:val="28"/>
                                <w:szCs w:val="28"/>
                              </w:rPr>
                            </w:pPr>
                            <w:r w:rsidRPr="00600FE3">
                              <w:rPr>
                                <w:color w:val="2F5496" w:themeColor="accent1" w:themeShade="BF"/>
                                <w:sz w:val="40"/>
                                <w:szCs w:val="40"/>
                              </w:rPr>
                              <w:t xml:space="preserve"> </w:t>
                            </w:r>
                            <w:r w:rsidRPr="00600FE3">
                              <w:rPr>
                                <w:rFonts w:ascii="Arial" w:hAnsi="Arial" w:cs="Arial"/>
                                <w:b/>
                                <w:color w:val="2F5496" w:themeColor="accent1" w:themeShade="BF"/>
                                <w:sz w:val="28"/>
                                <w:szCs w:val="28"/>
                              </w:rPr>
                              <w:t>TENDER NO. GTC/995/2020</w:t>
                            </w:r>
                          </w:p>
                          <w:p w14:paraId="3B38B6F4" w14:textId="77777777" w:rsidR="00450F1C" w:rsidRPr="00600FE3" w:rsidRDefault="00450F1C" w:rsidP="00600FE3">
                            <w:pPr>
                              <w:pStyle w:val="Header"/>
                              <w:jc w:val="center"/>
                              <w:rPr>
                                <w:rFonts w:ascii="Arial" w:hAnsi="Arial" w:cs="Arial"/>
                                <w:b/>
                                <w:color w:val="2F5496" w:themeColor="accent1" w:themeShade="BF"/>
                                <w:sz w:val="28"/>
                                <w:szCs w:val="28"/>
                              </w:rPr>
                            </w:pPr>
                            <w:r w:rsidRPr="00600FE3">
                              <w:rPr>
                                <w:rFonts w:ascii="Arial" w:hAnsi="Arial" w:cs="Arial"/>
                                <w:b/>
                                <w:color w:val="2F5496" w:themeColor="accent1" w:themeShade="BF"/>
                                <w:sz w:val="28"/>
                                <w:szCs w:val="28"/>
                              </w:rPr>
                              <w:t>SMART MONITORING OF PRIMARY EQUIPMENTS BY INTEGRATION OF TMS &amp; PDM SYSTEM BETWEEN PRIMARY SUBSTAIONS AND NCC</w:t>
                            </w:r>
                          </w:p>
                          <w:p w14:paraId="09CF8BDB" w14:textId="77777777" w:rsidR="00450F1C" w:rsidRPr="00600FE3" w:rsidRDefault="00450F1C" w:rsidP="00600FE3">
                            <w:pPr>
                              <w:pStyle w:val="Title"/>
                              <w:rPr>
                                <w:color w:val="2E74B5" w:themeColor="accent5" w:themeShade="BF"/>
                                <w:sz w:val="36"/>
                                <w:szCs w:val="36"/>
                              </w:rPr>
                            </w:pPr>
                          </w:p>
                          <w:p w14:paraId="35F5FFB5" w14:textId="06B0A6BB" w:rsidR="00450F1C" w:rsidRPr="00924278" w:rsidRDefault="00450F1C" w:rsidP="00924278">
                            <w:pPr>
                              <w:pStyle w:val="Title"/>
                              <w:rPr>
                                <w:color w:val="2E74B5" w:themeColor="accent5" w:themeShade="BF"/>
                                <w:sz w:val="32"/>
                                <w:szCs w:val="32"/>
                                <w:u w:val="single"/>
                              </w:rPr>
                            </w:pPr>
                            <w:r>
                              <w:rPr>
                                <w:color w:val="2E74B5" w:themeColor="accent5" w:themeShade="BF"/>
                                <w:sz w:val="32"/>
                                <w:szCs w:val="32"/>
                                <w:u w:val="single"/>
                              </w:rPr>
                              <w:t xml:space="preserve">Bidder Technical </w:t>
                            </w:r>
                            <w:r w:rsidRPr="00924278">
                              <w:rPr>
                                <w:color w:val="2E74B5" w:themeColor="accent5" w:themeShade="BF"/>
                                <w:sz w:val="32"/>
                                <w:szCs w:val="32"/>
                                <w:u w:val="single"/>
                              </w:rPr>
                              <w:t>Check List 5.7</w:t>
                            </w:r>
                          </w:p>
                          <w:p w14:paraId="7FA61746" w14:textId="69351F13" w:rsidR="00450F1C" w:rsidRDefault="00450F1C" w:rsidP="00924278">
                            <w:pPr>
                              <w:pStyle w:val="Title"/>
                              <w:rPr>
                                <w:color w:val="2E74B5" w:themeColor="accent5" w:themeShade="BF"/>
                                <w:sz w:val="44"/>
                                <w:szCs w:val="44"/>
                              </w:rPr>
                            </w:pPr>
                            <w:r>
                              <w:rPr>
                                <w:color w:val="2E74B5" w:themeColor="accent5" w:themeShade="BF"/>
                                <w:sz w:val="44"/>
                                <w:szCs w:val="44"/>
                              </w:rPr>
                              <w:t>Technical Offer</w:t>
                            </w:r>
                          </w:p>
                          <w:p w14:paraId="1BB0D055" w14:textId="77777777" w:rsidR="00450F1C" w:rsidRPr="00924278" w:rsidRDefault="00450F1C" w:rsidP="009242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FD83998" id="_x0000_t202" coordsize="21600,21600" o:spt="202" path="m,l,21600r21600,l21600,xe">
                <v:stroke joinstyle="miter"/>
                <v:path gradientshapeok="t" o:connecttype="rect"/>
              </v:shapetype>
              <v:shape id="Text Box 8" o:spid="_x0000_s1026" type="#_x0000_t202" style="width:486pt;height:27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" filled="f" stroked="f" strokeweight=".5pt">
                <v:textbox>
                  <w:txbxContent>
                    <w:p w14:paraId="61FDE207" w14:textId="77777777" w:rsidR="00450F1C" w:rsidRPr="00600FE3" w:rsidRDefault="00450F1C" w:rsidP="00600FE3">
                      <w:pPr>
                        <w:pStyle w:val="Title"/>
                        <w:rPr>
                          <w:color w:val="2F5496" w:themeColor="accent1" w:themeShade="BF"/>
                          <w:sz w:val="36"/>
                          <w:szCs w:val="36"/>
                        </w:rPr>
                      </w:pPr>
                      <w:r w:rsidRPr="00600FE3">
                        <w:rPr>
                          <w:color w:val="2F5496" w:themeColor="accent1" w:themeShade="BF"/>
                          <w:sz w:val="36"/>
                          <w:szCs w:val="36"/>
                        </w:rPr>
                        <w:t xml:space="preserve">L&amp;T Bid Response </w:t>
                      </w:r>
                    </w:p>
                    <w:p w14:paraId="63D50FAA" w14:textId="77777777" w:rsidR="00450F1C" w:rsidRPr="00600FE3" w:rsidRDefault="00450F1C" w:rsidP="00600FE3">
                      <w:pPr>
                        <w:pStyle w:val="Title"/>
                        <w:rPr>
                          <w:color w:val="2F5496" w:themeColor="accent1" w:themeShade="BF"/>
                          <w:sz w:val="36"/>
                          <w:szCs w:val="36"/>
                        </w:rPr>
                      </w:pPr>
                      <w:r w:rsidRPr="00600FE3">
                        <w:rPr>
                          <w:color w:val="2F5496" w:themeColor="accent1" w:themeShade="BF"/>
                          <w:sz w:val="36"/>
                          <w:szCs w:val="36"/>
                        </w:rPr>
                        <w:t>To</w:t>
                      </w:r>
                    </w:p>
                    <w:p w14:paraId="7FC6E6E3" w14:textId="77777777" w:rsidR="00450F1C" w:rsidRPr="00600FE3" w:rsidRDefault="00450F1C" w:rsidP="00600FE3">
                      <w:pPr>
                        <w:pStyle w:val="Default"/>
                        <w:rPr>
                          <w:color w:val="2F5496" w:themeColor="accent1" w:themeShade="BF"/>
                          <w:sz w:val="44"/>
                          <w:szCs w:val="44"/>
                        </w:rPr>
                      </w:pPr>
                    </w:p>
                    <w:p w14:paraId="0C949585" w14:textId="77777777" w:rsidR="00450F1C" w:rsidRPr="00600FE3" w:rsidRDefault="00450F1C" w:rsidP="00600FE3">
                      <w:pPr>
                        <w:pStyle w:val="Header"/>
                        <w:jc w:val="center"/>
                        <w:rPr>
                          <w:rFonts w:ascii="Arial" w:hAnsi="Arial" w:cs="Arial"/>
                          <w:b/>
                          <w:color w:val="2F5496" w:themeColor="accent1" w:themeShade="BF"/>
                          <w:sz w:val="28"/>
                          <w:szCs w:val="28"/>
                        </w:rPr>
                      </w:pPr>
                      <w:r w:rsidRPr="00600FE3">
                        <w:rPr>
                          <w:color w:val="2F5496" w:themeColor="accent1" w:themeShade="BF"/>
                          <w:sz w:val="40"/>
                          <w:szCs w:val="40"/>
                        </w:rPr>
                        <w:t xml:space="preserve"> </w:t>
                      </w:r>
                      <w:r w:rsidRPr="00600FE3">
                        <w:rPr>
                          <w:rFonts w:ascii="Arial" w:hAnsi="Arial" w:cs="Arial"/>
                          <w:b/>
                          <w:color w:val="2F5496" w:themeColor="accent1" w:themeShade="BF"/>
                          <w:sz w:val="28"/>
                          <w:szCs w:val="28"/>
                        </w:rPr>
                        <w:t>TENDER NO. GTC/995/2020</w:t>
                      </w:r>
                    </w:p>
                    <w:p w14:paraId="3B38B6F4" w14:textId="77777777" w:rsidR="00450F1C" w:rsidRPr="00600FE3" w:rsidRDefault="00450F1C" w:rsidP="00600FE3">
                      <w:pPr>
                        <w:pStyle w:val="Header"/>
                        <w:jc w:val="center"/>
                        <w:rPr>
                          <w:rFonts w:ascii="Arial" w:hAnsi="Arial" w:cs="Arial"/>
                          <w:b/>
                          <w:color w:val="2F5496" w:themeColor="accent1" w:themeShade="BF"/>
                          <w:sz w:val="28"/>
                          <w:szCs w:val="28"/>
                        </w:rPr>
                      </w:pPr>
                      <w:r w:rsidRPr="00600FE3">
                        <w:rPr>
                          <w:rFonts w:ascii="Arial" w:hAnsi="Arial" w:cs="Arial"/>
                          <w:b/>
                          <w:color w:val="2F5496" w:themeColor="accent1" w:themeShade="BF"/>
                          <w:sz w:val="28"/>
                          <w:szCs w:val="28"/>
                        </w:rPr>
                        <w:t>SMART MONITORING OF PRIMARY EQUIPMENTS BY INTEGRATION OF TMS &amp; PDM SYSTEM BETWEEN PRIMARY SUBSTAIONS AND NCC</w:t>
                      </w:r>
                    </w:p>
                    <w:p w14:paraId="09CF8BDB" w14:textId="77777777" w:rsidR="00450F1C" w:rsidRPr="00600FE3" w:rsidRDefault="00450F1C" w:rsidP="00600FE3">
                      <w:pPr>
                        <w:pStyle w:val="Title"/>
                        <w:rPr>
                          <w:color w:val="2E74B5" w:themeColor="accent5" w:themeShade="BF"/>
                          <w:sz w:val="36"/>
                          <w:szCs w:val="36"/>
                        </w:rPr>
                      </w:pPr>
                    </w:p>
                    <w:p w14:paraId="35F5FFB5" w14:textId="06B0A6BB" w:rsidR="00450F1C" w:rsidRPr="00924278" w:rsidRDefault="00450F1C" w:rsidP="00924278">
                      <w:pPr>
                        <w:pStyle w:val="Title"/>
                        <w:rPr>
                          <w:color w:val="2E74B5" w:themeColor="accent5" w:themeShade="BF"/>
                          <w:sz w:val="32"/>
                          <w:szCs w:val="32"/>
                          <w:u w:val="single"/>
                        </w:rPr>
                      </w:pPr>
                      <w:r>
                        <w:rPr>
                          <w:color w:val="2E74B5" w:themeColor="accent5" w:themeShade="BF"/>
                          <w:sz w:val="32"/>
                          <w:szCs w:val="32"/>
                          <w:u w:val="single"/>
                        </w:rPr>
                        <w:t xml:space="preserve">Bidder Technical </w:t>
                      </w:r>
                      <w:r w:rsidRPr="00924278">
                        <w:rPr>
                          <w:color w:val="2E74B5" w:themeColor="accent5" w:themeShade="BF"/>
                          <w:sz w:val="32"/>
                          <w:szCs w:val="32"/>
                          <w:u w:val="single"/>
                        </w:rPr>
                        <w:t>Check List 5.7</w:t>
                      </w:r>
                    </w:p>
                    <w:p w14:paraId="7FA61746" w14:textId="69351F13" w:rsidR="00450F1C" w:rsidRDefault="00450F1C" w:rsidP="00924278">
                      <w:pPr>
                        <w:pStyle w:val="Title"/>
                        <w:rPr>
                          <w:color w:val="2E74B5" w:themeColor="accent5" w:themeShade="BF"/>
                          <w:sz w:val="44"/>
                          <w:szCs w:val="44"/>
                        </w:rPr>
                      </w:pPr>
                      <w:r>
                        <w:rPr>
                          <w:color w:val="2E74B5" w:themeColor="accent5" w:themeShade="BF"/>
                          <w:sz w:val="44"/>
                          <w:szCs w:val="44"/>
                        </w:rPr>
                        <w:t>Technical Offer</w:t>
                      </w:r>
                    </w:p>
                    <w:p w14:paraId="1BB0D055" w14:textId="77777777" w:rsidR="00450F1C" w:rsidRPr="00924278" w:rsidRDefault="00450F1C" w:rsidP="00924278"/>
                  </w:txbxContent>
                </v:textbox>
                <w10:anchorlock/>
              </v:shape>
            </w:pict>
          </mc:Fallback>
        </mc:AlternateContent>
      </w:r>
    </w:p>
    <w:p w14:paraId="5CCF8FBD" w14:textId="77777777" w:rsidR="00C525D5" w:rsidRPr="00BF30E5" w:rsidRDefault="00C525D5" w:rsidP="00C525D5">
      <w:pPr>
        <w:rPr>
          <w:rFonts w:ascii="Arial" w:hAnsi="Arial" w:cs="Arial"/>
          <w:sz w:val="24"/>
        </w:rPr>
      </w:pPr>
    </w:p>
    <w:p w14:paraId="2FAE3A88" w14:textId="2A20F48F" w:rsidR="00C525D5" w:rsidRPr="00BF30E5" w:rsidRDefault="00C525D5" w:rsidP="00C525D5">
      <w:pPr>
        <w:jc w:val="center"/>
        <w:rPr>
          <w:rFonts w:ascii="Arial" w:hAnsi="Arial" w:cs="Arial"/>
          <w:b/>
          <w:bCs/>
          <w:color w:val="2F5496" w:themeColor="accent1" w:themeShade="BF"/>
          <w:sz w:val="24"/>
        </w:rPr>
      </w:pPr>
    </w:p>
    <w:p w14:paraId="483E3EDF" w14:textId="76166A08" w:rsidR="00C525D5" w:rsidRDefault="00C525D5" w:rsidP="00C525D5">
      <w:pPr>
        <w:rPr>
          <w:rFonts w:ascii="Arial" w:hAnsi="Arial" w:cs="Arial"/>
          <w:sz w:val="24"/>
        </w:rPr>
      </w:pPr>
    </w:p>
    <w:p w14:paraId="54EEAFB6" w14:textId="63D7CE3A" w:rsidR="008936F8" w:rsidRDefault="008936F8" w:rsidP="00C525D5">
      <w:pPr>
        <w:rPr>
          <w:rFonts w:ascii="Arial" w:hAnsi="Arial" w:cs="Arial"/>
          <w:sz w:val="24"/>
        </w:rPr>
      </w:pPr>
    </w:p>
    <w:p w14:paraId="690F8399" w14:textId="13388071" w:rsidR="008936F8" w:rsidRDefault="008936F8" w:rsidP="00C525D5">
      <w:pPr>
        <w:rPr>
          <w:rFonts w:ascii="Arial" w:hAnsi="Arial" w:cs="Arial"/>
          <w:sz w:val="24"/>
        </w:rPr>
      </w:pPr>
    </w:p>
    <w:p w14:paraId="79A42C30" w14:textId="77777777" w:rsidR="008936F8" w:rsidRPr="00BF30E5" w:rsidRDefault="008936F8" w:rsidP="00C525D5">
      <w:pPr>
        <w:rPr>
          <w:rFonts w:ascii="Arial" w:hAnsi="Arial" w:cs="Arial"/>
          <w:sz w:val="24"/>
        </w:rPr>
      </w:pPr>
    </w:p>
    <w:p w14:paraId="2962940F" w14:textId="00CE6AEE" w:rsidR="00C525D5" w:rsidRDefault="00C525D5" w:rsidP="00C525D5">
      <w:pPr>
        <w:rPr>
          <w:rFonts w:ascii="Arial" w:hAnsi="Arial" w:cs="Arial"/>
          <w:sz w:val="24"/>
        </w:rPr>
      </w:pPr>
    </w:p>
    <w:p w14:paraId="09E8E0EA" w14:textId="46092A2E" w:rsidR="008936F8" w:rsidRDefault="008936F8" w:rsidP="00C525D5">
      <w:pPr>
        <w:rPr>
          <w:rFonts w:ascii="Arial" w:hAnsi="Arial" w:cs="Arial"/>
          <w:sz w:val="24"/>
        </w:rPr>
      </w:pPr>
    </w:p>
    <w:p w14:paraId="68A3FC64" w14:textId="77777777" w:rsidR="008936F8" w:rsidRPr="00BF30E5" w:rsidRDefault="008936F8" w:rsidP="00C525D5">
      <w:pPr>
        <w:rPr>
          <w:rFonts w:ascii="Arial" w:hAnsi="Arial" w:cs="Arial"/>
          <w:sz w:val="24"/>
        </w:rPr>
      </w:pPr>
    </w:p>
    <w:p w14:paraId="5BFD53B2" w14:textId="77777777" w:rsidR="00C525D5" w:rsidRPr="00BF30E5" w:rsidRDefault="00C525D5" w:rsidP="00C525D5">
      <w:pPr>
        <w:rPr>
          <w:rFonts w:ascii="Arial" w:hAnsi="Arial" w:cs="Arial"/>
          <w:sz w:val="24"/>
        </w:rPr>
      </w:pPr>
    </w:p>
    <w:p w14:paraId="337EA597" w14:textId="032D94C3" w:rsidR="00A04612" w:rsidRPr="008936F8" w:rsidRDefault="00A04612" w:rsidP="00C525D5">
      <w:pPr>
        <w:rPr>
          <w:rFonts w:ascii="Arial" w:hAnsi="Arial" w:cs="Arial"/>
          <w:sz w:val="28"/>
          <w:szCs w:val="28"/>
        </w:rPr>
      </w:pPr>
      <w:r w:rsidRPr="008936F8">
        <w:rPr>
          <w:rFonts w:ascii="Arial" w:hAnsi="Arial" w:cs="Arial"/>
          <w:b/>
          <w:bCs/>
          <w:color w:val="2F5496" w:themeColor="accent1" w:themeShade="BF"/>
          <w:sz w:val="28"/>
          <w:szCs w:val="28"/>
        </w:rPr>
        <w:t>Submitted on</w:t>
      </w:r>
      <w:r w:rsidR="00E14994">
        <w:rPr>
          <w:rFonts w:ascii="Arial" w:hAnsi="Arial" w:cs="Arial"/>
          <w:b/>
          <w:bCs/>
          <w:color w:val="2F5496" w:themeColor="accent1" w:themeShade="BF"/>
          <w:sz w:val="28"/>
          <w:szCs w:val="28"/>
        </w:rPr>
        <w:t>:</w:t>
      </w:r>
      <w:r w:rsidRPr="008936F8">
        <w:rPr>
          <w:rFonts w:ascii="Arial" w:hAnsi="Arial" w:cs="Arial"/>
          <w:color w:val="2F5496" w:themeColor="accent1" w:themeShade="BF"/>
          <w:sz w:val="28"/>
          <w:szCs w:val="28"/>
        </w:rPr>
        <w:t xml:space="preserve"> </w:t>
      </w:r>
      <w:r w:rsidRPr="008936F8">
        <w:rPr>
          <w:rFonts w:ascii="Arial" w:hAnsi="Arial" w:cs="Arial"/>
          <w:sz w:val="28"/>
          <w:szCs w:val="28"/>
        </w:rPr>
        <w:tab/>
      </w:r>
      <w:r w:rsidRPr="008936F8">
        <w:rPr>
          <w:rFonts w:ascii="Arial" w:hAnsi="Arial" w:cs="Arial"/>
          <w:sz w:val="28"/>
          <w:szCs w:val="28"/>
        </w:rPr>
        <w:tab/>
        <w:t>Sept 24</w:t>
      </w:r>
      <w:r w:rsidRPr="008936F8">
        <w:rPr>
          <w:rFonts w:ascii="Arial" w:hAnsi="Arial" w:cs="Arial"/>
          <w:sz w:val="28"/>
          <w:szCs w:val="28"/>
          <w:vertAlign w:val="superscript"/>
        </w:rPr>
        <w:t>th</w:t>
      </w:r>
      <w:r w:rsidR="00F33DE0" w:rsidRPr="008936F8">
        <w:rPr>
          <w:rFonts w:ascii="Arial" w:hAnsi="Arial" w:cs="Arial"/>
          <w:sz w:val="28"/>
          <w:szCs w:val="28"/>
        </w:rPr>
        <w:t>, 2020</w:t>
      </w:r>
    </w:p>
    <w:p w14:paraId="07A9D889" w14:textId="19E4BC77" w:rsidR="00A04612" w:rsidRPr="00BF30E5" w:rsidRDefault="00A04612" w:rsidP="00C525D5">
      <w:pPr>
        <w:rPr>
          <w:rFonts w:ascii="Arial" w:hAnsi="Arial" w:cs="Arial"/>
          <w:sz w:val="24"/>
        </w:rPr>
      </w:pPr>
    </w:p>
    <w:p w14:paraId="771ED9A6" w14:textId="77777777" w:rsidR="00A04612" w:rsidRPr="00BF30E5" w:rsidRDefault="00A04612" w:rsidP="00C525D5">
      <w:pPr>
        <w:rPr>
          <w:rFonts w:ascii="Arial" w:hAnsi="Arial" w:cs="Arial"/>
          <w:sz w:val="24"/>
        </w:rPr>
      </w:pPr>
    </w:p>
    <w:p w14:paraId="7B1F3A5A" w14:textId="780E7EB6" w:rsidR="00C525D5" w:rsidRPr="00BF30E5" w:rsidRDefault="00C525D5" w:rsidP="00C525D5">
      <w:pPr>
        <w:rPr>
          <w:rFonts w:ascii="Arial" w:hAnsi="Arial" w:cs="Arial"/>
          <w:sz w:val="24"/>
        </w:rPr>
      </w:pPr>
    </w:p>
    <w:p w14:paraId="5B4EC324" w14:textId="7C65AFD6" w:rsidR="00081DFE" w:rsidRDefault="00081DFE" w:rsidP="00C525D5">
      <w:pPr>
        <w:rPr>
          <w:rFonts w:ascii="Arial" w:hAnsi="Arial" w:cs="Arial"/>
          <w:b/>
          <w:bCs/>
          <w:color w:val="2F5496" w:themeColor="accent1" w:themeShade="BF"/>
          <w:sz w:val="24"/>
        </w:rPr>
      </w:pPr>
    </w:p>
    <w:p w14:paraId="79097318" w14:textId="77777777" w:rsidR="00081DFE" w:rsidRDefault="00081DFE" w:rsidP="00C525D5">
      <w:pPr>
        <w:rPr>
          <w:rFonts w:ascii="Arial" w:hAnsi="Arial" w:cs="Arial"/>
          <w:b/>
          <w:bCs/>
          <w:color w:val="2F5496" w:themeColor="accent1" w:themeShade="BF"/>
          <w:sz w:val="24"/>
        </w:rPr>
      </w:pPr>
    </w:p>
    <w:p w14:paraId="33455313" w14:textId="77777777" w:rsidR="00081DFE" w:rsidRDefault="00081DFE" w:rsidP="00C525D5">
      <w:pPr>
        <w:rPr>
          <w:rFonts w:ascii="Arial" w:hAnsi="Arial" w:cs="Arial"/>
          <w:b/>
          <w:bCs/>
          <w:color w:val="2F5496" w:themeColor="accent1" w:themeShade="BF"/>
          <w:sz w:val="24"/>
        </w:rPr>
      </w:pPr>
    </w:p>
    <w:p w14:paraId="1CA2D1E0" w14:textId="77777777" w:rsidR="00081DFE" w:rsidRDefault="00081DFE" w:rsidP="00C525D5">
      <w:pPr>
        <w:rPr>
          <w:rFonts w:ascii="Arial" w:hAnsi="Arial" w:cs="Arial"/>
          <w:b/>
          <w:bCs/>
          <w:color w:val="2F5496" w:themeColor="accent1" w:themeShade="BF"/>
          <w:sz w:val="24"/>
        </w:rPr>
      </w:pPr>
    </w:p>
    <w:p w14:paraId="7C0E5DA2" w14:textId="77777777" w:rsidR="00081DFE" w:rsidRDefault="00081DFE" w:rsidP="00C525D5">
      <w:pPr>
        <w:rPr>
          <w:rFonts w:ascii="Arial" w:hAnsi="Arial" w:cs="Arial"/>
          <w:b/>
          <w:bCs/>
          <w:color w:val="2F5496" w:themeColor="accent1" w:themeShade="BF"/>
          <w:sz w:val="24"/>
        </w:rPr>
      </w:pPr>
    </w:p>
    <w:p w14:paraId="6683AA47" w14:textId="77777777" w:rsidR="00081DFE" w:rsidRDefault="00081DFE" w:rsidP="00C525D5">
      <w:pPr>
        <w:rPr>
          <w:rFonts w:ascii="Arial" w:hAnsi="Arial" w:cs="Arial"/>
          <w:b/>
          <w:bCs/>
          <w:color w:val="2F5496" w:themeColor="accent1" w:themeShade="BF"/>
          <w:sz w:val="24"/>
        </w:rPr>
      </w:pPr>
    </w:p>
    <w:p w14:paraId="7987FFB7" w14:textId="77777777" w:rsidR="00081DFE" w:rsidRDefault="00081DFE" w:rsidP="00C525D5">
      <w:pPr>
        <w:rPr>
          <w:rFonts w:ascii="Arial" w:hAnsi="Arial" w:cs="Arial"/>
          <w:b/>
          <w:bCs/>
          <w:color w:val="2F5496" w:themeColor="accent1" w:themeShade="BF"/>
          <w:sz w:val="24"/>
        </w:rPr>
      </w:pPr>
    </w:p>
    <w:p w14:paraId="1A6CB704" w14:textId="734542A5" w:rsidR="00C525D5" w:rsidRDefault="001248D1" w:rsidP="00C525D5">
      <w:pPr>
        <w:rPr>
          <w:rFonts w:ascii="Arial" w:hAnsi="Arial" w:cs="Arial"/>
          <w:b/>
          <w:bCs/>
          <w:color w:val="2F5496" w:themeColor="accent1" w:themeShade="BF"/>
          <w:sz w:val="24"/>
        </w:rPr>
      </w:pPr>
      <w:r w:rsidRPr="00BF30E5">
        <w:rPr>
          <w:rFonts w:ascii="Arial" w:hAnsi="Arial" w:cs="Arial"/>
          <w:b/>
          <w:bCs/>
          <w:color w:val="2F5496" w:themeColor="accent1" w:themeShade="BF"/>
          <w:sz w:val="24"/>
        </w:rPr>
        <w:t xml:space="preserve">Table </w:t>
      </w:r>
      <w:r w:rsidR="00630BE6">
        <w:rPr>
          <w:rFonts w:ascii="Arial" w:hAnsi="Arial" w:cs="Arial"/>
          <w:b/>
          <w:bCs/>
          <w:color w:val="2F5496" w:themeColor="accent1" w:themeShade="BF"/>
          <w:sz w:val="24"/>
        </w:rPr>
        <w:t>o</w:t>
      </w:r>
      <w:r w:rsidRPr="00BF30E5">
        <w:rPr>
          <w:rFonts w:ascii="Arial" w:hAnsi="Arial" w:cs="Arial"/>
          <w:b/>
          <w:bCs/>
          <w:color w:val="2F5496" w:themeColor="accent1" w:themeShade="BF"/>
          <w:sz w:val="24"/>
        </w:rPr>
        <w:t>f Contents</w:t>
      </w:r>
    </w:p>
    <w:p w14:paraId="431AAB61" w14:textId="77777777" w:rsidR="00630BE6" w:rsidRPr="00BF30E5" w:rsidRDefault="00630BE6" w:rsidP="00C525D5">
      <w:pPr>
        <w:rPr>
          <w:rFonts w:ascii="Arial" w:hAnsi="Arial" w:cs="Arial"/>
          <w:b/>
          <w:bCs/>
          <w:color w:val="2F5496" w:themeColor="accent1" w:themeShade="BF"/>
          <w:sz w:val="24"/>
        </w:rPr>
      </w:pPr>
    </w:p>
    <w:p w14:paraId="70E28A06" w14:textId="3DD608AF" w:rsidR="001248D1" w:rsidRPr="00BF30E5" w:rsidRDefault="001248D1" w:rsidP="00C525D5">
      <w:pPr>
        <w:rPr>
          <w:rFonts w:ascii="Arial" w:hAnsi="Arial" w:cs="Arial"/>
          <w:b/>
          <w:bCs/>
          <w:color w:val="2F5496" w:themeColor="accent1" w:themeShade="BF"/>
          <w:sz w:val="24"/>
        </w:rPr>
      </w:pPr>
    </w:p>
    <w:sdt>
      <w:sdtPr>
        <w:rPr>
          <w:rFonts w:asciiTheme="minorHAnsi" w:eastAsiaTheme="minorHAnsi" w:hAnsiTheme="minorHAnsi" w:cs="Times New Roman"/>
          <w:color w:val="auto"/>
          <w:sz w:val="22"/>
          <w:szCs w:val="24"/>
        </w:rPr>
        <w:id w:val="2090037619"/>
        <w:docPartObj>
          <w:docPartGallery w:val="Table of Contents"/>
          <w:docPartUnique/>
        </w:docPartObj>
      </w:sdtPr>
      <w:sdtEndPr>
        <w:rPr>
          <w:b/>
          <w:bCs/>
          <w:noProof/>
        </w:rPr>
      </w:sdtEndPr>
      <w:sdtContent>
        <w:p w14:paraId="6D4D7C16" w14:textId="228C6D70" w:rsidR="00630BE6" w:rsidRDefault="00630BE6">
          <w:pPr>
            <w:pStyle w:val="TOCHeading"/>
          </w:pPr>
          <w:r>
            <w:t>Contents</w:t>
          </w:r>
        </w:p>
        <w:p w14:paraId="2C52638F" w14:textId="4A511EC6" w:rsidR="00105CD6" w:rsidRDefault="00630BE6">
          <w:pPr>
            <w:pStyle w:val="TOC1"/>
            <w:tabs>
              <w:tab w:val="left" w:pos="440"/>
              <w:tab w:val="right" w:leader="dot" w:pos="9710"/>
            </w:tabs>
            <w:rPr>
              <w:rFonts w:eastAsiaTheme="minorEastAsia" w:cstheme="minorBidi"/>
              <w:noProof/>
              <w:szCs w:val="22"/>
            </w:rPr>
          </w:pPr>
          <w:r>
            <w:fldChar w:fldCharType="begin"/>
          </w:r>
          <w:r>
            <w:instrText xml:space="preserve"> TOC \o "1-3" \h \z \u </w:instrText>
          </w:r>
          <w:r>
            <w:fldChar w:fldCharType="separate"/>
          </w:r>
          <w:hyperlink w:anchor="_Toc55313186" w:history="1">
            <w:r w:rsidR="00105CD6" w:rsidRPr="00855D9C">
              <w:rPr>
                <w:rStyle w:val="Hyperlink"/>
                <w:rFonts w:ascii="Arial" w:hAnsi="Arial" w:cs="Arial"/>
                <w:b/>
                <w:bCs/>
                <w:noProof/>
              </w:rPr>
              <w:t>1.</w:t>
            </w:r>
            <w:r w:rsidR="00105CD6">
              <w:rPr>
                <w:rFonts w:eastAsiaTheme="minorEastAsia" w:cstheme="minorBidi"/>
                <w:noProof/>
                <w:szCs w:val="22"/>
              </w:rPr>
              <w:tab/>
            </w:r>
            <w:r w:rsidR="00105CD6" w:rsidRPr="00855D9C">
              <w:rPr>
                <w:rStyle w:val="Hyperlink"/>
                <w:rFonts w:ascii="Arial" w:hAnsi="Arial" w:cs="Arial"/>
                <w:b/>
                <w:bCs/>
                <w:noProof/>
              </w:rPr>
              <w:t>Technical - Executive Summary</w:t>
            </w:r>
            <w:r w:rsidR="00105CD6">
              <w:rPr>
                <w:noProof/>
                <w:webHidden/>
              </w:rPr>
              <w:tab/>
            </w:r>
            <w:r w:rsidR="00105CD6">
              <w:rPr>
                <w:noProof/>
                <w:webHidden/>
              </w:rPr>
              <w:fldChar w:fldCharType="begin"/>
            </w:r>
            <w:r w:rsidR="00105CD6">
              <w:rPr>
                <w:noProof/>
                <w:webHidden/>
              </w:rPr>
              <w:instrText xml:space="preserve"> PAGEREF _Toc55313186 \h </w:instrText>
            </w:r>
            <w:r w:rsidR="00105CD6">
              <w:rPr>
                <w:noProof/>
                <w:webHidden/>
              </w:rPr>
            </w:r>
            <w:r w:rsidR="00105CD6">
              <w:rPr>
                <w:noProof/>
                <w:webHidden/>
              </w:rPr>
              <w:fldChar w:fldCharType="separate"/>
            </w:r>
            <w:r w:rsidR="00105CD6">
              <w:rPr>
                <w:noProof/>
                <w:webHidden/>
              </w:rPr>
              <w:t>4</w:t>
            </w:r>
            <w:r w:rsidR="00105CD6">
              <w:rPr>
                <w:noProof/>
                <w:webHidden/>
              </w:rPr>
              <w:fldChar w:fldCharType="end"/>
            </w:r>
          </w:hyperlink>
        </w:p>
        <w:p w14:paraId="6FC23CEA" w14:textId="238B2C11" w:rsidR="00105CD6" w:rsidRDefault="00105CD6">
          <w:pPr>
            <w:pStyle w:val="TOC2"/>
            <w:tabs>
              <w:tab w:val="left" w:pos="880"/>
              <w:tab w:val="right" w:leader="dot" w:pos="9710"/>
            </w:tabs>
            <w:rPr>
              <w:rFonts w:eastAsiaTheme="minorEastAsia" w:cstheme="minorBidi"/>
              <w:noProof/>
              <w:szCs w:val="22"/>
            </w:rPr>
          </w:pPr>
          <w:hyperlink w:anchor="_Toc55313187" w:history="1">
            <w:r w:rsidRPr="00855D9C">
              <w:rPr>
                <w:rStyle w:val="Hyperlink"/>
                <w:rFonts w:ascii="Arial" w:hAnsi="Arial" w:cs="Arial"/>
                <w:noProof/>
              </w:rPr>
              <w:t>1.1</w:t>
            </w:r>
            <w:r>
              <w:rPr>
                <w:rFonts w:eastAsiaTheme="minorEastAsia" w:cstheme="minorBidi"/>
                <w:noProof/>
                <w:szCs w:val="22"/>
              </w:rPr>
              <w:tab/>
            </w:r>
            <w:r w:rsidRPr="00855D9C">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_Toc55313187 \h </w:instrText>
            </w:r>
            <w:r>
              <w:rPr>
                <w:noProof/>
                <w:webHidden/>
              </w:rPr>
            </w:r>
            <w:r>
              <w:rPr>
                <w:noProof/>
                <w:webHidden/>
              </w:rPr>
              <w:fldChar w:fldCharType="separate"/>
            </w:r>
            <w:r>
              <w:rPr>
                <w:noProof/>
                <w:webHidden/>
              </w:rPr>
              <w:t>4</w:t>
            </w:r>
            <w:r>
              <w:rPr>
                <w:noProof/>
                <w:webHidden/>
              </w:rPr>
              <w:fldChar w:fldCharType="end"/>
            </w:r>
          </w:hyperlink>
        </w:p>
        <w:p w14:paraId="09A7C04B" w14:textId="0625E701" w:rsidR="00105CD6" w:rsidRDefault="00105CD6">
          <w:pPr>
            <w:pStyle w:val="TOC2"/>
            <w:tabs>
              <w:tab w:val="left" w:pos="880"/>
              <w:tab w:val="right" w:leader="dot" w:pos="9710"/>
            </w:tabs>
            <w:rPr>
              <w:rFonts w:eastAsiaTheme="minorEastAsia" w:cstheme="minorBidi"/>
              <w:noProof/>
              <w:szCs w:val="22"/>
            </w:rPr>
          </w:pPr>
          <w:hyperlink w:anchor="_Toc55313188" w:history="1">
            <w:r w:rsidRPr="00855D9C">
              <w:rPr>
                <w:rStyle w:val="Hyperlink"/>
                <w:rFonts w:ascii="Arial" w:hAnsi="Arial" w:cs="Arial"/>
                <w:noProof/>
              </w:rPr>
              <w:t>1.2</w:t>
            </w:r>
            <w:r>
              <w:rPr>
                <w:rFonts w:eastAsiaTheme="minorEastAsia" w:cstheme="minorBidi"/>
                <w:noProof/>
                <w:szCs w:val="22"/>
              </w:rPr>
              <w:tab/>
            </w:r>
            <w:r w:rsidRPr="00855D9C">
              <w:rPr>
                <w:rStyle w:val="Hyperlink"/>
                <w:rFonts w:ascii="Arial" w:hAnsi="Arial" w:cs="Arial"/>
                <w:noProof/>
              </w:rPr>
              <w:t>Technical Advantages</w:t>
            </w:r>
            <w:r>
              <w:rPr>
                <w:noProof/>
                <w:webHidden/>
              </w:rPr>
              <w:tab/>
            </w:r>
            <w:r>
              <w:rPr>
                <w:noProof/>
                <w:webHidden/>
              </w:rPr>
              <w:fldChar w:fldCharType="begin"/>
            </w:r>
            <w:r>
              <w:rPr>
                <w:noProof/>
                <w:webHidden/>
              </w:rPr>
              <w:instrText xml:space="preserve"> PAGEREF _Toc55313188 \h </w:instrText>
            </w:r>
            <w:r>
              <w:rPr>
                <w:noProof/>
                <w:webHidden/>
              </w:rPr>
            </w:r>
            <w:r>
              <w:rPr>
                <w:noProof/>
                <w:webHidden/>
              </w:rPr>
              <w:fldChar w:fldCharType="separate"/>
            </w:r>
            <w:r>
              <w:rPr>
                <w:noProof/>
                <w:webHidden/>
              </w:rPr>
              <w:t>5</w:t>
            </w:r>
            <w:r>
              <w:rPr>
                <w:noProof/>
                <w:webHidden/>
              </w:rPr>
              <w:fldChar w:fldCharType="end"/>
            </w:r>
          </w:hyperlink>
        </w:p>
        <w:p w14:paraId="0388A44A" w14:textId="2E215A22" w:rsidR="00105CD6" w:rsidRDefault="00105CD6">
          <w:pPr>
            <w:pStyle w:val="TOC1"/>
            <w:tabs>
              <w:tab w:val="left" w:pos="440"/>
              <w:tab w:val="right" w:leader="dot" w:pos="9710"/>
            </w:tabs>
            <w:rPr>
              <w:rFonts w:eastAsiaTheme="minorEastAsia" w:cstheme="minorBidi"/>
              <w:noProof/>
              <w:szCs w:val="22"/>
            </w:rPr>
          </w:pPr>
          <w:hyperlink w:anchor="_Toc55313189" w:history="1">
            <w:r w:rsidRPr="00855D9C">
              <w:rPr>
                <w:rStyle w:val="Hyperlink"/>
                <w:rFonts w:ascii="Arial" w:hAnsi="Arial" w:cs="Arial"/>
                <w:b/>
                <w:bCs/>
                <w:noProof/>
              </w:rPr>
              <w:t>2.</w:t>
            </w:r>
            <w:r>
              <w:rPr>
                <w:rFonts w:eastAsiaTheme="minorEastAsia" w:cstheme="minorBidi"/>
                <w:noProof/>
                <w:szCs w:val="22"/>
              </w:rPr>
              <w:tab/>
            </w:r>
            <w:r w:rsidRPr="00855D9C">
              <w:rPr>
                <w:rStyle w:val="Hyperlink"/>
                <w:rFonts w:ascii="Arial" w:hAnsi="Arial" w:cs="Arial"/>
                <w:b/>
                <w:bCs/>
                <w:noProof/>
              </w:rPr>
              <w:t>Solution Architecture</w:t>
            </w:r>
            <w:r>
              <w:rPr>
                <w:noProof/>
                <w:webHidden/>
              </w:rPr>
              <w:tab/>
            </w:r>
            <w:r>
              <w:rPr>
                <w:noProof/>
                <w:webHidden/>
              </w:rPr>
              <w:fldChar w:fldCharType="begin"/>
            </w:r>
            <w:r>
              <w:rPr>
                <w:noProof/>
                <w:webHidden/>
              </w:rPr>
              <w:instrText xml:space="preserve"> PAGEREF _Toc55313189 \h </w:instrText>
            </w:r>
            <w:r>
              <w:rPr>
                <w:noProof/>
                <w:webHidden/>
              </w:rPr>
            </w:r>
            <w:r>
              <w:rPr>
                <w:noProof/>
                <w:webHidden/>
              </w:rPr>
              <w:fldChar w:fldCharType="separate"/>
            </w:r>
            <w:r>
              <w:rPr>
                <w:noProof/>
                <w:webHidden/>
              </w:rPr>
              <w:t>6</w:t>
            </w:r>
            <w:r>
              <w:rPr>
                <w:noProof/>
                <w:webHidden/>
              </w:rPr>
              <w:fldChar w:fldCharType="end"/>
            </w:r>
          </w:hyperlink>
        </w:p>
        <w:p w14:paraId="2C135059" w14:textId="57A39ACF" w:rsidR="00105CD6" w:rsidRDefault="00105CD6">
          <w:pPr>
            <w:pStyle w:val="TOC2"/>
            <w:tabs>
              <w:tab w:val="left" w:pos="880"/>
              <w:tab w:val="right" w:leader="dot" w:pos="9710"/>
            </w:tabs>
            <w:rPr>
              <w:rFonts w:eastAsiaTheme="minorEastAsia" w:cstheme="minorBidi"/>
              <w:noProof/>
              <w:szCs w:val="22"/>
            </w:rPr>
          </w:pPr>
          <w:hyperlink w:anchor="_Toc55313190" w:history="1">
            <w:r w:rsidRPr="00855D9C">
              <w:rPr>
                <w:rStyle w:val="Hyperlink"/>
                <w:rFonts w:ascii="Arial" w:hAnsi="Arial" w:cs="Arial"/>
                <w:noProof/>
              </w:rPr>
              <w:t>2.1</w:t>
            </w:r>
            <w:r>
              <w:rPr>
                <w:rFonts w:eastAsiaTheme="minorEastAsia" w:cstheme="minorBidi"/>
                <w:noProof/>
                <w:szCs w:val="22"/>
              </w:rPr>
              <w:tab/>
            </w:r>
            <w:r w:rsidRPr="00855D9C">
              <w:rPr>
                <w:rStyle w:val="Hyperlink"/>
                <w:rFonts w:ascii="Arial" w:hAnsi="Arial" w:cs="Arial"/>
                <w:noProof/>
              </w:rPr>
              <w:t>Integration Architecture</w:t>
            </w:r>
            <w:r>
              <w:rPr>
                <w:noProof/>
                <w:webHidden/>
              </w:rPr>
              <w:tab/>
            </w:r>
            <w:r>
              <w:rPr>
                <w:noProof/>
                <w:webHidden/>
              </w:rPr>
              <w:fldChar w:fldCharType="begin"/>
            </w:r>
            <w:r>
              <w:rPr>
                <w:noProof/>
                <w:webHidden/>
              </w:rPr>
              <w:instrText xml:space="preserve"> PAGEREF _Toc55313190 \h </w:instrText>
            </w:r>
            <w:r>
              <w:rPr>
                <w:noProof/>
                <w:webHidden/>
              </w:rPr>
            </w:r>
            <w:r>
              <w:rPr>
                <w:noProof/>
                <w:webHidden/>
              </w:rPr>
              <w:fldChar w:fldCharType="separate"/>
            </w:r>
            <w:r>
              <w:rPr>
                <w:noProof/>
                <w:webHidden/>
              </w:rPr>
              <w:t>6</w:t>
            </w:r>
            <w:r>
              <w:rPr>
                <w:noProof/>
                <w:webHidden/>
              </w:rPr>
              <w:fldChar w:fldCharType="end"/>
            </w:r>
          </w:hyperlink>
        </w:p>
        <w:p w14:paraId="7BFE3946" w14:textId="7D8B8930" w:rsidR="00105CD6" w:rsidRDefault="00105CD6">
          <w:pPr>
            <w:pStyle w:val="TOC2"/>
            <w:tabs>
              <w:tab w:val="left" w:pos="880"/>
              <w:tab w:val="right" w:leader="dot" w:pos="9710"/>
            </w:tabs>
            <w:rPr>
              <w:rFonts w:eastAsiaTheme="minorEastAsia" w:cstheme="minorBidi"/>
              <w:noProof/>
              <w:szCs w:val="22"/>
            </w:rPr>
          </w:pPr>
          <w:hyperlink w:anchor="_Toc55313191" w:history="1">
            <w:r w:rsidRPr="00855D9C">
              <w:rPr>
                <w:rStyle w:val="Hyperlink"/>
                <w:rFonts w:ascii="Arial" w:hAnsi="Arial" w:cs="Arial"/>
                <w:noProof/>
              </w:rPr>
              <w:t>2.2</w:t>
            </w:r>
            <w:r>
              <w:rPr>
                <w:rFonts w:eastAsiaTheme="minorEastAsia" w:cstheme="minorBidi"/>
                <w:noProof/>
                <w:szCs w:val="22"/>
              </w:rPr>
              <w:tab/>
            </w:r>
            <w:r w:rsidRPr="00855D9C">
              <w:rPr>
                <w:rStyle w:val="Hyperlink"/>
                <w:rFonts w:ascii="Arial" w:hAnsi="Arial" w:cs="Arial"/>
                <w:noProof/>
              </w:rPr>
              <w:t>Functional Architecture</w:t>
            </w:r>
            <w:r>
              <w:rPr>
                <w:noProof/>
                <w:webHidden/>
              </w:rPr>
              <w:tab/>
            </w:r>
            <w:r>
              <w:rPr>
                <w:noProof/>
                <w:webHidden/>
              </w:rPr>
              <w:fldChar w:fldCharType="begin"/>
            </w:r>
            <w:r>
              <w:rPr>
                <w:noProof/>
                <w:webHidden/>
              </w:rPr>
              <w:instrText xml:space="preserve"> PAGEREF _Toc55313191 \h </w:instrText>
            </w:r>
            <w:r>
              <w:rPr>
                <w:noProof/>
                <w:webHidden/>
              </w:rPr>
            </w:r>
            <w:r>
              <w:rPr>
                <w:noProof/>
                <w:webHidden/>
              </w:rPr>
              <w:fldChar w:fldCharType="separate"/>
            </w:r>
            <w:r>
              <w:rPr>
                <w:noProof/>
                <w:webHidden/>
              </w:rPr>
              <w:t>9</w:t>
            </w:r>
            <w:r>
              <w:rPr>
                <w:noProof/>
                <w:webHidden/>
              </w:rPr>
              <w:fldChar w:fldCharType="end"/>
            </w:r>
          </w:hyperlink>
        </w:p>
        <w:p w14:paraId="62E8358D" w14:textId="23BA91B1" w:rsidR="00105CD6" w:rsidRDefault="00105CD6">
          <w:pPr>
            <w:pStyle w:val="TOC1"/>
            <w:tabs>
              <w:tab w:val="left" w:pos="440"/>
              <w:tab w:val="right" w:leader="dot" w:pos="9710"/>
            </w:tabs>
            <w:rPr>
              <w:rFonts w:eastAsiaTheme="minorEastAsia" w:cstheme="minorBidi"/>
              <w:noProof/>
              <w:szCs w:val="22"/>
            </w:rPr>
          </w:pPr>
          <w:hyperlink w:anchor="_Toc55313192" w:history="1">
            <w:r w:rsidRPr="00855D9C">
              <w:rPr>
                <w:rStyle w:val="Hyperlink"/>
                <w:rFonts w:ascii="Arial" w:hAnsi="Arial" w:cs="Arial"/>
                <w:b/>
                <w:bCs/>
                <w:noProof/>
              </w:rPr>
              <w:t>3.</w:t>
            </w:r>
            <w:r>
              <w:rPr>
                <w:rFonts w:eastAsiaTheme="minorEastAsia" w:cstheme="minorBidi"/>
                <w:noProof/>
                <w:szCs w:val="22"/>
              </w:rPr>
              <w:tab/>
            </w:r>
            <w:r w:rsidRPr="00855D9C">
              <w:rPr>
                <w:rStyle w:val="Hyperlink"/>
                <w:rFonts w:ascii="Arial" w:hAnsi="Arial" w:cs="Arial"/>
                <w:b/>
                <w:bCs/>
                <w:noProof/>
              </w:rPr>
              <w:t>Functional Design</w:t>
            </w:r>
            <w:r>
              <w:rPr>
                <w:noProof/>
                <w:webHidden/>
              </w:rPr>
              <w:tab/>
            </w:r>
            <w:r>
              <w:rPr>
                <w:noProof/>
                <w:webHidden/>
              </w:rPr>
              <w:fldChar w:fldCharType="begin"/>
            </w:r>
            <w:r>
              <w:rPr>
                <w:noProof/>
                <w:webHidden/>
              </w:rPr>
              <w:instrText xml:space="preserve"> PAGEREF _Toc55313192 \h </w:instrText>
            </w:r>
            <w:r>
              <w:rPr>
                <w:noProof/>
                <w:webHidden/>
              </w:rPr>
            </w:r>
            <w:r>
              <w:rPr>
                <w:noProof/>
                <w:webHidden/>
              </w:rPr>
              <w:fldChar w:fldCharType="separate"/>
            </w:r>
            <w:r>
              <w:rPr>
                <w:noProof/>
                <w:webHidden/>
              </w:rPr>
              <w:t>12</w:t>
            </w:r>
            <w:r>
              <w:rPr>
                <w:noProof/>
                <w:webHidden/>
              </w:rPr>
              <w:fldChar w:fldCharType="end"/>
            </w:r>
          </w:hyperlink>
        </w:p>
        <w:p w14:paraId="015B5DA2" w14:textId="5F9A66B2" w:rsidR="00105CD6" w:rsidRDefault="00105CD6">
          <w:pPr>
            <w:pStyle w:val="TOC2"/>
            <w:tabs>
              <w:tab w:val="left" w:pos="880"/>
              <w:tab w:val="right" w:leader="dot" w:pos="9710"/>
            </w:tabs>
            <w:rPr>
              <w:rFonts w:eastAsiaTheme="minorEastAsia" w:cstheme="minorBidi"/>
              <w:noProof/>
              <w:szCs w:val="22"/>
            </w:rPr>
          </w:pPr>
          <w:hyperlink w:anchor="_Toc55313193" w:history="1">
            <w:r w:rsidRPr="00855D9C">
              <w:rPr>
                <w:rStyle w:val="Hyperlink"/>
                <w:rFonts w:ascii="Arial" w:hAnsi="Arial" w:cs="Arial"/>
                <w:noProof/>
              </w:rPr>
              <w:t>3.1</w:t>
            </w:r>
            <w:r>
              <w:rPr>
                <w:rFonts w:eastAsiaTheme="minorEastAsia" w:cstheme="minorBidi"/>
                <w:noProof/>
                <w:szCs w:val="22"/>
              </w:rPr>
              <w:tab/>
            </w:r>
            <w:r w:rsidRPr="00855D9C">
              <w:rPr>
                <w:rStyle w:val="Hyperlink"/>
                <w:rFonts w:ascii="Arial" w:hAnsi="Arial" w:cs="Arial"/>
                <w:noProof/>
              </w:rPr>
              <w:t>Overview</w:t>
            </w:r>
            <w:r>
              <w:rPr>
                <w:noProof/>
                <w:webHidden/>
              </w:rPr>
              <w:tab/>
            </w:r>
            <w:r>
              <w:rPr>
                <w:noProof/>
                <w:webHidden/>
              </w:rPr>
              <w:fldChar w:fldCharType="begin"/>
            </w:r>
            <w:r>
              <w:rPr>
                <w:noProof/>
                <w:webHidden/>
              </w:rPr>
              <w:instrText xml:space="preserve"> PAGEREF _Toc55313193 \h </w:instrText>
            </w:r>
            <w:r>
              <w:rPr>
                <w:noProof/>
                <w:webHidden/>
              </w:rPr>
            </w:r>
            <w:r>
              <w:rPr>
                <w:noProof/>
                <w:webHidden/>
              </w:rPr>
              <w:fldChar w:fldCharType="separate"/>
            </w:r>
            <w:r>
              <w:rPr>
                <w:noProof/>
                <w:webHidden/>
              </w:rPr>
              <w:t>12</w:t>
            </w:r>
            <w:r>
              <w:rPr>
                <w:noProof/>
                <w:webHidden/>
              </w:rPr>
              <w:fldChar w:fldCharType="end"/>
            </w:r>
          </w:hyperlink>
        </w:p>
        <w:p w14:paraId="2923C98C" w14:textId="3FEE60BA" w:rsidR="00105CD6" w:rsidRDefault="00105CD6">
          <w:pPr>
            <w:pStyle w:val="TOC2"/>
            <w:tabs>
              <w:tab w:val="left" w:pos="880"/>
              <w:tab w:val="right" w:leader="dot" w:pos="9710"/>
            </w:tabs>
            <w:rPr>
              <w:rFonts w:eastAsiaTheme="minorEastAsia" w:cstheme="minorBidi"/>
              <w:noProof/>
              <w:szCs w:val="22"/>
            </w:rPr>
          </w:pPr>
          <w:hyperlink w:anchor="_Toc55313194" w:history="1">
            <w:r w:rsidRPr="00855D9C">
              <w:rPr>
                <w:rStyle w:val="Hyperlink"/>
                <w:rFonts w:ascii="Arial" w:hAnsi="Arial" w:cs="Arial"/>
                <w:noProof/>
              </w:rPr>
              <w:t>3.2</w:t>
            </w:r>
            <w:r>
              <w:rPr>
                <w:rFonts w:eastAsiaTheme="minorEastAsia" w:cstheme="minorBidi"/>
                <w:noProof/>
                <w:szCs w:val="22"/>
              </w:rPr>
              <w:tab/>
            </w:r>
            <w:r w:rsidRPr="00855D9C">
              <w:rPr>
                <w:rStyle w:val="Hyperlink"/>
                <w:rFonts w:ascii="Arial" w:hAnsi="Arial" w:cs="Arial"/>
                <w:noProof/>
              </w:rPr>
              <w:t>Holistic Approach for Asset Health Management</w:t>
            </w:r>
            <w:r>
              <w:rPr>
                <w:noProof/>
                <w:webHidden/>
              </w:rPr>
              <w:tab/>
            </w:r>
            <w:r>
              <w:rPr>
                <w:noProof/>
                <w:webHidden/>
              </w:rPr>
              <w:fldChar w:fldCharType="begin"/>
            </w:r>
            <w:r>
              <w:rPr>
                <w:noProof/>
                <w:webHidden/>
              </w:rPr>
              <w:instrText xml:space="preserve"> PAGEREF _Toc55313194 \h </w:instrText>
            </w:r>
            <w:r>
              <w:rPr>
                <w:noProof/>
                <w:webHidden/>
              </w:rPr>
            </w:r>
            <w:r>
              <w:rPr>
                <w:noProof/>
                <w:webHidden/>
              </w:rPr>
              <w:fldChar w:fldCharType="separate"/>
            </w:r>
            <w:r>
              <w:rPr>
                <w:noProof/>
                <w:webHidden/>
              </w:rPr>
              <w:t>12</w:t>
            </w:r>
            <w:r>
              <w:rPr>
                <w:noProof/>
                <w:webHidden/>
              </w:rPr>
              <w:fldChar w:fldCharType="end"/>
            </w:r>
          </w:hyperlink>
        </w:p>
        <w:p w14:paraId="5CF7D474" w14:textId="3EF34F83" w:rsidR="00105CD6" w:rsidRDefault="00105CD6">
          <w:pPr>
            <w:pStyle w:val="TOC2"/>
            <w:tabs>
              <w:tab w:val="left" w:pos="880"/>
              <w:tab w:val="right" w:leader="dot" w:pos="9710"/>
            </w:tabs>
            <w:rPr>
              <w:rFonts w:eastAsiaTheme="minorEastAsia" w:cstheme="minorBidi"/>
              <w:noProof/>
              <w:szCs w:val="22"/>
            </w:rPr>
          </w:pPr>
          <w:hyperlink w:anchor="_Toc55313195" w:history="1">
            <w:r w:rsidRPr="00855D9C">
              <w:rPr>
                <w:rStyle w:val="Hyperlink"/>
                <w:rFonts w:ascii="Arial" w:hAnsi="Arial" w:cs="Arial"/>
                <w:noProof/>
              </w:rPr>
              <w:t>3.3</w:t>
            </w:r>
            <w:r>
              <w:rPr>
                <w:rFonts w:eastAsiaTheme="minorEastAsia" w:cstheme="minorBidi"/>
                <w:noProof/>
                <w:szCs w:val="22"/>
              </w:rPr>
              <w:tab/>
            </w:r>
            <w:r w:rsidRPr="00855D9C">
              <w:rPr>
                <w:rStyle w:val="Hyperlink"/>
                <w:rFonts w:ascii="Arial" w:hAnsi="Arial" w:cs="Arial"/>
                <w:noProof/>
              </w:rPr>
              <w:t>Handling of Non-available Parameters</w:t>
            </w:r>
            <w:r>
              <w:rPr>
                <w:noProof/>
                <w:webHidden/>
              </w:rPr>
              <w:tab/>
            </w:r>
            <w:r>
              <w:rPr>
                <w:noProof/>
                <w:webHidden/>
              </w:rPr>
              <w:fldChar w:fldCharType="begin"/>
            </w:r>
            <w:r>
              <w:rPr>
                <w:noProof/>
                <w:webHidden/>
              </w:rPr>
              <w:instrText xml:space="preserve"> PAGEREF _Toc55313195 \h </w:instrText>
            </w:r>
            <w:r>
              <w:rPr>
                <w:noProof/>
                <w:webHidden/>
              </w:rPr>
            </w:r>
            <w:r>
              <w:rPr>
                <w:noProof/>
                <w:webHidden/>
              </w:rPr>
              <w:fldChar w:fldCharType="separate"/>
            </w:r>
            <w:r>
              <w:rPr>
                <w:noProof/>
                <w:webHidden/>
              </w:rPr>
              <w:t>13</w:t>
            </w:r>
            <w:r>
              <w:rPr>
                <w:noProof/>
                <w:webHidden/>
              </w:rPr>
              <w:fldChar w:fldCharType="end"/>
            </w:r>
          </w:hyperlink>
        </w:p>
        <w:p w14:paraId="2A9E4E41" w14:textId="0E56AC5D" w:rsidR="00105CD6" w:rsidRDefault="00105CD6">
          <w:pPr>
            <w:pStyle w:val="TOC1"/>
            <w:tabs>
              <w:tab w:val="left" w:pos="440"/>
              <w:tab w:val="right" w:leader="dot" w:pos="9710"/>
            </w:tabs>
            <w:rPr>
              <w:rFonts w:eastAsiaTheme="minorEastAsia" w:cstheme="minorBidi"/>
              <w:noProof/>
              <w:szCs w:val="22"/>
            </w:rPr>
          </w:pPr>
          <w:hyperlink w:anchor="_Toc55313196" w:history="1">
            <w:r w:rsidRPr="00855D9C">
              <w:rPr>
                <w:rStyle w:val="Hyperlink"/>
                <w:rFonts w:ascii="Arial" w:hAnsi="Arial" w:cs="Arial"/>
                <w:b/>
                <w:bCs/>
                <w:noProof/>
              </w:rPr>
              <w:t>4.</w:t>
            </w:r>
            <w:r>
              <w:rPr>
                <w:rFonts w:eastAsiaTheme="minorEastAsia" w:cstheme="minorBidi"/>
                <w:noProof/>
                <w:szCs w:val="22"/>
              </w:rPr>
              <w:tab/>
            </w:r>
            <w:r w:rsidRPr="00855D9C">
              <w:rPr>
                <w:rStyle w:val="Hyperlink"/>
                <w:rFonts w:ascii="Arial" w:hAnsi="Arial" w:cs="Arial"/>
                <w:b/>
                <w:bCs/>
                <w:noProof/>
              </w:rPr>
              <w:t>Functional Description</w:t>
            </w:r>
            <w:r>
              <w:rPr>
                <w:noProof/>
                <w:webHidden/>
              </w:rPr>
              <w:tab/>
            </w:r>
            <w:r>
              <w:rPr>
                <w:noProof/>
                <w:webHidden/>
              </w:rPr>
              <w:fldChar w:fldCharType="begin"/>
            </w:r>
            <w:r>
              <w:rPr>
                <w:noProof/>
                <w:webHidden/>
              </w:rPr>
              <w:instrText xml:space="preserve"> PAGEREF _Toc55313196 \h </w:instrText>
            </w:r>
            <w:r>
              <w:rPr>
                <w:noProof/>
                <w:webHidden/>
              </w:rPr>
            </w:r>
            <w:r>
              <w:rPr>
                <w:noProof/>
                <w:webHidden/>
              </w:rPr>
              <w:fldChar w:fldCharType="separate"/>
            </w:r>
            <w:r>
              <w:rPr>
                <w:noProof/>
                <w:webHidden/>
              </w:rPr>
              <w:t>15</w:t>
            </w:r>
            <w:r>
              <w:rPr>
                <w:noProof/>
                <w:webHidden/>
              </w:rPr>
              <w:fldChar w:fldCharType="end"/>
            </w:r>
          </w:hyperlink>
        </w:p>
        <w:p w14:paraId="162CE92F" w14:textId="2936E6D5" w:rsidR="00105CD6" w:rsidRDefault="00105CD6">
          <w:pPr>
            <w:pStyle w:val="TOC2"/>
            <w:tabs>
              <w:tab w:val="left" w:pos="880"/>
              <w:tab w:val="right" w:leader="dot" w:pos="9710"/>
            </w:tabs>
            <w:rPr>
              <w:rFonts w:eastAsiaTheme="minorEastAsia" w:cstheme="minorBidi"/>
              <w:noProof/>
              <w:szCs w:val="22"/>
            </w:rPr>
          </w:pPr>
          <w:hyperlink w:anchor="_Toc55313197" w:history="1">
            <w:r w:rsidRPr="00855D9C">
              <w:rPr>
                <w:rStyle w:val="Hyperlink"/>
                <w:rFonts w:ascii="Arial" w:hAnsi="Arial" w:cs="Arial"/>
                <w:noProof/>
              </w:rPr>
              <w:t>4.1</w:t>
            </w:r>
            <w:r>
              <w:rPr>
                <w:rFonts w:eastAsiaTheme="minorEastAsia" w:cstheme="minorBidi"/>
                <w:noProof/>
                <w:szCs w:val="22"/>
              </w:rPr>
              <w:tab/>
            </w:r>
            <w:r w:rsidRPr="00855D9C">
              <w:rPr>
                <w:rStyle w:val="Hyperlink"/>
                <w:rFonts w:ascii="Arial" w:hAnsi="Arial" w:cs="Arial"/>
                <w:noProof/>
              </w:rPr>
              <w:t>Data Store &amp; Algorithm (DSA) - Diagnostic Tools</w:t>
            </w:r>
            <w:r>
              <w:rPr>
                <w:noProof/>
                <w:webHidden/>
              </w:rPr>
              <w:tab/>
            </w:r>
            <w:r>
              <w:rPr>
                <w:noProof/>
                <w:webHidden/>
              </w:rPr>
              <w:fldChar w:fldCharType="begin"/>
            </w:r>
            <w:r>
              <w:rPr>
                <w:noProof/>
                <w:webHidden/>
              </w:rPr>
              <w:instrText xml:space="preserve"> PAGEREF _Toc55313197 \h </w:instrText>
            </w:r>
            <w:r>
              <w:rPr>
                <w:noProof/>
                <w:webHidden/>
              </w:rPr>
            </w:r>
            <w:r>
              <w:rPr>
                <w:noProof/>
                <w:webHidden/>
              </w:rPr>
              <w:fldChar w:fldCharType="separate"/>
            </w:r>
            <w:r>
              <w:rPr>
                <w:noProof/>
                <w:webHidden/>
              </w:rPr>
              <w:t>15</w:t>
            </w:r>
            <w:r>
              <w:rPr>
                <w:noProof/>
                <w:webHidden/>
              </w:rPr>
              <w:fldChar w:fldCharType="end"/>
            </w:r>
          </w:hyperlink>
        </w:p>
        <w:p w14:paraId="53FA742F" w14:textId="3806BAB6" w:rsidR="00105CD6" w:rsidRDefault="00105CD6">
          <w:pPr>
            <w:pStyle w:val="TOC2"/>
            <w:tabs>
              <w:tab w:val="left" w:pos="880"/>
              <w:tab w:val="right" w:leader="dot" w:pos="9710"/>
            </w:tabs>
            <w:rPr>
              <w:rFonts w:eastAsiaTheme="minorEastAsia" w:cstheme="minorBidi"/>
              <w:noProof/>
              <w:szCs w:val="22"/>
            </w:rPr>
          </w:pPr>
          <w:hyperlink w:anchor="_Toc55313198" w:history="1">
            <w:r w:rsidRPr="00855D9C">
              <w:rPr>
                <w:rStyle w:val="Hyperlink"/>
                <w:rFonts w:ascii="Arial" w:hAnsi="Arial" w:cs="Arial"/>
                <w:noProof/>
              </w:rPr>
              <w:t>4.2</w:t>
            </w:r>
            <w:r>
              <w:rPr>
                <w:rFonts w:eastAsiaTheme="minorEastAsia" w:cstheme="minorBidi"/>
                <w:noProof/>
                <w:szCs w:val="22"/>
              </w:rPr>
              <w:tab/>
            </w:r>
            <w:r w:rsidRPr="00855D9C">
              <w:rPr>
                <w:rStyle w:val="Hyperlink"/>
                <w:rFonts w:ascii="Arial" w:hAnsi="Arial" w:cs="Arial"/>
                <w:noProof/>
              </w:rPr>
              <w:t>Data Store &amp; Algorithm (DSA) - Asset Health Index (AHI)</w:t>
            </w:r>
            <w:r>
              <w:rPr>
                <w:noProof/>
                <w:webHidden/>
              </w:rPr>
              <w:tab/>
            </w:r>
            <w:r>
              <w:rPr>
                <w:noProof/>
                <w:webHidden/>
              </w:rPr>
              <w:fldChar w:fldCharType="begin"/>
            </w:r>
            <w:r>
              <w:rPr>
                <w:noProof/>
                <w:webHidden/>
              </w:rPr>
              <w:instrText xml:space="preserve"> PAGEREF _Toc55313198 \h </w:instrText>
            </w:r>
            <w:r>
              <w:rPr>
                <w:noProof/>
                <w:webHidden/>
              </w:rPr>
            </w:r>
            <w:r>
              <w:rPr>
                <w:noProof/>
                <w:webHidden/>
              </w:rPr>
              <w:fldChar w:fldCharType="separate"/>
            </w:r>
            <w:r>
              <w:rPr>
                <w:noProof/>
                <w:webHidden/>
              </w:rPr>
              <w:t>18</w:t>
            </w:r>
            <w:r>
              <w:rPr>
                <w:noProof/>
                <w:webHidden/>
              </w:rPr>
              <w:fldChar w:fldCharType="end"/>
            </w:r>
          </w:hyperlink>
        </w:p>
        <w:p w14:paraId="4A480D2F" w14:textId="68433227" w:rsidR="00105CD6" w:rsidRDefault="00105CD6">
          <w:pPr>
            <w:pStyle w:val="TOC2"/>
            <w:tabs>
              <w:tab w:val="left" w:pos="880"/>
              <w:tab w:val="right" w:leader="dot" w:pos="9710"/>
            </w:tabs>
            <w:rPr>
              <w:rFonts w:eastAsiaTheme="minorEastAsia" w:cstheme="minorBidi"/>
              <w:noProof/>
              <w:szCs w:val="22"/>
            </w:rPr>
          </w:pPr>
          <w:hyperlink w:anchor="_Toc55313199" w:history="1">
            <w:r w:rsidRPr="00855D9C">
              <w:rPr>
                <w:rStyle w:val="Hyperlink"/>
                <w:rFonts w:ascii="Arial" w:hAnsi="Arial" w:cs="Arial"/>
                <w:noProof/>
              </w:rPr>
              <w:t>4.3</w:t>
            </w:r>
            <w:r>
              <w:rPr>
                <w:rFonts w:eastAsiaTheme="minorEastAsia" w:cstheme="minorBidi"/>
                <w:noProof/>
                <w:szCs w:val="22"/>
              </w:rPr>
              <w:tab/>
            </w:r>
            <w:r w:rsidRPr="00855D9C">
              <w:rPr>
                <w:rStyle w:val="Hyperlink"/>
                <w:rFonts w:ascii="Arial" w:hAnsi="Arial" w:cs="Arial"/>
                <w:noProof/>
              </w:rPr>
              <w:t>Data Store &amp; Algorithms (DSA)  - Archival</w:t>
            </w:r>
            <w:r>
              <w:rPr>
                <w:noProof/>
                <w:webHidden/>
              </w:rPr>
              <w:tab/>
            </w:r>
            <w:r>
              <w:rPr>
                <w:noProof/>
                <w:webHidden/>
              </w:rPr>
              <w:fldChar w:fldCharType="begin"/>
            </w:r>
            <w:r>
              <w:rPr>
                <w:noProof/>
                <w:webHidden/>
              </w:rPr>
              <w:instrText xml:space="preserve"> PAGEREF _Toc55313199 \h </w:instrText>
            </w:r>
            <w:r>
              <w:rPr>
                <w:noProof/>
                <w:webHidden/>
              </w:rPr>
            </w:r>
            <w:r>
              <w:rPr>
                <w:noProof/>
                <w:webHidden/>
              </w:rPr>
              <w:fldChar w:fldCharType="separate"/>
            </w:r>
            <w:r>
              <w:rPr>
                <w:noProof/>
                <w:webHidden/>
              </w:rPr>
              <w:t>21</w:t>
            </w:r>
            <w:r>
              <w:rPr>
                <w:noProof/>
                <w:webHidden/>
              </w:rPr>
              <w:fldChar w:fldCharType="end"/>
            </w:r>
          </w:hyperlink>
        </w:p>
        <w:p w14:paraId="492EA34F" w14:textId="7C207B71" w:rsidR="00105CD6" w:rsidRDefault="00105CD6">
          <w:pPr>
            <w:pStyle w:val="TOC2"/>
            <w:tabs>
              <w:tab w:val="left" w:pos="880"/>
              <w:tab w:val="right" w:leader="dot" w:pos="9710"/>
            </w:tabs>
            <w:rPr>
              <w:rFonts w:eastAsiaTheme="minorEastAsia" w:cstheme="minorBidi"/>
              <w:noProof/>
              <w:szCs w:val="22"/>
            </w:rPr>
          </w:pPr>
          <w:hyperlink w:anchor="_Toc55313200" w:history="1">
            <w:r w:rsidRPr="00855D9C">
              <w:rPr>
                <w:rStyle w:val="Hyperlink"/>
                <w:rFonts w:ascii="Arial" w:hAnsi="Arial" w:cs="Arial"/>
                <w:noProof/>
              </w:rPr>
              <w:t>4.4</w:t>
            </w:r>
            <w:r>
              <w:rPr>
                <w:rFonts w:eastAsiaTheme="minorEastAsia" w:cstheme="minorBidi"/>
                <w:noProof/>
                <w:szCs w:val="22"/>
              </w:rPr>
              <w:tab/>
            </w:r>
            <w:r w:rsidRPr="00855D9C">
              <w:rPr>
                <w:rStyle w:val="Hyperlink"/>
                <w:rFonts w:ascii="Arial" w:hAnsi="Arial" w:cs="Arial"/>
                <w:noProof/>
              </w:rPr>
              <w:t>Application Function Engine – Alarms &amp; Notification</w:t>
            </w:r>
            <w:r>
              <w:rPr>
                <w:noProof/>
                <w:webHidden/>
              </w:rPr>
              <w:tab/>
            </w:r>
            <w:r>
              <w:rPr>
                <w:noProof/>
                <w:webHidden/>
              </w:rPr>
              <w:fldChar w:fldCharType="begin"/>
            </w:r>
            <w:r>
              <w:rPr>
                <w:noProof/>
                <w:webHidden/>
              </w:rPr>
              <w:instrText xml:space="preserve"> PAGEREF _Toc55313200 \h </w:instrText>
            </w:r>
            <w:r>
              <w:rPr>
                <w:noProof/>
                <w:webHidden/>
              </w:rPr>
            </w:r>
            <w:r>
              <w:rPr>
                <w:noProof/>
                <w:webHidden/>
              </w:rPr>
              <w:fldChar w:fldCharType="separate"/>
            </w:r>
            <w:r>
              <w:rPr>
                <w:noProof/>
                <w:webHidden/>
              </w:rPr>
              <w:t>21</w:t>
            </w:r>
            <w:r>
              <w:rPr>
                <w:noProof/>
                <w:webHidden/>
              </w:rPr>
              <w:fldChar w:fldCharType="end"/>
            </w:r>
          </w:hyperlink>
        </w:p>
        <w:p w14:paraId="1D3BE25F" w14:textId="4EE7089B" w:rsidR="00105CD6" w:rsidRDefault="00105CD6">
          <w:pPr>
            <w:pStyle w:val="TOC2"/>
            <w:tabs>
              <w:tab w:val="left" w:pos="880"/>
              <w:tab w:val="right" w:leader="dot" w:pos="9710"/>
            </w:tabs>
            <w:rPr>
              <w:rFonts w:eastAsiaTheme="minorEastAsia" w:cstheme="minorBidi"/>
              <w:noProof/>
              <w:szCs w:val="22"/>
            </w:rPr>
          </w:pPr>
          <w:hyperlink w:anchor="_Toc55313201" w:history="1">
            <w:r w:rsidRPr="00855D9C">
              <w:rPr>
                <w:rStyle w:val="Hyperlink"/>
                <w:rFonts w:ascii="Arial" w:hAnsi="Arial" w:cs="Arial"/>
                <w:noProof/>
              </w:rPr>
              <w:t>4.5</w:t>
            </w:r>
            <w:r>
              <w:rPr>
                <w:rFonts w:eastAsiaTheme="minorEastAsia" w:cstheme="minorBidi"/>
                <w:noProof/>
                <w:szCs w:val="22"/>
              </w:rPr>
              <w:tab/>
            </w:r>
            <w:r w:rsidRPr="00855D9C">
              <w:rPr>
                <w:rStyle w:val="Hyperlink"/>
                <w:rFonts w:ascii="Arial" w:hAnsi="Arial" w:cs="Arial"/>
                <w:noProof/>
              </w:rPr>
              <w:t>Application Function Engine – Reporting</w:t>
            </w:r>
            <w:r>
              <w:rPr>
                <w:noProof/>
                <w:webHidden/>
              </w:rPr>
              <w:tab/>
            </w:r>
            <w:r>
              <w:rPr>
                <w:noProof/>
                <w:webHidden/>
              </w:rPr>
              <w:fldChar w:fldCharType="begin"/>
            </w:r>
            <w:r>
              <w:rPr>
                <w:noProof/>
                <w:webHidden/>
              </w:rPr>
              <w:instrText xml:space="preserve"> PAGEREF _Toc55313201 \h </w:instrText>
            </w:r>
            <w:r>
              <w:rPr>
                <w:noProof/>
                <w:webHidden/>
              </w:rPr>
            </w:r>
            <w:r>
              <w:rPr>
                <w:noProof/>
                <w:webHidden/>
              </w:rPr>
              <w:fldChar w:fldCharType="separate"/>
            </w:r>
            <w:r>
              <w:rPr>
                <w:noProof/>
                <w:webHidden/>
              </w:rPr>
              <w:t>22</w:t>
            </w:r>
            <w:r>
              <w:rPr>
                <w:noProof/>
                <w:webHidden/>
              </w:rPr>
              <w:fldChar w:fldCharType="end"/>
            </w:r>
          </w:hyperlink>
        </w:p>
        <w:p w14:paraId="1D6813BB" w14:textId="75DFD8AE" w:rsidR="00105CD6" w:rsidRDefault="00105CD6">
          <w:pPr>
            <w:pStyle w:val="TOC2"/>
            <w:tabs>
              <w:tab w:val="left" w:pos="880"/>
              <w:tab w:val="right" w:leader="dot" w:pos="9710"/>
            </w:tabs>
            <w:rPr>
              <w:rFonts w:eastAsiaTheme="minorEastAsia" w:cstheme="minorBidi"/>
              <w:noProof/>
              <w:szCs w:val="22"/>
            </w:rPr>
          </w:pPr>
          <w:hyperlink w:anchor="_Toc55313202" w:history="1">
            <w:r w:rsidRPr="00855D9C">
              <w:rPr>
                <w:rStyle w:val="Hyperlink"/>
                <w:rFonts w:ascii="Arial" w:hAnsi="Arial" w:cs="Arial"/>
                <w:noProof/>
              </w:rPr>
              <w:t>4.6</w:t>
            </w:r>
            <w:r>
              <w:rPr>
                <w:rFonts w:eastAsiaTheme="minorEastAsia" w:cstheme="minorBidi"/>
                <w:noProof/>
                <w:szCs w:val="22"/>
              </w:rPr>
              <w:tab/>
            </w:r>
            <w:r w:rsidRPr="00855D9C">
              <w:rPr>
                <w:rStyle w:val="Hyperlink"/>
                <w:rFonts w:ascii="Arial" w:hAnsi="Arial" w:cs="Arial"/>
                <w:noProof/>
              </w:rPr>
              <w:t>End User Interface - Dashboards</w:t>
            </w:r>
            <w:r>
              <w:rPr>
                <w:noProof/>
                <w:webHidden/>
              </w:rPr>
              <w:tab/>
            </w:r>
            <w:r>
              <w:rPr>
                <w:noProof/>
                <w:webHidden/>
              </w:rPr>
              <w:fldChar w:fldCharType="begin"/>
            </w:r>
            <w:r>
              <w:rPr>
                <w:noProof/>
                <w:webHidden/>
              </w:rPr>
              <w:instrText xml:space="preserve"> PAGEREF _Toc55313202 \h </w:instrText>
            </w:r>
            <w:r>
              <w:rPr>
                <w:noProof/>
                <w:webHidden/>
              </w:rPr>
            </w:r>
            <w:r>
              <w:rPr>
                <w:noProof/>
                <w:webHidden/>
              </w:rPr>
              <w:fldChar w:fldCharType="separate"/>
            </w:r>
            <w:r>
              <w:rPr>
                <w:noProof/>
                <w:webHidden/>
              </w:rPr>
              <w:t>23</w:t>
            </w:r>
            <w:r>
              <w:rPr>
                <w:noProof/>
                <w:webHidden/>
              </w:rPr>
              <w:fldChar w:fldCharType="end"/>
            </w:r>
          </w:hyperlink>
        </w:p>
        <w:p w14:paraId="3CC9AFC5" w14:textId="5167D792" w:rsidR="00105CD6" w:rsidRDefault="00105CD6">
          <w:pPr>
            <w:pStyle w:val="TOC2"/>
            <w:tabs>
              <w:tab w:val="left" w:pos="880"/>
              <w:tab w:val="right" w:leader="dot" w:pos="9710"/>
            </w:tabs>
            <w:rPr>
              <w:rFonts w:eastAsiaTheme="minorEastAsia" w:cstheme="minorBidi"/>
              <w:noProof/>
              <w:szCs w:val="22"/>
            </w:rPr>
          </w:pPr>
          <w:hyperlink w:anchor="_Toc55313203" w:history="1">
            <w:r w:rsidRPr="00855D9C">
              <w:rPr>
                <w:rStyle w:val="Hyperlink"/>
                <w:rFonts w:ascii="Arial" w:hAnsi="Arial" w:cs="Arial"/>
                <w:noProof/>
              </w:rPr>
              <w:t>4.7</w:t>
            </w:r>
            <w:r>
              <w:rPr>
                <w:rFonts w:eastAsiaTheme="minorEastAsia" w:cstheme="minorBidi"/>
                <w:noProof/>
                <w:szCs w:val="22"/>
              </w:rPr>
              <w:tab/>
            </w:r>
            <w:r w:rsidRPr="00855D9C">
              <w:rPr>
                <w:rStyle w:val="Hyperlink"/>
                <w:rFonts w:ascii="Arial" w:hAnsi="Arial" w:cs="Arial"/>
                <w:noProof/>
              </w:rPr>
              <w:t>End User Interface – Reports</w:t>
            </w:r>
            <w:r>
              <w:rPr>
                <w:noProof/>
                <w:webHidden/>
              </w:rPr>
              <w:tab/>
            </w:r>
            <w:r>
              <w:rPr>
                <w:noProof/>
                <w:webHidden/>
              </w:rPr>
              <w:fldChar w:fldCharType="begin"/>
            </w:r>
            <w:r>
              <w:rPr>
                <w:noProof/>
                <w:webHidden/>
              </w:rPr>
              <w:instrText xml:space="preserve"> PAGEREF _Toc55313203 \h </w:instrText>
            </w:r>
            <w:r>
              <w:rPr>
                <w:noProof/>
                <w:webHidden/>
              </w:rPr>
            </w:r>
            <w:r>
              <w:rPr>
                <w:noProof/>
                <w:webHidden/>
              </w:rPr>
              <w:fldChar w:fldCharType="separate"/>
            </w:r>
            <w:r>
              <w:rPr>
                <w:noProof/>
                <w:webHidden/>
              </w:rPr>
              <w:t>25</w:t>
            </w:r>
            <w:r>
              <w:rPr>
                <w:noProof/>
                <w:webHidden/>
              </w:rPr>
              <w:fldChar w:fldCharType="end"/>
            </w:r>
          </w:hyperlink>
        </w:p>
        <w:p w14:paraId="2068F34F" w14:textId="0108CFDF" w:rsidR="00105CD6" w:rsidRDefault="00105CD6">
          <w:pPr>
            <w:pStyle w:val="TOC2"/>
            <w:tabs>
              <w:tab w:val="left" w:pos="880"/>
              <w:tab w:val="right" w:leader="dot" w:pos="9710"/>
            </w:tabs>
            <w:rPr>
              <w:rFonts w:eastAsiaTheme="minorEastAsia" w:cstheme="minorBidi"/>
              <w:noProof/>
              <w:szCs w:val="22"/>
            </w:rPr>
          </w:pPr>
          <w:hyperlink w:anchor="_Toc55313204" w:history="1">
            <w:r w:rsidRPr="00855D9C">
              <w:rPr>
                <w:rStyle w:val="Hyperlink"/>
                <w:rFonts w:ascii="Arial" w:hAnsi="Arial" w:cs="Arial"/>
                <w:noProof/>
              </w:rPr>
              <w:t>4.8</w:t>
            </w:r>
            <w:r>
              <w:rPr>
                <w:rFonts w:eastAsiaTheme="minorEastAsia" w:cstheme="minorBidi"/>
                <w:noProof/>
                <w:szCs w:val="22"/>
              </w:rPr>
              <w:tab/>
            </w:r>
            <w:r w:rsidRPr="00855D9C">
              <w:rPr>
                <w:rStyle w:val="Hyperlink"/>
                <w:rFonts w:ascii="Arial" w:hAnsi="Arial" w:cs="Arial"/>
                <w:noProof/>
              </w:rPr>
              <w:t>End User Interface – Alerts &amp; Notifications</w:t>
            </w:r>
            <w:r>
              <w:rPr>
                <w:noProof/>
                <w:webHidden/>
              </w:rPr>
              <w:tab/>
            </w:r>
            <w:r>
              <w:rPr>
                <w:noProof/>
                <w:webHidden/>
              </w:rPr>
              <w:fldChar w:fldCharType="begin"/>
            </w:r>
            <w:r>
              <w:rPr>
                <w:noProof/>
                <w:webHidden/>
              </w:rPr>
              <w:instrText xml:space="preserve"> PAGEREF _Toc55313204 \h </w:instrText>
            </w:r>
            <w:r>
              <w:rPr>
                <w:noProof/>
                <w:webHidden/>
              </w:rPr>
            </w:r>
            <w:r>
              <w:rPr>
                <w:noProof/>
                <w:webHidden/>
              </w:rPr>
              <w:fldChar w:fldCharType="separate"/>
            </w:r>
            <w:r>
              <w:rPr>
                <w:noProof/>
                <w:webHidden/>
              </w:rPr>
              <w:t>26</w:t>
            </w:r>
            <w:r>
              <w:rPr>
                <w:noProof/>
                <w:webHidden/>
              </w:rPr>
              <w:fldChar w:fldCharType="end"/>
            </w:r>
          </w:hyperlink>
        </w:p>
        <w:p w14:paraId="754ACFE6" w14:textId="6AA4D6B6" w:rsidR="00105CD6" w:rsidRDefault="00105CD6">
          <w:pPr>
            <w:pStyle w:val="TOC1"/>
            <w:tabs>
              <w:tab w:val="left" w:pos="440"/>
              <w:tab w:val="right" w:leader="dot" w:pos="9710"/>
            </w:tabs>
            <w:rPr>
              <w:rFonts w:eastAsiaTheme="minorEastAsia" w:cstheme="minorBidi"/>
              <w:noProof/>
              <w:szCs w:val="22"/>
            </w:rPr>
          </w:pPr>
          <w:hyperlink w:anchor="_Toc55313205" w:history="1">
            <w:r w:rsidRPr="00855D9C">
              <w:rPr>
                <w:rStyle w:val="Hyperlink"/>
                <w:rFonts w:ascii="Arial" w:hAnsi="Arial" w:cs="Arial"/>
                <w:b/>
                <w:bCs/>
                <w:noProof/>
              </w:rPr>
              <w:t>5.</w:t>
            </w:r>
            <w:r>
              <w:rPr>
                <w:rFonts w:eastAsiaTheme="minorEastAsia" w:cstheme="minorBidi"/>
                <w:noProof/>
                <w:szCs w:val="22"/>
              </w:rPr>
              <w:tab/>
            </w:r>
            <w:r w:rsidRPr="00855D9C">
              <w:rPr>
                <w:rStyle w:val="Hyperlink"/>
                <w:rFonts w:ascii="Arial" w:hAnsi="Arial" w:cs="Arial"/>
                <w:b/>
                <w:bCs/>
                <w:noProof/>
              </w:rPr>
              <w:t>System Features &amp; Services</w:t>
            </w:r>
            <w:r>
              <w:rPr>
                <w:noProof/>
                <w:webHidden/>
              </w:rPr>
              <w:tab/>
            </w:r>
            <w:r>
              <w:rPr>
                <w:noProof/>
                <w:webHidden/>
              </w:rPr>
              <w:fldChar w:fldCharType="begin"/>
            </w:r>
            <w:r>
              <w:rPr>
                <w:noProof/>
                <w:webHidden/>
              </w:rPr>
              <w:instrText xml:space="preserve"> PAGEREF _Toc55313205 \h </w:instrText>
            </w:r>
            <w:r>
              <w:rPr>
                <w:noProof/>
                <w:webHidden/>
              </w:rPr>
            </w:r>
            <w:r>
              <w:rPr>
                <w:noProof/>
                <w:webHidden/>
              </w:rPr>
              <w:fldChar w:fldCharType="separate"/>
            </w:r>
            <w:r>
              <w:rPr>
                <w:noProof/>
                <w:webHidden/>
              </w:rPr>
              <w:t>28</w:t>
            </w:r>
            <w:r>
              <w:rPr>
                <w:noProof/>
                <w:webHidden/>
              </w:rPr>
              <w:fldChar w:fldCharType="end"/>
            </w:r>
          </w:hyperlink>
        </w:p>
        <w:p w14:paraId="52169F38" w14:textId="563D37DD" w:rsidR="00105CD6" w:rsidRDefault="00105CD6">
          <w:pPr>
            <w:pStyle w:val="TOC2"/>
            <w:tabs>
              <w:tab w:val="left" w:pos="880"/>
              <w:tab w:val="right" w:leader="dot" w:pos="9710"/>
            </w:tabs>
            <w:rPr>
              <w:rFonts w:eastAsiaTheme="minorEastAsia" w:cstheme="minorBidi"/>
              <w:noProof/>
              <w:szCs w:val="22"/>
            </w:rPr>
          </w:pPr>
          <w:hyperlink w:anchor="_Toc55313206" w:history="1">
            <w:r w:rsidRPr="00855D9C">
              <w:rPr>
                <w:rStyle w:val="Hyperlink"/>
                <w:rFonts w:ascii="Arial" w:hAnsi="Arial" w:cs="Arial"/>
                <w:noProof/>
              </w:rPr>
              <w:t>5.1</w:t>
            </w:r>
            <w:r>
              <w:rPr>
                <w:rFonts w:eastAsiaTheme="minorEastAsia" w:cstheme="minorBidi"/>
                <w:noProof/>
                <w:szCs w:val="22"/>
              </w:rPr>
              <w:tab/>
            </w:r>
            <w:r w:rsidRPr="00855D9C">
              <w:rPr>
                <w:rStyle w:val="Hyperlink"/>
                <w:rFonts w:ascii="Arial" w:hAnsi="Arial" w:cs="Arial"/>
                <w:noProof/>
              </w:rPr>
              <w:t>Cybersecurity</w:t>
            </w:r>
            <w:r>
              <w:rPr>
                <w:noProof/>
                <w:webHidden/>
              </w:rPr>
              <w:tab/>
            </w:r>
            <w:r>
              <w:rPr>
                <w:noProof/>
                <w:webHidden/>
              </w:rPr>
              <w:fldChar w:fldCharType="begin"/>
            </w:r>
            <w:r>
              <w:rPr>
                <w:noProof/>
                <w:webHidden/>
              </w:rPr>
              <w:instrText xml:space="preserve"> PAGEREF _Toc55313206 \h </w:instrText>
            </w:r>
            <w:r>
              <w:rPr>
                <w:noProof/>
                <w:webHidden/>
              </w:rPr>
            </w:r>
            <w:r>
              <w:rPr>
                <w:noProof/>
                <w:webHidden/>
              </w:rPr>
              <w:fldChar w:fldCharType="separate"/>
            </w:r>
            <w:r>
              <w:rPr>
                <w:noProof/>
                <w:webHidden/>
              </w:rPr>
              <w:t>28</w:t>
            </w:r>
            <w:r>
              <w:rPr>
                <w:noProof/>
                <w:webHidden/>
              </w:rPr>
              <w:fldChar w:fldCharType="end"/>
            </w:r>
          </w:hyperlink>
        </w:p>
        <w:p w14:paraId="48E6FA24" w14:textId="41A75ECC" w:rsidR="00105CD6" w:rsidRDefault="00105CD6">
          <w:pPr>
            <w:pStyle w:val="TOC3"/>
            <w:tabs>
              <w:tab w:val="left" w:pos="1320"/>
              <w:tab w:val="right" w:leader="dot" w:pos="9710"/>
            </w:tabs>
            <w:rPr>
              <w:rFonts w:eastAsiaTheme="minorEastAsia" w:cstheme="minorBidi"/>
              <w:noProof/>
              <w:szCs w:val="22"/>
            </w:rPr>
          </w:pPr>
          <w:hyperlink w:anchor="_Toc55313207" w:history="1">
            <w:r w:rsidRPr="00855D9C">
              <w:rPr>
                <w:rStyle w:val="Hyperlink"/>
                <w:rFonts w:cstheme="minorHAnsi"/>
                <w:noProof/>
              </w:rPr>
              <w:t>5.1.1</w:t>
            </w:r>
            <w:r>
              <w:rPr>
                <w:rFonts w:eastAsiaTheme="minorEastAsia" w:cstheme="minorBidi"/>
                <w:noProof/>
                <w:szCs w:val="22"/>
              </w:rPr>
              <w:tab/>
            </w:r>
            <w:r w:rsidRPr="00855D9C">
              <w:rPr>
                <w:rStyle w:val="Hyperlink"/>
                <w:rFonts w:cstheme="minorHAnsi"/>
                <w:noProof/>
              </w:rPr>
              <w:t>End Point Security</w:t>
            </w:r>
            <w:r>
              <w:rPr>
                <w:noProof/>
                <w:webHidden/>
              </w:rPr>
              <w:tab/>
            </w:r>
            <w:r>
              <w:rPr>
                <w:noProof/>
                <w:webHidden/>
              </w:rPr>
              <w:fldChar w:fldCharType="begin"/>
            </w:r>
            <w:r>
              <w:rPr>
                <w:noProof/>
                <w:webHidden/>
              </w:rPr>
              <w:instrText xml:space="preserve"> PAGEREF _Toc55313207 \h </w:instrText>
            </w:r>
            <w:r>
              <w:rPr>
                <w:noProof/>
                <w:webHidden/>
              </w:rPr>
            </w:r>
            <w:r>
              <w:rPr>
                <w:noProof/>
                <w:webHidden/>
              </w:rPr>
              <w:fldChar w:fldCharType="separate"/>
            </w:r>
            <w:r>
              <w:rPr>
                <w:noProof/>
                <w:webHidden/>
              </w:rPr>
              <w:t>29</w:t>
            </w:r>
            <w:r>
              <w:rPr>
                <w:noProof/>
                <w:webHidden/>
              </w:rPr>
              <w:fldChar w:fldCharType="end"/>
            </w:r>
          </w:hyperlink>
        </w:p>
        <w:p w14:paraId="601705E7" w14:textId="3412C93F" w:rsidR="00105CD6" w:rsidRDefault="00105CD6">
          <w:pPr>
            <w:pStyle w:val="TOC3"/>
            <w:tabs>
              <w:tab w:val="left" w:pos="1320"/>
              <w:tab w:val="right" w:leader="dot" w:pos="9710"/>
            </w:tabs>
            <w:rPr>
              <w:rFonts w:eastAsiaTheme="minorEastAsia" w:cstheme="minorBidi"/>
              <w:noProof/>
              <w:szCs w:val="22"/>
            </w:rPr>
          </w:pPr>
          <w:hyperlink w:anchor="_Toc55313208" w:history="1">
            <w:r w:rsidRPr="00855D9C">
              <w:rPr>
                <w:rStyle w:val="Hyperlink"/>
                <w:rFonts w:cstheme="minorHAnsi"/>
                <w:noProof/>
              </w:rPr>
              <w:t>5.1.2</w:t>
            </w:r>
            <w:r>
              <w:rPr>
                <w:rFonts w:eastAsiaTheme="minorEastAsia" w:cstheme="minorBidi"/>
                <w:noProof/>
                <w:szCs w:val="22"/>
              </w:rPr>
              <w:tab/>
            </w:r>
            <w:r w:rsidRPr="00855D9C">
              <w:rPr>
                <w:rStyle w:val="Hyperlink"/>
                <w:rFonts w:cstheme="minorHAnsi"/>
                <w:noProof/>
              </w:rPr>
              <w:t>Application Security</w:t>
            </w:r>
            <w:r>
              <w:rPr>
                <w:noProof/>
                <w:webHidden/>
              </w:rPr>
              <w:tab/>
            </w:r>
            <w:r>
              <w:rPr>
                <w:noProof/>
                <w:webHidden/>
              </w:rPr>
              <w:fldChar w:fldCharType="begin"/>
            </w:r>
            <w:r>
              <w:rPr>
                <w:noProof/>
                <w:webHidden/>
              </w:rPr>
              <w:instrText xml:space="preserve"> PAGEREF _Toc55313208 \h </w:instrText>
            </w:r>
            <w:r>
              <w:rPr>
                <w:noProof/>
                <w:webHidden/>
              </w:rPr>
            </w:r>
            <w:r>
              <w:rPr>
                <w:noProof/>
                <w:webHidden/>
              </w:rPr>
              <w:fldChar w:fldCharType="separate"/>
            </w:r>
            <w:r>
              <w:rPr>
                <w:noProof/>
                <w:webHidden/>
              </w:rPr>
              <w:t>30</w:t>
            </w:r>
            <w:r>
              <w:rPr>
                <w:noProof/>
                <w:webHidden/>
              </w:rPr>
              <w:fldChar w:fldCharType="end"/>
            </w:r>
          </w:hyperlink>
        </w:p>
        <w:p w14:paraId="6E4A4C0D" w14:textId="6C59EE56" w:rsidR="00105CD6" w:rsidRDefault="00105CD6">
          <w:pPr>
            <w:pStyle w:val="TOC2"/>
            <w:tabs>
              <w:tab w:val="left" w:pos="880"/>
              <w:tab w:val="right" w:leader="dot" w:pos="9710"/>
            </w:tabs>
            <w:rPr>
              <w:rFonts w:eastAsiaTheme="minorEastAsia" w:cstheme="minorBidi"/>
              <w:noProof/>
              <w:szCs w:val="22"/>
            </w:rPr>
          </w:pPr>
          <w:hyperlink w:anchor="_Toc55313209" w:history="1">
            <w:r w:rsidRPr="00855D9C">
              <w:rPr>
                <w:rStyle w:val="Hyperlink"/>
                <w:rFonts w:ascii="Arial" w:hAnsi="Arial" w:cs="Arial"/>
                <w:noProof/>
              </w:rPr>
              <w:t>5.2</w:t>
            </w:r>
            <w:r>
              <w:rPr>
                <w:rFonts w:eastAsiaTheme="minorEastAsia" w:cstheme="minorBidi"/>
                <w:noProof/>
                <w:szCs w:val="22"/>
              </w:rPr>
              <w:tab/>
            </w:r>
            <w:r w:rsidRPr="00855D9C">
              <w:rPr>
                <w:rStyle w:val="Hyperlink"/>
                <w:rFonts w:ascii="Arial" w:hAnsi="Arial" w:cs="Arial"/>
                <w:noProof/>
              </w:rPr>
              <w:t>Identity Access Management</w:t>
            </w:r>
            <w:r>
              <w:rPr>
                <w:noProof/>
                <w:webHidden/>
              </w:rPr>
              <w:tab/>
            </w:r>
            <w:r>
              <w:rPr>
                <w:noProof/>
                <w:webHidden/>
              </w:rPr>
              <w:fldChar w:fldCharType="begin"/>
            </w:r>
            <w:r>
              <w:rPr>
                <w:noProof/>
                <w:webHidden/>
              </w:rPr>
              <w:instrText xml:space="preserve"> PAGEREF _Toc55313209 \h </w:instrText>
            </w:r>
            <w:r>
              <w:rPr>
                <w:noProof/>
                <w:webHidden/>
              </w:rPr>
            </w:r>
            <w:r>
              <w:rPr>
                <w:noProof/>
                <w:webHidden/>
              </w:rPr>
              <w:fldChar w:fldCharType="separate"/>
            </w:r>
            <w:r>
              <w:rPr>
                <w:noProof/>
                <w:webHidden/>
              </w:rPr>
              <w:t>31</w:t>
            </w:r>
            <w:r>
              <w:rPr>
                <w:noProof/>
                <w:webHidden/>
              </w:rPr>
              <w:fldChar w:fldCharType="end"/>
            </w:r>
          </w:hyperlink>
        </w:p>
        <w:p w14:paraId="33548676" w14:textId="0165C262" w:rsidR="00105CD6" w:rsidRDefault="00105CD6">
          <w:pPr>
            <w:pStyle w:val="TOC2"/>
            <w:tabs>
              <w:tab w:val="left" w:pos="880"/>
              <w:tab w:val="right" w:leader="dot" w:pos="9710"/>
            </w:tabs>
            <w:rPr>
              <w:rFonts w:eastAsiaTheme="minorEastAsia" w:cstheme="minorBidi"/>
              <w:noProof/>
              <w:szCs w:val="22"/>
            </w:rPr>
          </w:pPr>
          <w:hyperlink w:anchor="_Toc55313210" w:history="1">
            <w:r w:rsidRPr="00855D9C">
              <w:rPr>
                <w:rStyle w:val="Hyperlink"/>
                <w:rFonts w:ascii="Arial" w:hAnsi="Arial" w:cs="Arial"/>
                <w:noProof/>
              </w:rPr>
              <w:t>5.3</w:t>
            </w:r>
            <w:r>
              <w:rPr>
                <w:rFonts w:eastAsiaTheme="minorEastAsia" w:cstheme="minorBidi"/>
                <w:noProof/>
                <w:szCs w:val="22"/>
              </w:rPr>
              <w:tab/>
            </w:r>
            <w:r w:rsidRPr="00855D9C">
              <w:rPr>
                <w:rStyle w:val="Hyperlink"/>
                <w:rFonts w:ascii="Arial" w:hAnsi="Arial" w:cs="Arial"/>
                <w:noProof/>
              </w:rPr>
              <w:t>Network Security</w:t>
            </w:r>
            <w:r>
              <w:rPr>
                <w:noProof/>
                <w:webHidden/>
              </w:rPr>
              <w:tab/>
            </w:r>
            <w:r>
              <w:rPr>
                <w:noProof/>
                <w:webHidden/>
              </w:rPr>
              <w:fldChar w:fldCharType="begin"/>
            </w:r>
            <w:r>
              <w:rPr>
                <w:noProof/>
                <w:webHidden/>
              </w:rPr>
              <w:instrText xml:space="preserve"> PAGEREF _Toc55313210 \h </w:instrText>
            </w:r>
            <w:r>
              <w:rPr>
                <w:noProof/>
                <w:webHidden/>
              </w:rPr>
            </w:r>
            <w:r>
              <w:rPr>
                <w:noProof/>
                <w:webHidden/>
              </w:rPr>
              <w:fldChar w:fldCharType="separate"/>
            </w:r>
            <w:r>
              <w:rPr>
                <w:noProof/>
                <w:webHidden/>
              </w:rPr>
              <w:t>32</w:t>
            </w:r>
            <w:r>
              <w:rPr>
                <w:noProof/>
                <w:webHidden/>
              </w:rPr>
              <w:fldChar w:fldCharType="end"/>
            </w:r>
          </w:hyperlink>
        </w:p>
        <w:p w14:paraId="4CB71A88" w14:textId="31AA8EC3" w:rsidR="00105CD6" w:rsidRDefault="00105CD6">
          <w:pPr>
            <w:pStyle w:val="TOC2"/>
            <w:tabs>
              <w:tab w:val="left" w:pos="880"/>
              <w:tab w:val="right" w:leader="dot" w:pos="9710"/>
            </w:tabs>
            <w:rPr>
              <w:rFonts w:eastAsiaTheme="minorEastAsia" w:cstheme="minorBidi"/>
              <w:noProof/>
              <w:szCs w:val="22"/>
            </w:rPr>
          </w:pPr>
          <w:hyperlink w:anchor="_Toc55313211" w:history="1">
            <w:r w:rsidRPr="00855D9C">
              <w:rPr>
                <w:rStyle w:val="Hyperlink"/>
                <w:rFonts w:ascii="Arial" w:hAnsi="Arial" w:cs="Arial"/>
                <w:noProof/>
              </w:rPr>
              <w:t>5.4</w:t>
            </w:r>
            <w:r>
              <w:rPr>
                <w:rFonts w:eastAsiaTheme="minorEastAsia" w:cstheme="minorBidi"/>
                <w:noProof/>
                <w:szCs w:val="22"/>
              </w:rPr>
              <w:tab/>
            </w:r>
            <w:r w:rsidRPr="00855D9C">
              <w:rPr>
                <w:rStyle w:val="Hyperlink"/>
                <w:rFonts w:ascii="Arial" w:hAnsi="Arial" w:cs="Arial"/>
                <w:noProof/>
              </w:rPr>
              <w:t>OT Security Monitoring</w:t>
            </w:r>
            <w:r>
              <w:rPr>
                <w:noProof/>
                <w:webHidden/>
              </w:rPr>
              <w:tab/>
            </w:r>
            <w:r>
              <w:rPr>
                <w:noProof/>
                <w:webHidden/>
              </w:rPr>
              <w:fldChar w:fldCharType="begin"/>
            </w:r>
            <w:r>
              <w:rPr>
                <w:noProof/>
                <w:webHidden/>
              </w:rPr>
              <w:instrText xml:space="preserve"> PAGEREF _Toc55313211 \h </w:instrText>
            </w:r>
            <w:r>
              <w:rPr>
                <w:noProof/>
                <w:webHidden/>
              </w:rPr>
            </w:r>
            <w:r>
              <w:rPr>
                <w:noProof/>
                <w:webHidden/>
              </w:rPr>
              <w:fldChar w:fldCharType="separate"/>
            </w:r>
            <w:r>
              <w:rPr>
                <w:noProof/>
                <w:webHidden/>
              </w:rPr>
              <w:t>32</w:t>
            </w:r>
            <w:r>
              <w:rPr>
                <w:noProof/>
                <w:webHidden/>
              </w:rPr>
              <w:fldChar w:fldCharType="end"/>
            </w:r>
          </w:hyperlink>
        </w:p>
        <w:p w14:paraId="2781C00E" w14:textId="32D47C12" w:rsidR="00105CD6" w:rsidRDefault="00105CD6">
          <w:pPr>
            <w:pStyle w:val="TOC2"/>
            <w:tabs>
              <w:tab w:val="left" w:pos="880"/>
              <w:tab w:val="right" w:leader="dot" w:pos="9710"/>
            </w:tabs>
            <w:rPr>
              <w:rFonts w:eastAsiaTheme="minorEastAsia" w:cstheme="minorBidi"/>
              <w:noProof/>
              <w:szCs w:val="22"/>
            </w:rPr>
          </w:pPr>
          <w:hyperlink w:anchor="_Toc55313212" w:history="1">
            <w:r w:rsidRPr="00855D9C">
              <w:rPr>
                <w:rStyle w:val="Hyperlink"/>
                <w:rFonts w:ascii="Arial" w:hAnsi="Arial" w:cs="Arial"/>
                <w:noProof/>
              </w:rPr>
              <w:t>5.5</w:t>
            </w:r>
            <w:r>
              <w:rPr>
                <w:rFonts w:eastAsiaTheme="minorEastAsia" w:cstheme="minorBidi"/>
                <w:noProof/>
                <w:szCs w:val="22"/>
              </w:rPr>
              <w:tab/>
            </w:r>
            <w:r w:rsidRPr="00855D9C">
              <w:rPr>
                <w:rStyle w:val="Hyperlink"/>
                <w:rFonts w:ascii="Arial" w:hAnsi="Arial" w:cs="Arial"/>
                <w:noProof/>
              </w:rPr>
              <w:t>Change and Patch Management</w:t>
            </w:r>
            <w:r>
              <w:rPr>
                <w:noProof/>
                <w:webHidden/>
              </w:rPr>
              <w:tab/>
            </w:r>
            <w:r>
              <w:rPr>
                <w:noProof/>
                <w:webHidden/>
              </w:rPr>
              <w:fldChar w:fldCharType="begin"/>
            </w:r>
            <w:r>
              <w:rPr>
                <w:noProof/>
                <w:webHidden/>
              </w:rPr>
              <w:instrText xml:space="preserve"> PAGEREF _Toc55313212 \h </w:instrText>
            </w:r>
            <w:r>
              <w:rPr>
                <w:noProof/>
                <w:webHidden/>
              </w:rPr>
            </w:r>
            <w:r>
              <w:rPr>
                <w:noProof/>
                <w:webHidden/>
              </w:rPr>
              <w:fldChar w:fldCharType="separate"/>
            </w:r>
            <w:r>
              <w:rPr>
                <w:noProof/>
                <w:webHidden/>
              </w:rPr>
              <w:t>33</w:t>
            </w:r>
            <w:r>
              <w:rPr>
                <w:noProof/>
                <w:webHidden/>
              </w:rPr>
              <w:fldChar w:fldCharType="end"/>
            </w:r>
          </w:hyperlink>
        </w:p>
        <w:p w14:paraId="37B19B19" w14:textId="48CBE1C7" w:rsidR="00105CD6" w:rsidRDefault="00105CD6">
          <w:pPr>
            <w:pStyle w:val="TOC3"/>
            <w:tabs>
              <w:tab w:val="left" w:pos="1320"/>
              <w:tab w:val="right" w:leader="dot" w:pos="9710"/>
            </w:tabs>
            <w:rPr>
              <w:rFonts w:eastAsiaTheme="minorEastAsia" w:cstheme="minorBidi"/>
              <w:noProof/>
              <w:szCs w:val="22"/>
            </w:rPr>
          </w:pPr>
          <w:hyperlink w:anchor="_Toc55313213" w:history="1">
            <w:r w:rsidRPr="00855D9C">
              <w:rPr>
                <w:rStyle w:val="Hyperlink"/>
                <w:rFonts w:ascii="Calibri" w:hAnsi="Calibri" w:cs="Calibri"/>
                <w:noProof/>
              </w:rPr>
              <w:t>5.5.1</w:t>
            </w:r>
            <w:r>
              <w:rPr>
                <w:rFonts w:eastAsiaTheme="minorEastAsia" w:cstheme="minorBidi"/>
                <w:noProof/>
                <w:szCs w:val="22"/>
              </w:rPr>
              <w:tab/>
            </w:r>
            <w:r w:rsidRPr="00855D9C">
              <w:rPr>
                <w:rStyle w:val="Hyperlink"/>
                <w:rFonts w:ascii="Calibri" w:hAnsi="Calibri" w:cs="Calibri"/>
                <w:noProof/>
              </w:rPr>
              <w:t>Create/Log a Request for change (RFC)</w:t>
            </w:r>
            <w:r>
              <w:rPr>
                <w:noProof/>
                <w:webHidden/>
              </w:rPr>
              <w:tab/>
            </w:r>
            <w:r>
              <w:rPr>
                <w:noProof/>
                <w:webHidden/>
              </w:rPr>
              <w:fldChar w:fldCharType="begin"/>
            </w:r>
            <w:r>
              <w:rPr>
                <w:noProof/>
                <w:webHidden/>
              </w:rPr>
              <w:instrText xml:space="preserve"> PAGEREF _Toc55313213 \h </w:instrText>
            </w:r>
            <w:r>
              <w:rPr>
                <w:noProof/>
                <w:webHidden/>
              </w:rPr>
            </w:r>
            <w:r>
              <w:rPr>
                <w:noProof/>
                <w:webHidden/>
              </w:rPr>
              <w:fldChar w:fldCharType="separate"/>
            </w:r>
            <w:r>
              <w:rPr>
                <w:noProof/>
                <w:webHidden/>
              </w:rPr>
              <w:t>33</w:t>
            </w:r>
            <w:r>
              <w:rPr>
                <w:noProof/>
                <w:webHidden/>
              </w:rPr>
              <w:fldChar w:fldCharType="end"/>
            </w:r>
          </w:hyperlink>
        </w:p>
        <w:p w14:paraId="3397E8E5" w14:textId="0D61068D" w:rsidR="00105CD6" w:rsidRDefault="00105CD6">
          <w:pPr>
            <w:pStyle w:val="TOC3"/>
            <w:tabs>
              <w:tab w:val="left" w:pos="1320"/>
              <w:tab w:val="right" w:leader="dot" w:pos="9710"/>
            </w:tabs>
            <w:rPr>
              <w:rFonts w:eastAsiaTheme="minorEastAsia" w:cstheme="minorBidi"/>
              <w:noProof/>
              <w:szCs w:val="22"/>
            </w:rPr>
          </w:pPr>
          <w:hyperlink w:anchor="_Toc55313214" w:history="1">
            <w:r w:rsidRPr="00855D9C">
              <w:rPr>
                <w:rStyle w:val="Hyperlink"/>
                <w:rFonts w:ascii="Calibri" w:hAnsi="Calibri" w:cs="Calibri"/>
                <w:noProof/>
              </w:rPr>
              <w:t>5.5.2</w:t>
            </w:r>
            <w:r>
              <w:rPr>
                <w:rFonts w:eastAsiaTheme="minorEastAsia" w:cstheme="minorBidi"/>
                <w:noProof/>
                <w:szCs w:val="22"/>
              </w:rPr>
              <w:tab/>
            </w:r>
            <w:r w:rsidRPr="00855D9C">
              <w:rPr>
                <w:rStyle w:val="Hyperlink"/>
                <w:rFonts w:ascii="Calibri" w:hAnsi="Calibri" w:cs="Calibri"/>
                <w:noProof/>
              </w:rPr>
              <w:t>Review RFC</w:t>
            </w:r>
            <w:r>
              <w:rPr>
                <w:noProof/>
                <w:webHidden/>
              </w:rPr>
              <w:tab/>
            </w:r>
            <w:r>
              <w:rPr>
                <w:noProof/>
                <w:webHidden/>
              </w:rPr>
              <w:fldChar w:fldCharType="begin"/>
            </w:r>
            <w:r>
              <w:rPr>
                <w:noProof/>
                <w:webHidden/>
              </w:rPr>
              <w:instrText xml:space="preserve"> PAGEREF _Toc55313214 \h </w:instrText>
            </w:r>
            <w:r>
              <w:rPr>
                <w:noProof/>
                <w:webHidden/>
              </w:rPr>
            </w:r>
            <w:r>
              <w:rPr>
                <w:noProof/>
                <w:webHidden/>
              </w:rPr>
              <w:fldChar w:fldCharType="separate"/>
            </w:r>
            <w:r>
              <w:rPr>
                <w:noProof/>
                <w:webHidden/>
              </w:rPr>
              <w:t>34</w:t>
            </w:r>
            <w:r>
              <w:rPr>
                <w:noProof/>
                <w:webHidden/>
              </w:rPr>
              <w:fldChar w:fldCharType="end"/>
            </w:r>
          </w:hyperlink>
        </w:p>
        <w:p w14:paraId="65CE78B9" w14:textId="59B32A9B" w:rsidR="00105CD6" w:rsidRDefault="00105CD6">
          <w:pPr>
            <w:pStyle w:val="TOC3"/>
            <w:tabs>
              <w:tab w:val="left" w:pos="1320"/>
              <w:tab w:val="right" w:leader="dot" w:pos="9710"/>
            </w:tabs>
            <w:rPr>
              <w:rFonts w:eastAsiaTheme="minorEastAsia" w:cstheme="minorBidi"/>
              <w:noProof/>
              <w:szCs w:val="22"/>
            </w:rPr>
          </w:pPr>
          <w:hyperlink w:anchor="_Toc55313215" w:history="1">
            <w:r w:rsidRPr="00855D9C">
              <w:rPr>
                <w:rStyle w:val="Hyperlink"/>
                <w:rFonts w:ascii="Calibri" w:hAnsi="Calibri" w:cs="Calibri"/>
                <w:noProof/>
              </w:rPr>
              <w:t>5.5.3</w:t>
            </w:r>
            <w:r>
              <w:rPr>
                <w:rFonts w:eastAsiaTheme="minorEastAsia" w:cstheme="minorBidi"/>
                <w:noProof/>
                <w:szCs w:val="22"/>
              </w:rPr>
              <w:tab/>
            </w:r>
            <w:r w:rsidRPr="00855D9C">
              <w:rPr>
                <w:rStyle w:val="Hyperlink"/>
                <w:rFonts w:ascii="Calibri" w:hAnsi="Calibri" w:cs="Calibri"/>
                <w:noProof/>
              </w:rPr>
              <w:t>Evaluate RFC</w:t>
            </w:r>
            <w:r>
              <w:rPr>
                <w:noProof/>
                <w:webHidden/>
              </w:rPr>
              <w:tab/>
            </w:r>
            <w:r>
              <w:rPr>
                <w:noProof/>
                <w:webHidden/>
              </w:rPr>
              <w:fldChar w:fldCharType="begin"/>
            </w:r>
            <w:r>
              <w:rPr>
                <w:noProof/>
                <w:webHidden/>
              </w:rPr>
              <w:instrText xml:space="preserve"> PAGEREF _Toc55313215 \h </w:instrText>
            </w:r>
            <w:r>
              <w:rPr>
                <w:noProof/>
                <w:webHidden/>
              </w:rPr>
            </w:r>
            <w:r>
              <w:rPr>
                <w:noProof/>
                <w:webHidden/>
              </w:rPr>
              <w:fldChar w:fldCharType="separate"/>
            </w:r>
            <w:r>
              <w:rPr>
                <w:noProof/>
                <w:webHidden/>
              </w:rPr>
              <w:t>34</w:t>
            </w:r>
            <w:r>
              <w:rPr>
                <w:noProof/>
                <w:webHidden/>
              </w:rPr>
              <w:fldChar w:fldCharType="end"/>
            </w:r>
          </w:hyperlink>
        </w:p>
        <w:p w14:paraId="3CFA41C0" w14:textId="7F45BCDD" w:rsidR="00105CD6" w:rsidRDefault="00105CD6">
          <w:pPr>
            <w:pStyle w:val="TOC3"/>
            <w:tabs>
              <w:tab w:val="left" w:pos="1320"/>
              <w:tab w:val="right" w:leader="dot" w:pos="9710"/>
            </w:tabs>
            <w:rPr>
              <w:rFonts w:eastAsiaTheme="minorEastAsia" w:cstheme="minorBidi"/>
              <w:noProof/>
              <w:szCs w:val="22"/>
            </w:rPr>
          </w:pPr>
          <w:hyperlink w:anchor="_Toc55313216" w:history="1">
            <w:r w:rsidRPr="00855D9C">
              <w:rPr>
                <w:rStyle w:val="Hyperlink"/>
                <w:rFonts w:ascii="Calibri" w:hAnsi="Calibri" w:cs="Calibri"/>
                <w:noProof/>
              </w:rPr>
              <w:t>5.5.4</w:t>
            </w:r>
            <w:r>
              <w:rPr>
                <w:rFonts w:eastAsiaTheme="minorEastAsia" w:cstheme="minorBidi"/>
                <w:noProof/>
                <w:szCs w:val="22"/>
              </w:rPr>
              <w:tab/>
            </w:r>
            <w:r w:rsidRPr="00855D9C">
              <w:rPr>
                <w:rStyle w:val="Hyperlink"/>
                <w:rFonts w:ascii="Calibri" w:hAnsi="Calibri" w:cs="Calibri"/>
                <w:noProof/>
              </w:rPr>
              <w:t>Approve and Authorize the Change</w:t>
            </w:r>
            <w:r>
              <w:rPr>
                <w:noProof/>
                <w:webHidden/>
              </w:rPr>
              <w:tab/>
            </w:r>
            <w:r>
              <w:rPr>
                <w:noProof/>
                <w:webHidden/>
              </w:rPr>
              <w:fldChar w:fldCharType="begin"/>
            </w:r>
            <w:r>
              <w:rPr>
                <w:noProof/>
                <w:webHidden/>
              </w:rPr>
              <w:instrText xml:space="preserve"> PAGEREF _Toc55313216 \h </w:instrText>
            </w:r>
            <w:r>
              <w:rPr>
                <w:noProof/>
                <w:webHidden/>
              </w:rPr>
            </w:r>
            <w:r>
              <w:rPr>
                <w:noProof/>
                <w:webHidden/>
              </w:rPr>
              <w:fldChar w:fldCharType="separate"/>
            </w:r>
            <w:r>
              <w:rPr>
                <w:noProof/>
                <w:webHidden/>
              </w:rPr>
              <w:t>34</w:t>
            </w:r>
            <w:r>
              <w:rPr>
                <w:noProof/>
                <w:webHidden/>
              </w:rPr>
              <w:fldChar w:fldCharType="end"/>
            </w:r>
          </w:hyperlink>
        </w:p>
        <w:p w14:paraId="67B935D8" w14:textId="403229F8" w:rsidR="00105CD6" w:rsidRDefault="00105CD6">
          <w:pPr>
            <w:pStyle w:val="TOC3"/>
            <w:tabs>
              <w:tab w:val="left" w:pos="1320"/>
              <w:tab w:val="right" w:leader="dot" w:pos="9710"/>
            </w:tabs>
            <w:rPr>
              <w:rFonts w:eastAsiaTheme="minorEastAsia" w:cstheme="minorBidi"/>
              <w:noProof/>
              <w:szCs w:val="22"/>
            </w:rPr>
          </w:pPr>
          <w:hyperlink w:anchor="_Toc55313217" w:history="1">
            <w:r w:rsidRPr="00855D9C">
              <w:rPr>
                <w:rStyle w:val="Hyperlink"/>
                <w:rFonts w:ascii="Calibri" w:hAnsi="Calibri" w:cs="Calibri"/>
                <w:noProof/>
              </w:rPr>
              <w:t>5.5.5</w:t>
            </w:r>
            <w:r>
              <w:rPr>
                <w:rFonts w:eastAsiaTheme="minorEastAsia" w:cstheme="minorBidi"/>
                <w:noProof/>
                <w:szCs w:val="22"/>
              </w:rPr>
              <w:tab/>
            </w:r>
            <w:r w:rsidRPr="00855D9C">
              <w:rPr>
                <w:rStyle w:val="Hyperlink"/>
                <w:rFonts w:ascii="Calibri" w:hAnsi="Calibri" w:cs="Calibri"/>
                <w:noProof/>
              </w:rPr>
              <w:t>RFC - Implement the Change</w:t>
            </w:r>
            <w:r>
              <w:rPr>
                <w:noProof/>
                <w:webHidden/>
              </w:rPr>
              <w:tab/>
            </w:r>
            <w:r>
              <w:rPr>
                <w:noProof/>
                <w:webHidden/>
              </w:rPr>
              <w:fldChar w:fldCharType="begin"/>
            </w:r>
            <w:r>
              <w:rPr>
                <w:noProof/>
                <w:webHidden/>
              </w:rPr>
              <w:instrText xml:space="preserve"> PAGEREF _Toc55313217 \h </w:instrText>
            </w:r>
            <w:r>
              <w:rPr>
                <w:noProof/>
                <w:webHidden/>
              </w:rPr>
            </w:r>
            <w:r>
              <w:rPr>
                <w:noProof/>
                <w:webHidden/>
              </w:rPr>
              <w:fldChar w:fldCharType="separate"/>
            </w:r>
            <w:r>
              <w:rPr>
                <w:noProof/>
                <w:webHidden/>
              </w:rPr>
              <w:t>34</w:t>
            </w:r>
            <w:r>
              <w:rPr>
                <w:noProof/>
                <w:webHidden/>
              </w:rPr>
              <w:fldChar w:fldCharType="end"/>
            </w:r>
          </w:hyperlink>
        </w:p>
        <w:p w14:paraId="47538A2B" w14:textId="41E538EA" w:rsidR="00105CD6" w:rsidRDefault="00105CD6">
          <w:pPr>
            <w:pStyle w:val="TOC1"/>
            <w:tabs>
              <w:tab w:val="left" w:pos="440"/>
              <w:tab w:val="right" w:leader="dot" w:pos="9710"/>
            </w:tabs>
            <w:rPr>
              <w:rFonts w:eastAsiaTheme="minorEastAsia" w:cstheme="minorBidi"/>
              <w:noProof/>
              <w:szCs w:val="22"/>
            </w:rPr>
          </w:pPr>
          <w:hyperlink w:anchor="_Toc55313218" w:history="1">
            <w:r w:rsidRPr="00855D9C">
              <w:rPr>
                <w:rStyle w:val="Hyperlink"/>
                <w:rFonts w:cstheme="minorHAnsi"/>
                <w:b/>
                <w:bCs/>
                <w:noProof/>
              </w:rPr>
              <w:t>6.</w:t>
            </w:r>
            <w:r>
              <w:rPr>
                <w:rFonts w:eastAsiaTheme="minorEastAsia" w:cstheme="minorBidi"/>
                <w:noProof/>
                <w:szCs w:val="22"/>
              </w:rPr>
              <w:tab/>
            </w:r>
            <w:r w:rsidRPr="00855D9C">
              <w:rPr>
                <w:rStyle w:val="Hyperlink"/>
                <w:rFonts w:cstheme="minorHAnsi"/>
                <w:b/>
                <w:bCs/>
                <w:noProof/>
              </w:rPr>
              <w:t>Training</w:t>
            </w:r>
            <w:r>
              <w:rPr>
                <w:noProof/>
                <w:webHidden/>
              </w:rPr>
              <w:tab/>
            </w:r>
            <w:r>
              <w:rPr>
                <w:noProof/>
                <w:webHidden/>
              </w:rPr>
              <w:fldChar w:fldCharType="begin"/>
            </w:r>
            <w:r>
              <w:rPr>
                <w:noProof/>
                <w:webHidden/>
              </w:rPr>
              <w:instrText xml:space="preserve"> PAGEREF _Toc55313218 \h </w:instrText>
            </w:r>
            <w:r>
              <w:rPr>
                <w:noProof/>
                <w:webHidden/>
              </w:rPr>
            </w:r>
            <w:r>
              <w:rPr>
                <w:noProof/>
                <w:webHidden/>
              </w:rPr>
              <w:fldChar w:fldCharType="separate"/>
            </w:r>
            <w:r>
              <w:rPr>
                <w:noProof/>
                <w:webHidden/>
              </w:rPr>
              <w:t>35</w:t>
            </w:r>
            <w:r>
              <w:rPr>
                <w:noProof/>
                <w:webHidden/>
              </w:rPr>
              <w:fldChar w:fldCharType="end"/>
            </w:r>
          </w:hyperlink>
        </w:p>
        <w:p w14:paraId="6AE86045" w14:textId="10E05484" w:rsidR="00105CD6" w:rsidRDefault="00105CD6">
          <w:pPr>
            <w:pStyle w:val="TOC2"/>
            <w:tabs>
              <w:tab w:val="left" w:pos="880"/>
              <w:tab w:val="right" w:leader="dot" w:pos="9710"/>
            </w:tabs>
            <w:rPr>
              <w:rFonts w:eastAsiaTheme="minorEastAsia" w:cstheme="minorBidi"/>
              <w:noProof/>
              <w:szCs w:val="22"/>
            </w:rPr>
          </w:pPr>
          <w:hyperlink w:anchor="_Toc55313219" w:history="1">
            <w:r w:rsidRPr="00855D9C">
              <w:rPr>
                <w:rStyle w:val="Hyperlink"/>
                <w:rFonts w:cstheme="minorHAnsi"/>
                <w:noProof/>
              </w:rPr>
              <w:t>6.1</w:t>
            </w:r>
            <w:r>
              <w:rPr>
                <w:rFonts w:eastAsiaTheme="minorEastAsia" w:cstheme="minorBidi"/>
                <w:noProof/>
                <w:szCs w:val="22"/>
              </w:rPr>
              <w:tab/>
            </w:r>
            <w:r w:rsidRPr="00855D9C">
              <w:rPr>
                <w:rStyle w:val="Hyperlink"/>
                <w:rFonts w:cstheme="minorHAnsi"/>
                <w:noProof/>
              </w:rPr>
              <w:t>User Interviews</w:t>
            </w:r>
            <w:r>
              <w:rPr>
                <w:noProof/>
                <w:webHidden/>
              </w:rPr>
              <w:tab/>
            </w:r>
            <w:r>
              <w:rPr>
                <w:noProof/>
                <w:webHidden/>
              </w:rPr>
              <w:fldChar w:fldCharType="begin"/>
            </w:r>
            <w:r>
              <w:rPr>
                <w:noProof/>
                <w:webHidden/>
              </w:rPr>
              <w:instrText xml:space="preserve"> PAGEREF _Toc55313219 \h </w:instrText>
            </w:r>
            <w:r>
              <w:rPr>
                <w:noProof/>
                <w:webHidden/>
              </w:rPr>
            </w:r>
            <w:r>
              <w:rPr>
                <w:noProof/>
                <w:webHidden/>
              </w:rPr>
              <w:fldChar w:fldCharType="separate"/>
            </w:r>
            <w:r>
              <w:rPr>
                <w:noProof/>
                <w:webHidden/>
              </w:rPr>
              <w:t>35</w:t>
            </w:r>
            <w:r>
              <w:rPr>
                <w:noProof/>
                <w:webHidden/>
              </w:rPr>
              <w:fldChar w:fldCharType="end"/>
            </w:r>
          </w:hyperlink>
        </w:p>
        <w:p w14:paraId="6FC2304C" w14:textId="074AE964" w:rsidR="00105CD6" w:rsidRDefault="00105CD6">
          <w:pPr>
            <w:pStyle w:val="TOC2"/>
            <w:tabs>
              <w:tab w:val="left" w:pos="880"/>
              <w:tab w:val="right" w:leader="dot" w:pos="9710"/>
            </w:tabs>
            <w:rPr>
              <w:rFonts w:eastAsiaTheme="minorEastAsia" w:cstheme="minorBidi"/>
              <w:noProof/>
              <w:szCs w:val="22"/>
            </w:rPr>
          </w:pPr>
          <w:hyperlink w:anchor="_Toc55313220" w:history="1">
            <w:r w:rsidRPr="00855D9C">
              <w:rPr>
                <w:rStyle w:val="Hyperlink"/>
                <w:rFonts w:cstheme="minorHAnsi"/>
                <w:noProof/>
              </w:rPr>
              <w:t>6.2</w:t>
            </w:r>
            <w:r>
              <w:rPr>
                <w:rFonts w:eastAsiaTheme="minorEastAsia" w:cstheme="minorBidi"/>
                <w:noProof/>
                <w:szCs w:val="22"/>
              </w:rPr>
              <w:tab/>
            </w:r>
            <w:r w:rsidRPr="00855D9C">
              <w:rPr>
                <w:rStyle w:val="Hyperlink"/>
                <w:rFonts w:cstheme="minorHAnsi"/>
                <w:noProof/>
              </w:rPr>
              <w:t>Training with full compliance</w:t>
            </w:r>
            <w:r>
              <w:rPr>
                <w:noProof/>
                <w:webHidden/>
              </w:rPr>
              <w:tab/>
            </w:r>
            <w:r>
              <w:rPr>
                <w:noProof/>
                <w:webHidden/>
              </w:rPr>
              <w:fldChar w:fldCharType="begin"/>
            </w:r>
            <w:r>
              <w:rPr>
                <w:noProof/>
                <w:webHidden/>
              </w:rPr>
              <w:instrText xml:space="preserve"> PAGEREF _Toc55313220 \h </w:instrText>
            </w:r>
            <w:r>
              <w:rPr>
                <w:noProof/>
                <w:webHidden/>
              </w:rPr>
            </w:r>
            <w:r>
              <w:rPr>
                <w:noProof/>
                <w:webHidden/>
              </w:rPr>
              <w:fldChar w:fldCharType="separate"/>
            </w:r>
            <w:r>
              <w:rPr>
                <w:noProof/>
                <w:webHidden/>
              </w:rPr>
              <w:t>35</w:t>
            </w:r>
            <w:r>
              <w:rPr>
                <w:noProof/>
                <w:webHidden/>
              </w:rPr>
              <w:fldChar w:fldCharType="end"/>
            </w:r>
          </w:hyperlink>
        </w:p>
        <w:p w14:paraId="07C3CFEB" w14:textId="6CEA07B3" w:rsidR="00105CD6" w:rsidRDefault="00105CD6">
          <w:pPr>
            <w:pStyle w:val="TOC2"/>
            <w:tabs>
              <w:tab w:val="left" w:pos="880"/>
              <w:tab w:val="right" w:leader="dot" w:pos="9710"/>
            </w:tabs>
            <w:rPr>
              <w:rFonts w:eastAsiaTheme="minorEastAsia" w:cstheme="minorBidi"/>
              <w:noProof/>
              <w:szCs w:val="22"/>
            </w:rPr>
          </w:pPr>
          <w:hyperlink w:anchor="_Toc55313221" w:history="1">
            <w:r w:rsidRPr="00855D9C">
              <w:rPr>
                <w:rStyle w:val="Hyperlink"/>
                <w:rFonts w:cstheme="minorHAnsi"/>
                <w:noProof/>
              </w:rPr>
              <w:t>6.3</w:t>
            </w:r>
            <w:r>
              <w:rPr>
                <w:rFonts w:eastAsiaTheme="minorEastAsia" w:cstheme="minorBidi"/>
                <w:noProof/>
                <w:szCs w:val="22"/>
              </w:rPr>
              <w:tab/>
            </w:r>
            <w:r w:rsidRPr="00855D9C">
              <w:rPr>
                <w:rStyle w:val="Hyperlink"/>
                <w:rFonts w:cstheme="minorHAnsi"/>
                <w:noProof/>
              </w:rPr>
              <w:t>Theoretical Training</w:t>
            </w:r>
            <w:r>
              <w:rPr>
                <w:noProof/>
                <w:webHidden/>
              </w:rPr>
              <w:tab/>
            </w:r>
            <w:r>
              <w:rPr>
                <w:noProof/>
                <w:webHidden/>
              </w:rPr>
              <w:fldChar w:fldCharType="begin"/>
            </w:r>
            <w:r>
              <w:rPr>
                <w:noProof/>
                <w:webHidden/>
              </w:rPr>
              <w:instrText xml:space="preserve"> PAGEREF _Toc55313221 \h </w:instrText>
            </w:r>
            <w:r>
              <w:rPr>
                <w:noProof/>
                <w:webHidden/>
              </w:rPr>
            </w:r>
            <w:r>
              <w:rPr>
                <w:noProof/>
                <w:webHidden/>
              </w:rPr>
              <w:fldChar w:fldCharType="separate"/>
            </w:r>
            <w:r>
              <w:rPr>
                <w:noProof/>
                <w:webHidden/>
              </w:rPr>
              <w:t>35</w:t>
            </w:r>
            <w:r>
              <w:rPr>
                <w:noProof/>
                <w:webHidden/>
              </w:rPr>
              <w:fldChar w:fldCharType="end"/>
            </w:r>
          </w:hyperlink>
        </w:p>
        <w:p w14:paraId="7E0C2B08" w14:textId="2F83816C" w:rsidR="00105CD6" w:rsidRDefault="00105CD6">
          <w:pPr>
            <w:pStyle w:val="TOC2"/>
            <w:tabs>
              <w:tab w:val="left" w:pos="880"/>
              <w:tab w:val="right" w:leader="dot" w:pos="9710"/>
            </w:tabs>
            <w:rPr>
              <w:rFonts w:eastAsiaTheme="minorEastAsia" w:cstheme="minorBidi"/>
              <w:noProof/>
              <w:szCs w:val="22"/>
            </w:rPr>
          </w:pPr>
          <w:hyperlink w:anchor="_Toc55313222" w:history="1">
            <w:r w:rsidRPr="00855D9C">
              <w:rPr>
                <w:rStyle w:val="Hyperlink"/>
                <w:rFonts w:cstheme="minorHAnsi"/>
                <w:noProof/>
              </w:rPr>
              <w:t>6.4</w:t>
            </w:r>
            <w:r>
              <w:rPr>
                <w:rFonts w:eastAsiaTheme="minorEastAsia" w:cstheme="minorBidi"/>
                <w:noProof/>
                <w:szCs w:val="22"/>
              </w:rPr>
              <w:tab/>
            </w:r>
            <w:r w:rsidRPr="00855D9C">
              <w:rPr>
                <w:rStyle w:val="Hyperlink"/>
                <w:rFonts w:cstheme="minorHAnsi"/>
                <w:noProof/>
              </w:rPr>
              <w:t>Practical Training</w:t>
            </w:r>
            <w:r>
              <w:rPr>
                <w:noProof/>
                <w:webHidden/>
              </w:rPr>
              <w:tab/>
            </w:r>
            <w:r>
              <w:rPr>
                <w:noProof/>
                <w:webHidden/>
              </w:rPr>
              <w:fldChar w:fldCharType="begin"/>
            </w:r>
            <w:r>
              <w:rPr>
                <w:noProof/>
                <w:webHidden/>
              </w:rPr>
              <w:instrText xml:space="preserve"> PAGEREF _Toc55313222 \h </w:instrText>
            </w:r>
            <w:r>
              <w:rPr>
                <w:noProof/>
                <w:webHidden/>
              </w:rPr>
            </w:r>
            <w:r>
              <w:rPr>
                <w:noProof/>
                <w:webHidden/>
              </w:rPr>
              <w:fldChar w:fldCharType="separate"/>
            </w:r>
            <w:r>
              <w:rPr>
                <w:noProof/>
                <w:webHidden/>
              </w:rPr>
              <w:t>36</w:t>
            </w:r>
            <w:r>
              <w:rPr>
                <w:noProof/>
                <w:webHidden/>
              </w:rPr>
              <w:fldChar w:fldCharType="end"/>
            </w:r>
          </w:hyperlink>
        </w:p>
        <w:p w14:paraId="33DBC8BE" w14:textId="61322AEB" w:rsidR="00105CD6" w:rsidRDefault="00105CD6">
          <w:pPr>
            <w:pStyle w:val="TOC1"/>
            <w:tabs>
              <w:tab w:val="left" w:pos="440"/>
              <w:tab w:val="right" w:leader="dot" w:pos="9710"/>
            </w:tabs>
            <w:rPr>
              <w:rFonts w:eastAsiaTheme="minorEastAsia" w:cstheme="minorBidi"/>
              <w:noProof/>
              <w:szCs w:val="22"/>
            </w:rPr>
          </w:pPr>
          <w:hyperlink w:anchor="_Toc55313223" w:history="1">
            <w:r w:rsidRPr="00855D9C">
              <w:rPr>
                <w:rStyle w:val="Hyperlink"/>
                <w:rFonts w:ascii="Arial" w:hAnsi="Arial" w:cs="Arial"/>
                <w:b/>
                <w:bCs/>
                <w:noProof/>
              </w:rPr>
              <w:t>7.</w:t>
            </w:r>
            <w:r>
              <w:rPr>
                <w:rFonts w:eastAsiaTheme="minorEastAsia" w:cstheme="minorBidi"/>
                <w:noProof/>
                <w:szCs w:val="22"/>
              </w:rPr>
              <w:tab/>
            </w:r>
            <w:r w:rsidRPr="00855D9C">
              <w:rPr>
                <w:rStyle w:val="Hyperlink"/>
                <w:rFonts w:ascii="Arial" w:hAnsi="Arial" w:cs="Arial"/>
                <w:b/>
                <w:bCs/>
                <w:noProof/>
              </w:rPr>
              <w:t>Product Warranty Support</w:t>
            </w:r>
            <w:r>
              <w:rPr>
                <w:noProof/>
                <w:webHidden/>
              </w:rPr>
              <w:tab/>
            </w:r>
            <w:r>
              <w:rPr>
                <w:noProof/>
                <w:webHidden/>
              </w:rPr>
              <w:fldChar w:fldCharType="begin"/>
            </w:r>
            <w:r>
              <w:rPr>
                <w:noProof/>
                <w:webHidden/>
              </w:rPr>
              <w:instrText xml:space="preserve"> PAGEREF _Toc55313223 \h </w:instrText>
            </w:r>
            <w:r>
              <w:rPr>
                <w:noProof/>
                <w:webHidden/>
              </w:rPr>
            </w:r>
            <w:r>
              <w:rPr>
                <w:noProof/>
                <w:webHidden/>
              </w:rPr>
              <w:fldChar w:fldCharType="separate"/>
            </w:r>
            <w:r>
              <w:rPr>
                <w:noProof/>
                <w:webHidden/>
              </w:rPr>
              <w:t>39</w:t>
            </w:r>
            <w:r>
              <w:rPr>
                <w:noProof/>
                <w:webHidden/>
              </w:rPr>
              <w:fldChar w:fldCharType="end"/>
            </w:r>
          </w:hyperlink>
        </w:p>
        <w:p w14:paraId="11B0FE2A" w14:textId="37594AC6" w:rsidR="00105CD6" w:rsidRDefault="00105CD6">
          <w:pPr>
            <w:pStyle w:val="TOC2"/>
            <w:tabs>
              <w:tab w:val="left" w:pos="880"/>
              <w:tab w:val="right" w:leader="dot" w:pos="9710"/>
            </w:tabs>
            <w:rPr>
              <w:rFonts w:eastAsiaTheme="minorEastAsia" w:cstheme="minorBidi"/>
              <w:noProof/>
              <w:szCs w:val="22"/>
            </w:rPr>
          </w:pPr>
          <w:hyperlink w:anchor="_Toc55313224" w:history="1">
            <w:r w:rsidRPr="00855D9C">
              <w:rPr>
                <w:rStyle w:val="Hyperlink"/>
                <w:rFonts w:ascii="Arial" w:hAnsi="Arial" w:cs="Arial"/>
                <w:noProof/>
              </w:rPr>
              <w:t>7.1</w:t>
            </w:r>
            <w:r>
              <w:rPr>
                <w:rFonts w:eastAsiaTheme="minorEastAsia" w:cstheme="minorBidi"/>
                <w:noProof/>
                <w:szCs w:val="22"/>
              </w:rPr>
              <w:tab/>
            </w:r>
            <w:r w:rsidRPr="00855D9C">
              <w:rPr>
                <w:rStyle w:val="Hyperlink"/>
                <w:rFonts w:ascii="Arial" w:hAnsi="Arial" w:cs="Arial"/>
                <w:noProof/>
              </w:rPr>
              <w:t>Overview</w:t>
            </w:r>
            <w:r>
              <w:rPr>
                <w:noProof/>
                <w:webHidden/>
              </w:rPr>
              <w:tab/>
            </w:r>
            <w:r>
              <w:rPr>
                <w:noProof/>
                <w:webHidden/>
              </w:rPr>
              <w:fldChar w:fldCharType="begin"/>
            </w:r>
            <w:r>
              <w:rPr>
                <w:noProof/>
                <w:webHidden/>
              </w:rPr>
              <w:instrText xml:space="preserve"> PAGEREF _Toc55313224 \h </w:instrText>
            </w:r>
            <w:r>
              <w:rPr>
                <w:noProof/>
                <w:webHidden/>
              </w:rPr>
            </w:r>
            <w:r>
              <w:rPr>
                <w:noProof/>
                <w:webHidden/>
              </w:rPr>
              <w:fldChar w:fldCharType="separate"/>
            </w:r>
            <w:r>
              <w:rPr>
                <w:noProof/>
                <w:webHidden/>
              </w:rPr>
              <w:t>39</w:t>
            </w:r>
            <w:r>
              <w:rPr>
                <w:noProof/>
                <w:webHidden/>
              </w:rPr>
              <w:fldChar w:fldCharType="end"/>
            </w:r>
          </w:hyperlink>
        </w:p>
        <w:p w14:paraId="509E4443" w14:textId="4E133C44" w:rsidR="00630BE6" w:rsidRDefault="00630BE6">
          <w:r>
            <w:rPr>
              <w:b/>
              <w:bCs/>
              <w:noProof/>
            </w:rPr>
            <w:fldChar w:fldCharType="end"/>
          </w:r>
        </w:p>
      </w:sdtContent>
    </w:sdt>
    <w:p w14:paraId="5717E8D4" w14:textId="4B4C0341" w:rsidR="001248D1" w:rsidRPr="00BF30E5" w:rsidRDefault="001248D1" w:rsidP="00C525D5">
      <w:pPr>
        <w:rPr>
          <w:rFonts w:ascii="Arial" w:hAnsi="Arial" w:cs="Arial"/>
          <w:b/>
          <w:bCs/>
          <w:color w:val="2F5496" w:themeColor="accent1" w:themeShade="BF"/>
          <w:sz w:val="24"/>
        </w:rPr>
      </w:pPr>
    </w:p>
    <w:p w14:paraId="3E25A037" w14:textId="44804262" w:rsidR="001248D1" w:rsidRPr="00BF30E5" w:rsidRDefault="001248D1" w:rsidP="00C525D5">
      <w:pPr>
        <w:rPr>
          <w:rFonts w:ascii="Arial" w:hAnsi="Arial" w:cs="Arial"/>
          <w:b/>
          <w:bCs/>
          <w:color w:val="2F5496" w:themeColor="accent1" w:themeShade="BF"/>
          <w:sz w:val="24"/>
        </w:rPr>
      </w:pPr>
    </w:p>
    <w:p w14:paraId="077F92BB" w14:textId="442CBD57" w:rsidR="001248D1" w:rsidRPr="00BF30E5" w:rsidRDefault="001248D1" w:rsidP="00C525D5">
      <w:pPr>
        <w:rPr>
          <w:rFonts w:ascii="Arial" w:hAnsi="Arial" w:cs="Arial"/>
          <w:b/>
          <w:bCs/>
          <w:color w:val="2F5496" w:themeColor="accent1" w:themeShade="BF"/>
          <w:sz w:val="24"/>
        </w:rPr>
      </w:pPr>
    </w:p>
    <w:p w14:paraId="03688F4C" w14:textId="5D4DFE2C" w:rsidR="001248D1" w:rsidRPr="00BF30E5" w:rsidRDefault="001248D1" w:rsidP="00C525D5">
      <w:pPr>
        <w:rPr>
          <w:rFonts w:ascii="Arial" w:hAnsi="Arial" w:cs="Arial"/>
          <w:b/>
          <w:bCs/>
          <w:color w:val="2F5496" w:themeColor="accent1" w:themeShade="BF"/>
          <w:sz w:val="24"/>
        </w:rPr>
      </w:pPr>
    </w:p>
    <w:p w14:paraId="141CB43B" w14:textId="2C3AF189" w:rsidR="001248D1" w:rsidRPr="00BF30E5" w:rsidRDefault="001248D1" w:rsidP="00C525D5">
      <w:pPr>
        <w:rPr>
          <w:rFonts w:ascii="Arial" w:hAnsi="Arial" w:cs="Arial"/>
          <w:b/>
          <w:bCs/>
          <w:color w:val="2F5496" w:themeColor="accent1" w:themeShade="BF"/>
          <w:sz w:val="24"/>
        </w:rPr>
      </w:pPr>
    </w:p>
    <w:p w14:paraId="6C50CDCA" w14:textId="72F3A0FC" w:rsidR="001248D1" w:rsidRPr="00BF30E5" w:rsidRDefault="001248D1" w:rsidP="00C525D5">
      <w:pPr>
        <w:rPr>
          <w:rFonts w:ascii="Arial" w:hAnsi="Arial" w:cs="Arial"/>
          <w:b/>
          <w:bCs/>
          <w:color w:val="2F5496" w:themeColor="accent1" w:themeShade="BF"/>
          <w:sz w:val="24"/>
        </w:rPr>
      </w:pPr>
    </w:p>
    <w:p w14:paraId="0773E540" w14:textId="042E8BEA" w:rsidR="001248D1" w:rsidRPr="00BF30E5" w:rsidRDefault="001248D1" w:rsidP="00C525D5">
      <w:pPr>
        <w:rPr>
          <w:rFonts w:ascii="Arial" w:hAnsi="Arial" w:cs="Arial"/>
          <w:b/>
          <w:bCs/>
          <w:color w:val="2F5496" w:themeColor="accent1" w:themeShade="BF"/>
          <w:sz w:val="24"/>
        </w:rPr>
      </w:pPr>
    </w:p>
    <w:p w14:paraId="08BA4450" w14:textId="6CDB5C4B" w:rsidR="001248D1" w:rsidRPr="00BF30E5" w:rsidRDefault="001248D1" w:rsidP="00C525D5">
      <w:pPr>
        <w:rPr>
          <w:rFonts w:ascii="Arial" w:hAnsi="Arial" w:cs="Arial"/>
          <w:b/>
          <w:bCs/>
          <w:color w:val="2F5496" w:themeColor="accent1" w:themeShade="BF"/>
          <w:sz w:val="24"/>
        </w:rPr>
      </w:pPr>
    </w:p>
    <w:p w14:paraId="3670A208" w14:textId="1A04DF41" w:rsidR="001248D1" w:rsidRPr="00BF30E5" w:rsidRDefault="001248D1" w:rsidP="00C525D5">
      <w:pPr>
        <w:rPr>
          <w:rFonts w:ascii="Arial" w:hAnsi="Arial" w:cs="Arial"/>
          <w:b/>
          <w:bCs/>
          <w:color w:val="2F5496" w:themeColor="accent1" w:themeShade="BF"/>
          <w:sz w:val="24"/>
        </w:rPr>
      </w:pPr>
    </w:p>
    <w:p w14:paraId="47F58BFE" w14:textId="32085EC6" w:rsidR="001248D1" w:rsidRPr="00BF30E5" w:rsidRDefault="001248D1" w:rsidP="00C525D5">
      <w:pPr>
        <w:rPr>
          <w:rFonts w:ascii="Arial" w:hAnsi="Arial" w:cs="Arial"/>
          <w:b/>
          <w:bCs/>
          <w:color w:val="2F5496" w:themeColor="accent1" w:themeShade="BF"/>
          <w:sz w:val="24"/>
        </w:rPr>
      </w:pPr>
    </w:p>
    <w:p w14:paraId="0628A10F" w14:textId="5FB768BB" w:rsidR="001248D1" w:rsidRPr="00BF30E5" w:rsidRDefault="001248D1" w:rsidP="00C525D5">
      <w:pPr>
        <w:rPr>
          <w:rFonts w:ascii="Arial" w:hAnsi="Arial" w:cs="Arial"/>
          <w:b/>
          <w:bCs/>
          <w:color w:val="2F5496" w:themeColor="accent1" w:themeShade="BF"/>
          <w:sz w:val="24"/>
        </w:rPr>
      </w:pPr>
    </w:p>
    <w:p w14:paraId="1A39B530" w14:textId="32E8B174" w:rsidR="001248D1" w:rsidRPr="00BF30E5" w:rsidRDefault="001248D1">
      <w:pPr>
        <w:spacing w:after="160" w:line="259" w:lineRule="auto"/>
        <w:rPr>
          <w:rFonts w:ascii="Arial" w:hAnsi="Arial" w:cs="Arial"/>
          <w:b/>
          <w:bCs/>
          <w:color w:val="2F5496" w:themeColor="accent1" w:themeShade="BF"/>
          <w:sz w:val="24"/>
        </w:rPr>
      </w:pPr>
      <w:r w:rsidRPr="00BF30E5">
        <w:rPr>
          <w:rFonts w:ascii="Arial" w:hAnsi="Arial" w:cs="Arial"/>
          <w:b/>
          <w:bCs/>
          <w:color w:val="2F5496" w:themeColor="accent1" w:themeShade="BF"/>
          <w:sz w:val="24"/>
        </w:rPr>
        <w:br w:type="page"/>
      </w:r>
    </w:p>
    <w:p w14:paraId="1DE98F62" w14:textId="1DA40A9B" w:rsidR="001248D1" w:rsidRPr="00BF30E5" w:rsidRDefault="001248D1" w:rsidP="001248D1">
      <w:pPr>
        <w:pStyle w:val="ListParagraph"/>
        <w:rPr>
          <w:rFonts w:ascii="Arial" w:hAnsi="Arial" w:cs="Arial"/>
          <w:b/>
          <w:bCs/>
          <w:color w:val="2F5496" w:themeColor="accent1" w:themeShade="BF"/>
          <w:sz w:val="24"/>
          <w:szCs w:val="24"/>
        </w:rPr>
      </w:pPr>
    </w:p>
    <w:p w14:paraId="39379AB9" w14:textId="253790D0" w:rsidR="00467B25" w:rsidRPr="00BF30E5" w:rsidRDefault="00467B25" w:rsidP="001248D1">
      <w:pPr>
        <w:pStyle w:val="ListParagraph"/>
        <w:rPr>
          <w:rFonts w:ascii="Arial" w:hAnsi="Arial" w:cs="Arial"/>
          <w:b/>
          <w:bCs/>
          <w:color w:val="2F5496" w:themeColor="accent1" w:themeShade="BF"/>
          <w:sz w:val="24"/>
          <w:szCs w:val="24"/>
        </w:rPr>
      </w:pPr>
    </w:p>
    <w:p w14:paraId="06B7C836" w14:textId="1BD2A3C0" w:rsidR="00CA68DC" w:rsidRPr="00CA17F3" w:rsidRDefault="00490C20" w:rsidP="00CA17F3">
      <w:pPr>
        <w:pStyle w:val="Heading1"/>
        <w:jc w:val="center"/>
        <w:rPr>
          <w:rFonts w:ascii="Arial" w:hAnsi="Arial" w:cs="Arial"/>
          <w:b/>
          <w:bCs/>
          <w:sz w:val="28"/>
          <w:szCs w:val="28"/>
        </w:rPr>
      </w:pPr>
      <w:bookmarkStart w:id="1" w:name="_Toc55313186"/>
      <w:r>
        <w:rPr>
          <w:rFonts w:ascii="Arial" w:hAnsi="Arial" w:cs="Arial"/>
          <w:b/>
          <w:bCs/>
          <w:sz w:val="28"/>
          <w:szCs w:val="28"/>
        </w:rPr>
        <w:t>Technical - Executive Summary</w:t>
      </w:r>
      <w:bookmarkEnd w:id="1"/>
    </w:p>
    <w:p w14:paraId="5A48DC81" w14:textId="384025A5" w:rsidR="00CA68DC" w:rsidRPr="00BF30E5" w:rsidRDefault="00CA68DC" w:rsidP="00CA68DC">
      <w:pPr>
        <w:rPr>
          <w:rFonts w:ascii="Arial" w:hAnsi="Arial" w:cs="Arial"/>
          <w:sz w:val="24"/>
        </w:rPr>
      </w:pPr>
    </w:p>
    <w:p w14:paraId="0FF0EA2F" w14:textId="4DAEB038" w:rsidR="00CA68DC" w:rsidRPr="00BF30E5" w:rsidRDefault="00CA68DC" w:rsidP="00CA68DC">
      <w:pPr>
        <w:rPr>
          <w:rFonts w:ascii="Arial" w:hAnsi="Arial" w:cs="Arial"/>
          <w:sz w:val="24"/>
        </w:rPr>
      </w:pPr>
    </w:p>
    <w:p w14:paraId="18C27438" w14:textId="65508F50" w:rsidR="00C22880" w:rsidRDefault="00C22880" w:rsidP="00816DAB">
      <w:pPr>
        <w:pStyle w:val="Heading2"/>
        <w:rPr>
          <w:rFonts w:ascii="Arial" w:hAnsi="Arial" w:cs="Arial"/>
          <w:sz w:val="24"/>
          <w:szCs w:val="24"/>
        </w:rPr>
      </w:pPr>
      <w:bookmarkStart w:id="2" w:name="_Toc55313187"/>
      <w:r>
        <w:rPr>
          <w:rFonts w:ascii="Arial" w:hAnsi="Arial" w:cs="Arial"/>
          <w:sz w:val="24"/>
          <w:szCs w:val="24"/>
        </w:rPr>
        <w:t>Introduction</w:t>
      </w:r>
      <w:bookmarkEnd w:id="2"/>
    </w:p>
    <w:p w14:paraId="65FA803E" w14:textId="77777777" w:rsidR="00C22880" w:rsidRDefault="00C22880" w:rsidP="00C22880">
      <w:pPr>
        <w:spacing w:before="240" w:after="240" w:line="276" w:lineRule="auto"/>
        <w:jc w:val="both"/>
        <w:rPr>
          <w:rFonts w:cstheme="minorHAnsi"/>
          <w:szCs w:val="22"/>
        </w:rPr>
      </w:pPr>
      <w:r w:rsidRPr="00DB1074">
        <w:rPr>
          <w:rFonts w:cstheme="minorHAnsi"/>
          <w:szCs w:val="22"/>
        </w:rPr>
        <w:t xml:space="preserve">The proposed </w:t>
      </w:r>
      <w:r>
        <w:rPr>
          <w:rFonts w:cstheme="minorHAnsi"/>
          <w:szCs w:val="22"/>
        </w:rPr>
        <w:t>L&amp;T’s Smart</w:t>
      </w:r>
      <w:r w:rsidRPr="00DB1074">
        <w:rPr>
          <w:rFonts w:cstheme="minorHAnsi"/>
          <w:szCs w:val="22"/>
        </w:rPr>
        <w:t xml:space="preserve"> Condition Monitoring System (referred as </w:t>
      </w:r>
      <w:r>
        <w:rPr>
          <w:rFonts w:cstheme="minorHAnsi"/>
          <w:szCs w:val="22"/>
        </w:rPr>
        <w:t>S</w:t>
      </w:r>
      <w:r w:rsidRPr="00DB1074">
        <w:rPr>
          <w:rFonts w:cstheme="minorHAnsi"/>
          <w:szCs w:val="22"/>
        </w:rPr>
        <w:t xml:space="preserve">CMS henceforth in this document) will integrate all TMS </w:t>
      </w:r>
      <w:r>
        <w:rPr>
          <w:rFonts w:cstheme="minorHAnsi"/>
          <w:szCs w:val="22"/>
        </w:rPr>
        <w:t>(T</w:t>
      </w:r>
      <w:r w:rsidRPr="00DB1074">
        <w:rPr>
          <w:rFonts w:cstheme="minorHAnsi"/>
          <w:szCs w:val="22"/>
        </w:rPr>
        <w:t xml:space="preserve">ransformer </w:t>
      </w:r>
      <w:r>
        <w:rPr>
          <w:rFonts w:cstheme="minorHAnsi"/>
          <w:szCs w:val="22"/>
        </w:rPr>
        <w:t>M</w:t>
      </w:r>
      <w:r w:rsidRPr="00DB1074">
        <w:rPr>
          <w:rFonts w:cstheme="minorHAnsi"/>
          <w:szCs w:val="22"/>
        </w:rPr>
        <w:t xml:space="preserve">onitoring </w:t>
      </w:r>
      <w:r>
        <w:rPr>
          <w:rFonts w:cstheme="minorHAnsi"/>
          <w:szCs w:val="22"/>
        </w:rPr>
        <w:t>S</w:t>
      </w:r>
      <w:r w:rsidRPr="00DB1074">
        <w:rPr>
          <w:rFonts w:cstheme="minorHAnsi"/>
          <w:szCs w:val="22"/>
        </w:rPr>
        <w:t>ystem</w:t>
      </w:r>
      <w:r>
        <w:rPr>
          <w:rFonts w:cstheme="minorHAnsi"/>
          <w:szCs w:val="22"/>
        </w:rPr>
        <w:t xml:space="preserve">s) together with DGAs (Dissolve Gas Analyzers) </w:t>
      </w:r>
      <w:r w:rsidRPr="00DB1074">
        <w:rPr>
          <w:rFonts w:cstheme="minorHAnsi"/>
          <w:szCs w:val="22"/>
        </w:rPr>
        <w:t xml:space="preserve">and PDM </w:t>
      </w:r>
      <w:r>
        <w:rPr>
          <w:rFonts w:cstheme="minorHAnsi"/>
          <w:szCs w:val="22"/>
        </w:rPr>
        <w:t xml:space="preserve">(Partial Discharge Management) systems </w:t>
      </w:r>
      <w:r w:rsidRPr="00DB1074">
        <w:rPr>
          <w:rFonts w:cstheme="minorHAnsi"/>
          <w:szCs w:val="22"/>
        </w:rPr>
        <w:t>located within Kahramaa</w:t>
      </w:r>
      <w:r>
        <w:rPr>
          <w:rFonts w:cstheme="minorHAnsi"/>
          <w:szCs w:val="22"/>
        </w:rPr>
        <w:t>’s</w:t>
      </w:r>
      <w:r w:rsidRPr="00DB1074">
        <w:rPr>
          <w:rFonts w:cstheme="minorHAnsi"/>
          <w:szCs w:val="22"/>
        </w:rPr>
        <w:t xml:space="preserve"> primary substations of Electricity Transmission Network</w:t>
      </w:r>
      <w:r>
        <w:rPr>
          <w:rFonts w:cstheme="minorHAnsi"/>
          <w:szCs w:val="22"/>
        </w:rPr>
        <w:t xml:space="preserve">. </w:t>
      </w:r>
    </w:p>
    <w:p w14:paraId="5616AE41" w14:textId="77777777" w:rsidR="00C22880" w:rsidRDefault="00C22880" w:rsidP="00C22880">
      <w:pPr>
        <w:spacing w:before="240" w:after="240" w:line="276" w:lineRule="auto"/>
        <w:jc w:val="both"/>
        <w:rPr>
          <w:rFonts w:cstheme="minorHAnsi"/>
          <w:szCs w:val="22"/>
        </w:rPr>
      </w:pPr>
      <w:r>
        <w:rPr>
          <w:rFonts w:cstheme="minorHAnsi"/>
          <w:szCs w:val="22"/>
        </w:rPr>
        <w:t>The proposed technical solution consists of following components:</w:t>
      </w:r>
    </w:p>
    <w:p w14:paraId="3F27C463" w14:textId="61A6DC94" w:rsidR="00C22880" w:rsidRPr="00BA150B" w:rsidRDefault="00C22880" w:rsidP="00D16DF7">
      <w:pPr>
        <w:pStyle w:val="ListParagraph"/>
        <w:numPr>
          <w:ilvl w:val="0"/>
          <w:numId w:val="13"/>
        </w:numPr>
        <w:spacing w:before="240" w:after="240" w:line="276" w:lineRule="auto"/>
        <w:jc w:val="both"/>
        <w:rPr>
          <w:rFonts w:cstheme="minorHAnsi"/>
        </w:rPr>
      </w:pPr>
      <w:r w:rsidRPr="000552B6">
        <w:rPr>
          <w:rFonts w:cstheme="minorHAnsi"/>
          <w:b/>
          <w:bCs/>
        </w:rPr>
        <w:t>L&amp;T’s Substation Data Gateway (SDG)</w:t>
      </w:r>
      <w:r>
        <w:rPr>
          <w:rFonts w:cstheme="minorHAnsi"/>
        </w:rPr>
        <w:t xml:space="preserve"> - </w:t>
      </w:r>
      <w:r>
        <w:rPr>
          <w:rFonts w:cstheme="minorHAnsi"/>
          <w:color w:val="00B0F0"/>
        </w:rPr>
        <w:t>A c</w:t>
      </w:r>
      <w:r w:rsidRPr="000552B6">
        <w:rPr>
          <w:rFonts w:cstheme="minorHAnsi"/>
          <w:color w:val="00B0F0"/>
        </w:rPr>
        <w:t xml:space="preserve">lass of Digital Field Integration Platform (DFIP) </w:t>
      </w:r>
      <w:r>
        <w:rPr>
          <w:rFonts w:cstheme="minorHAnsi"/>
        </w:rPr>
        <w:t xml:space="preserve">will be deployed at each substation for integrating </w:t>
      </w:r>
      <w:r w:rsidR="00F372E1">
        <w:rPr>
          <w:rFonts w:cstheme="minorHAnsi"/>
        </w:rPr>
        <w:t>Kahramaa’s</w:t>
      </w:r>
      <w:r>
        <w:rPr>
          <w:rFonts w:cstheme="minorHAnsi"/>
        </w:rPr>
        <w:t xml:space="preserve"> </w:t>
      </w:r>
      <w:r w:rsidR="00564FAF">
        <w:rPr>
          <w:rFonts w:cstheme="minorHAnsi"/>
        </w:rPr>
        <w:t xml:space="preserve">existing </w:t>
      </w:r>
      <w:r>
        <w:rPr>
          <w:rFonts w:cstheme="minorHAnsi"/>
        </w:rPr>
        <w:t xml:space="preserve">online condition monitoring systems consisting of TMSs, DGAs and PDMs using </w:t>
      </w:r>
      <w:r w:rsidRPr="00DB1074">
        <w:rPr>
          <w:rFonts w:asciiTheme="minorHAnsi" w:hAnsiTheme="minorHAnsi" w:cstheme="minorHAnsi"/>
        </w:rPr>
        <w:t>IEC61850 or Modbus protocol (as applicable)</w:t>
      </w:r>
      <w:r>
        <w:rPr>
          <w:rFonts w:asciiTheme="minorHAnsi" w:hAnsiTheme="minorHAnsi" w:cstheme="minorHAnsi"/>
        </w:rPr>
        <w:t xml:space="preserve">. </w:t>
      </w:r>
    </w:p>
    <w:p w14:paraId="73A5DC75" w14:textId="77777777" w:rsidR="00C22880" w:rsidRPr="00C22880" w:rsidRDefault="00C22880" w:rsidP="00D16DF7">
      <w:pPr>
        <w:pStyle w:val="ListParagraph"/>
        <w:numPr>
          <w:ilvl w:val="0"/>
          <w:numId w:val="13"/>
        </w:numPr>
        <w:spacing w:before="240" w:after="240" w:line="276" w:lineRule="auto"/>
        <w:jc w:val="both"/>
        <w:rPr>
          <w:rFonts w:cstheme="minorHAnsi"/>
        </w:rPr>
      </w:pPr>
      <w:r w:rsidRPr="00BA150B">
        <w:rPr>
          <w:rFonts w:cstheme="minorHAnsi"/>
          <w:b/>
          <w:bCs/>
        </w:rPr>
        <w:t xml:space="preserve">L&amp;T’s </w:t>
      </w:r>
      <w:r>
        <w:rPr>
          <w:rFonts w:cstheme="minorHAnsi"/>
          <w:b/>
          <w:bCs/>
        </w:rPr>
        <w:t>Smart Condition</w:t>
      </w:r>
      <w:r w:rsidRPr="00BA150B">
        <w:rPr>
          <w:rFonts w:cstheme="minorHAnsi"/>
          <w:b/>
          <w:bCs/>
        </w:rPr>
        <w:t xml:space="preserve"> Monitoring System (</w:t>
      </w:r>
      <w:r>
        <w:rPr>
          <w:rFonts w:cstheme="minorHAnsi"/>
          <w:b/>
          <w:bCs/>
        </w:rPr>
        <w:t>SC</w:t>
      </w:r>
      <w:r w:rsidRPr="00BA150B">
        <w:rPr>
          <w:rFonts w:cstheme="minorHAnsi"/>
          <w:b/>
          <w:bCs/>
        </w:rPr>
        <w:t>MS)</w:t>
      </w:r>
      <w:r>
        <w:rPr>
          <w:rFonts w:cstheme="minorHAnsi"/>
        </w:rPr>
        <w:t xml:space="preserve"> - </w:t>
      </w:r>
      <w:r>
        <w:rPr>
          <w:rFonts w:cstheme="minorHAnsi"/>
          <w:color w:val="00B0F0"/>
        </w:rPr>
        <w:t>A c</w:t>
      </w:r>
      <w:r w:rsidRPr="000552B6">
        <w:rPr>
          <w:rFonts w:cstheme="minorHAnsi"/>
          <w:color w:val="00B0F0"/>
        </w:rPr>
        <w:t xml:space="preserve">lass of Digital </w:t>
      </w:r>
      <w:r>
        <w:rPr>
          <w:rFonts w:cstheme="minorHAnsi"/>
          <w:color w:val="00B0F0"/>
        </w:rPr>
        <w:t>Control Integration</w:t>
      </w:r>
      <w:r w:rsidRPr="000552B6">
        <w:rPr>
          <w:rFonts w:cstheme="minorHAnsi"/>
          <w:color w:val="00B0F0"/>
        </w:rPr>
        <w:t xml:space="preserve"> Platform (D</w:t>
      </w:r>
      <w:r>
        <w:rPr>
          <w:rFonts w:cstheme="minorHAnsi"/>
          <w:color w:val="00B0F0"/>
        </w:rPr>
        <w:t>C</w:t>
      </w:r>
      <w:r w:rsidRPr="000552B6">
        <w:rPr>
          <w:rFonts w:cstheme="minorHAnsi"/>
          <w:color w:val="00B0F0"/>
        </w:rPr>
        <w:t xml:space="preserve">IP) </w:t>
      </w:r>
      <w:r>
        <w:rPr>
          <w:rFonts w:cstheme="minorHAnsi"/>
        </w:rPr>
        <w:t xml:space="preserve">will be deployed with all the application server components at KM1 building and Human Machine Interface (HMI) components at KM5 building. </w:t>
      </w:r>
    </w:p>
    <w:p w14:paraId="3D07742F" w14:textId="596905A9" w:rsidR="00C22880" w:rsidRPr="00C22880" w:rsidRDefault="00C22880" w:rsidP="00C22880">
      <w:pPr>
        <w:spacing w:before="240" w:after="240" w:line="276" w:lineRule="auto"/>
        <w:jc w:val="both"/>
        <w:rPr>
          <w:rFonts w:cstheme="minorHAnsi"/>
        </w:rPr>
      </w:pPr>
      <w:r w:rsidRPr="00C22880">
        <w:rPr>
          <w:rFonts w:cstheme="minorHAnsi"/>
        </w:rPr>
        <w:t xml:space="preserve">Figure 1 provides the schematic of the L&amp;T’s technical solution components for deployment at </w:t>
      </w:r>
      <w:r w:rsidR="00FD6974" w:rsidRPr="00C22880">
        <w:rPr>
          <w:rFonts w:cstheme="minorHAnsi"/>
        </w:rPr>
        <w:t>Kahramaa</w:t>
      </w:r>
      <w:r w:rsidRPr="00C22880">
        <w:rPr>
          <w:rFonts w:cstheme="minorHAnsi"/>
        </w:rPr>
        <w:t xml:space="preserve">. </w:t>
      </w:r>
    </w:p>
    <w:p w14:paraId="6200F654" w14:textId="77777777" w:rsidR="00C22880" w:rsidRDefault="00C22880" w:rsidP="00C22880">
      <w:pPr>
        <w:spacing w:before="240" w:after="240" w:line="276" w:lineRule="auto"/>
        <w:jc w:val="center"/>
        <w:rPr>
          <w:rFonts w:cstheme="minorHAnsi"/>
          <w:szCs w:val="22"/>
        </w:rPr>
      </w:pPr>
      <w:r>
        <w:rPr>
          <w:rFonts w:cstheme="minorHAnsi"/>
          <w:noProof/>
          <w:szCs w:val="22"/>
        </w:rPr>
        <w:drawing>
          <wp:inline distT="0" distB="0" distL="0" distR="0" wp14:anchorId="2432183A" wp14:editId="528BB4E8">
            <wp:extent cx="4281605" cy="28670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1567" cy="2940657"/>
                    </a:xfrm>
                    <a:prstGeom prst="rect">
                      <a:avLst/>
                    </a:prstGeom>
                    <a:noFill/>
                  </pic:spPr>
                </pic:pic>
              </a:graphicData>
            </a:graphic>
          </wp:inline>
        </w:drawing>
      </w:r>
    </w:p>
    <w:p w14:paraId="59F6EAC0" w14:textId="77777777" w:rsidR="00C22880" w:rsidRDefault="00C22880" w:rsidP="00C22880">
      <w:pPr>
        <w:spacing w:before="240" w:after="240" w:line="276" w:lineRule="auto"/>
        <w:jc w:val="center"/>
        <w:rPr>
          <w:rFonts w:cstheme="minorHAnsi"/>
          <w:color w:val="00B0F0"/>
          <w:szCs w:val="22"/>
        </w:rPr>
      </w:pPr>
      <w:r w:rsidRPr="005A7272">
        <w:rPr>
          <w:rFonts w:cstheme="minorHAnsi"/>
          <w:b/>
          <w:bCs/>
          <w:color w:val="00B0F0"/>
          <w:szCs w:val="22"/>
        </w:rPr>
        <w:t>Figure 1:</w:t>
      </w:r>
      <w:r w:rsidRPr="005A7272">
        <w:rPr>
          <w:rFonts w:cstheme="minorHAnsi"/>
          <w:color w:val="00B0F0"/>
          <w:szCs w:val="22"/>
        </w:rPr>
        <w:t xml:space="preserve">  L&amp;T’s Technical Solution </w:t>
      </w:r>
      <w:r>
        <w:rPr>
          <w:rFonts w:cstheme="minorHAnsi"/>
          <w:color w:val="00B0F0"/>
          <w:szCs w:val="22"/>
        </w:rPr>
        <w:t>–</w:t>
      </w:r>
      <w:r w:rsidRPr="005A7272">
        <w:rPr>
          <w:rFonts w:cstheme="minorHAnsi"/>
          <w:color w:val="00B0F0"/>
          <w:szCs w:val="22"/>
        </w:rPr>
        <w:t xml:space="preserve"> </w:t>
      </w:r>
      <w:r>
        <w:rPr>
          <w:rFonts w:cstheme="minorHAnsi"/>
          <w:color w:val="00B0F0"/>
          <w:szCs w:val="22"/>
        </w:rPr>
        <w:t>SDG</w:t>
      </w:r>
      <w:r w:rsidRPr="005A7272">
        <w:rPr>
          <w:rFonts w:cstheme="minorHAnsi"/>
          <w:color w:val="00B0F0"/>
          <w:szCs w:val="22"/>
        </w:rPr>
        <w:t xml:space="preserve"> </w:t>
      </w:r>
      <w:r>
        <w:rPr>
          <w:rFonts w:cstheme="minorHAnsi"/>
          <w:color w:val="00B0F0"/>
          <w:szCs w:val="22"/>
        </w:rPr>
        <w:t>at Substation &amp; SCMS at KM1 &amp; KM5</w:t>
      </w:r>
    </w:p>
    <w:p w14:paraId="7098B9B7" w14:textId="5CDA597D" w:rsidR="00C22880" w:rsidRDefault="00C22880" w:rsidP="00C22880">
      <w:pPr>
        <w:spacing w:before="240" w:after="240" w:line="276" w:lineRule="auto"/>
        <w:jc w:val="both"/>
        <w:rPr>
          <w:rFonts w:cstheme="minorHAnsi"/>
          <w:color w:val="363D42"/>
          <w:sz w:val="27"/>
          <w:szCs w:val="27"/>
          <w:shd w:val="clear" w:color="auto" w:fill="FFFFFF"/>
        </w:rPr>
      </w:pPr>
      <w:r>
        <w:rPr>
          <w:rFonts w:cstheme="minorHAnsi"/>
          <w:szCs w:val="22"/>
        </w:rPr>
        <w:lastRenderedPageBreak/>
        <w:t xml:space="preserve">The proposed integrated solution </w:t>
      </w:r>
      <w:r w:rsidRPr="00DB1074">
        <w:rPr>
          <w:rFonts w:cstheme="minorHAnsi"/>
          <w:szCs w:val="22"/>
        </w:rPr>
        <w:t xml:space="preserve">will tie </w:t>
      </w:r>
      <w:r>
        <w:rPr>
          <w:rFonts w:cstheme="minorHAnsi"/>
          <w:szCs w:val="22"/>
        </w:rPr>
        <w:t xml:space="preserve">all the asset </w:t>
      </w:r>
      <w:r w:rsidRPr="00DB1074">
        <w:rPr>
          <w:rFonts w:cstheme="minorHAnsi"/>
          <w:szCs w:val="22"/>
        </w:rPr>
        <w:t xml:space="preserve">condition information together with required actions to deliver the effective and informed decision support system to prevent failures in the primary equipment Transformer, Reactor, Gas Insulated Switchgears)  and suggest required maintenance schedules for specific </w:t>
      </w:r>
      <w:r w:rsidR="00DC0091">
        <w:rPr>
          <w:rFonts w:cstheme="minorHAnsi"/>
          <w:szCs w:val="22"/>
        </w:rPr>
        <w:t>‘</w:t>
      </w:r>
      <w:r w:rsidR="00DC0091" w:rsidRPr="00DB1074">
        <w:rPr>
          <w:rFonts w:cstheme="minorHAnsi"/>
          <w:szCs w:val="22"/>
        </w:rPr>
        <w:t>at</w:t>
      </w:r>
      <w:r w:rsidR="00E6238B">
        <w:rPr>
          <w:rFonts w:cstheme="minorHAnsi"/>
          <w:szCs w:val="22"/>
        </w:rPr>
        <w:t>-</w:t>
      </w:r>
      <w:r w:rsidR="00DC0091" w:rsidRPr="00DB1074">
        <w:rPr>
          <w:rFonts w:cstheme="minorHAnsi"/>
          <w:szCs w:val="22"/>
        </w:rPr>
        <w:t>risk</w:t>
      </w:r>
      <w:r w:rsidR="00DC0091">
        <w:rPr>
          <w:rFonts w:cstheme="minorHAnsi"/>
          <w:szCs w:val="22"/>
        </w:rPr>
        <w:t>’</w:t>
      </w:r>
      <w:r w:rsidR="00DC0091" w:rsidRPr="00DB1074">
        <w:rPr>
          <w:rFonts w:cstheme="minorHAnsi"/>
          <w:szCs w:val="22"/>
        </w:rPr>
        <w:t xml:space="preserve"> </w:t>
      </w:r>
      <w:r w:rsidRPr="00DB1074">
        <w:rPr>
          <w:rFonts w:cstheme="minorHAnsi"/>
          <w:szCs w:val="22"/>
        </w:rPr>
        <w:t>assets</w:t>
      </w:r>
      <w:r w:rsidR="00E6238B">
        <w:rPr>
          <w:rFonts w:cstheme="minorHAnsi"/>
          <w:szCs w:val="22"/>
        </w:rPr>
        <w:t>,</w:t>
      </w:r>
      <w:r w:rsidRPr="00DB1074">
        <w:rPr>
          <w:rFonts w:cstheme="minorHAnsi"/>
          <w:szCs w:val="22"/>
        </w:rPr>
        <w:t xml:space="preserve"> based on industry standard methods. The </w:t>
      </w:r>
      <w:r>
        <w:rPr>
          <w:rFonts w:cstheme="minorHAnsi"/>
          <w:szCs w:val="22"/>
        </w:rPr>
        <w:t xml:space="preserve">SCMS </w:t>
      </w:r>
      <w:r w:rsidRPr="00DB1074">
        <w:rPr>
          <w:rFonts w:cstheme="minorHAnsi"/>
          <w:szCs w:val="22"/>
        </w:rPr>
        <w:t xml:space="preserve">solution will provide access </w:t>
      </w:r>
      <w:r w:rsidR="004B3977">
        <w:rPr>
          <w:rFonts w:cstheme="minorHAnsi"/>
          <w:szCs w:val="22"/>
        </w:rPr>
        <w:t xml:space="preserve">to </w:t>
      </w:r>
      <w:r>
        <w:rPr>
          <w:rFonts w:cstheme="minorHAnsi"/>
          <w:szCs w:val="22"/>
        </w:rPr>
        <w:t xml:space="preserve">data, </w:t>
      </w:r>
      <w:r w:rsidRPr="00DB1074">
        <w:rPr>
          <w:rFonts w:cstheme="minorHAnsi"/>
          <w:szCs w:val="22"/>
        </w:rPr>
        <w:t>information</w:t>
      </w:r>
      <w:r>
        <w:rPr>
          <w:rFonts w:cstheme="minorHAnsi"/>
          <w:szCs w:val="22"/>
        </w:rPr>
        <w:t xml:space="preserve"> and advisory </w:t>
      </w:r>
      <w:r w:rsidR="00D50352">
        <w:rPr>
          <w:rFonts w:cstheme="minorHAnsi"/>
          <w:szCs w:val="22"/>
        </w:rPr>
        <w:t xml:space="preserve">recommendation </w:t>
      </w:r>
      <w:r w:rsidRPr="00DB1074">
        <w:rPr>
          <w:rFonts w:cstheme="minorHAnsi"/>
          <w:szCs w:val="22"/>
        </w:rPr>
        <w:t>through the operator consoles in the Kahramaa’s KM-</w:t>
      </w:r>
      <w:r>
        <w:rPr>
          <w:rFonts w:cstheme="minorHAnsi"/>
          <w:szCs w:val="22"/>
        </w:rPr>
        <w:t>5</w:t>
      </w:r>
      <w:r w:rsidRPr="00DB1074">
        <w:rPr>
          <w:rFonts w:cstheme="minorHAnsi"/>
          <w:szCs w:val="22"/>
        </w:rPr>
        <w:t xml:space="preserve"> building</w:t>
      </w:r>
      <w:r w:rsidRPr="00DB1074">
        <w:rPr>
          <w:rFonts w:cstheme="minorHAnsi"/>
          <w:color w:val="363D42"/>
          <w:sz w:val="27"/>
          <w:szCs w:val="27"/>
          <w:shd w:val="clear" w:color="auto" w:fill="FFFFFF"/>
        </w:rPr>
        <w:t>.</w:t>
      </w:r>
    </w:p>
    <w:p w14:paraId="7E309F40" w14:textId="77777777" w:rsidR="00C22880" w:rsidRPr="00C22880" w:rsidRDefault="00C22880" w:rsidP="00C22880"/>
    <w:p w14:paraId="47A8FAD3" w14:textId="362A9225" w:rsidR="00816DAB" w:rsidRPr="00816DAB" w:rsidRDefault="00490C20" w:rsidP="00816DAB">
      <w:pPr>
        <w:pStyle w:val="Heading2"/>
        <w:rPr>
          <w:rFonts w:ascii="Arial" w:hAnsi="Arial" w:cs="Arial"/>
          <w:sz w:val="24"/>
          <w:szCs w:val="24"/>
        </w:rPr>
      </w:pPr>
      <w:r>
        <w:rPr>
          <w:rFonts w:ascii="Arial" w:hAnsi="Arial" w:cs="Arial"/>
          <w:sz w:val="24"/>
          <w:szCs w:val="24"/>
        </w:rPr>
        <w:t xml:space="preserve"> </w:t>
      </w:r>
      <w:bookmarkStart w:id="3" w:name="_Toc55313188"/>
      <w:r w:rsidR="00C22880">
        <w:rPr>
          <w:rFonts w:ascii="Arial" w:hAnsi="Arial" w:cs="Arial"/>
          <w:sz w:val="24"/>
          <w:szCs w:val="24"/>
        </w:rPr>
        <w:t>Technical Advantages</w:t>
      </w:r>
      <w:bookmarkEnd w:id="3"/>
    </w:p>
    <w:p w14:paraId="17A440B6" w14:textId="69CC62AA" w:rsidR="00A864B2" w:rsidRDefault="00A864B2" w:rsidP="00D16DF7">
      <w:pPr>
        <w:pStyle w:val="ListParagraph"/>
        <w:numPr>
          <w:ilvl w:val="0"/>
          <w:numId w:val="14"/>
        </w:numPr>
        <w:spacing w:before="240" w:after="240" w:line="276" w:lineRule="auto"/>
        <w:jc w:val="both"/>
        <w:rPr>
          <w:rFonts w:cstheme="minorHAnsi"/>
        </w:rPr>
      </w:pPr>
      <w:r w:rsidRPr="00490C20">
        <w:rPr>
          <w:rFonts w:cstheme="minorHAnsi"/>
          <w:b/>
          <w:bCs/>
          <w:color w:val="00B0F0"/>
        </w:rPr>
        <w:t xml:space="preserve">While meeting </w:t>
      </w:r>
      <w:r w:rsidR="00D9728F">
        <w:rPr>
          <w:rFonts w:cstheme="minorHAnsi"/>
          <w:b/>
          <w:bCs/>
          <w:color w:val="00B0F0"/>
        </w:rPr>
        <w:t xml:space="preserve">Kahramaa’s </w:t>
      </w:r>
      <w:r w:rsidR="00D9728F" w:rsidRPr="00490C20">
        <w:rPr>
          <w:rFonts w:cstheme="minorHAnsi"/>
          <w:b/>
          <w:bCs/>
          <w:color w:val="00B0F0"/>
        </w:rPr>
        <w:t xml:space="preserve">needs </w:t>
      </w:r>
      <w:r w:rsidRPr="00490C20">
        <w:rPr>
          <w:rFonts w:cstheme="minorHAnsi"/>
          <w:b/>
          <w:bCs/>
          <w:color w:val="00B0F0"/>
        </w:rPr>
        <w:t>today</w:t>
      </w:r>
      <w:r w:rsidRPr="00A864B2">
        <w:rPr>
          <w:rFonts w:cstheme="minorHAnsi"/>
        </w:rPr>
        <w:t xml:space="preserve">, </w:t>
      </w:r>
      <w:r w:rsidR="00490C20">
        <w:rPr>
          <w:rFonts w:cstheme="minorHAnsi"/>
        </w:rPr>
        <w:t xml:space="preserve">the proposed L&amp;T’s solution </w:t>
      </w:r>
      <w:r w:rsidR="007030ED">
        <w:rPr>
          <w:rFonts w:cstheme="minorHAnsi"/>
        </w:rPr>
        <w:t>represents</w:t>
      </w:r>
      <w:r w:rsidR="001358F9">
        <w:rPr>
          <w:rFonts w:cstheme="minorHAnsi"/>
        </w:rPr>
        <w:t xml:space="preserve"> a</w:t>
      </w:r>
      <w:r w:rsidR="007030ED" w:rsidRPr="00A864B2">
        <w:rPr>
          <w:rFonts w:cstheme="minorHAnsi"/>
        </w:rPr>
        <w:t xml:space="preserve"> </w:t>
      </w:r>
      <w:r w:rsidRPr="00490C20">
        <w:rPr>
          <w:rFonts w:cstheme="minorHAnsi"/>
          <w:b/>
          <w:bCs/>
          <w:color w:val="00B0F0"/>
        </w:rPr>
        <w:t>future proof integrated solution</w:t>
      </w:r>
      <w:r w:rsidR="001358F9">
        <w:rPr>
          <w:rFonts w:cstheme="minorHAnsi"/>
          <w:b/>
          <w:bCs/>
          <w:color w:val="00B0F0"/>
        </w:rPr>
        <w:t>,</w:t>
      </w:r>
      <w:r w:rsidRPr="00490C20">
        <w:rPr>
          <w:rFonts w:cstheme="minorHAnsi"/>
          <w:b/>
          <w:bCs/>
          <w:color w:val="00B0F0"/>
        </w:rPr>
        <w:t xml:space="preserve"> built </w:t>
      </w:r>
      <w:r w:rsidR="00944D0D">
        <w:rPr>
          <w:rFonts w:cstheme="minorHAnsi"/>
          <w:b/>
          <w:bCs/>
          <w:color w:val="00B0F0"/>
        </w:rPr>
        <w:t xml:space="preserve">with </w:t>
      </w:r>
      <w:r w:rsidR="00490C20">
        <w:rPr>
          <w:rFonts w:cstheme="minorHAnsi"/>
          <w:b/>
          <w:bCs/>
          <w:color w:val="00B0F0"/>
        </w:rPr>
        <w:t>field proven</w:t>
      </w:r>
      <w:r w:rsidRPr="00490C20">
        <w:rPr>
          <w:rFonts w:cstheme="minorHAnsi"/>
          <w:b/>
          <w:bCs/>
          <w:color w:val="00B0F0"/>
        </w:rPr>
        <w:t xml:space="preserve"> components</w:t>
      </w:r>
      <w:r w:rsidR="00ED0FFA">
        <w:rPr>
          <w:rFonts w:cstheme="minorHAnsi"/>
          <w:b/>
          <w:bCs/>
          <w:color w:val="00B0F0"/>
        </w:rPr>
        <w:t>,</w:t>
      </w:r>
      <w:r w:rsidRPr="00490C20">
        <w:rPr>
          <w:rFonts w:cstheme="minorHAnsi"/>
          <w:color w:val="00B0F0"/>
        </w:rPr>
        <w:t xml:space="preserve"> </w:t>
      </w:r>
      <w:r w:rsidRPr="00A864B2">
        <w:rPr>
          <w:rFonts w:cstheme="minorHAnsi"/>
        </w:rPr>
        <w:t>powered by world leaders in the ICT domain (</w:t>
      </w:r>
      <w:r w:rsidRPr="00490C20">
        <w:rPr>
          <w:rFonts w:cstheme="minorHAnsi"/>
          <w:color w:val="00B0F0"/>
        </w:rPr>
        <w:t>INTEL, TABLEU</w:t>
      </w:r>
      <w:r w:rsidRPr="00A864B2">
        <w:rPr>
          <w:rFonts w:cstheme="minorHAnsi"/>
        </w:rPr>
        <w:t xml:space="preserve">) and T&amp;D Asset  Management domain ( </w:t>
      </w:r>
      <w:r w:rsidRPr="00490C20">
        <w:rPr>
          <w:rFonts w:cstheme="minorHAnsi"/>
          <w:color w:val="00B0F0"/>
        </w:rPr>
        <w:t>OSI Soft, DOBLE</w:t>
      </w:r>
      <w:r w:rsidRPr="00A864B2">
        <w:rPr>
          <w:rFonts w:cstheme="minorHAnsi"/>
        </w:rPr>
        <w:t>)</w:t>
      </w:r>
    </w:p>
    <w:p w14:paraId="4B6CCEFE" w14:textId="228D0923" w:rsidR="00C22880" w:rsidRDefault="00C22880" w:rsidP="00D16DF7">
      <w:pPr>
        <w:pStyle w:val="ListParagraph"/>
        <w:numPr>
          <w:ilvl w:val="0"/>
          <w:numId w:val="14"/>
        </w:numPr>
        <w:spacing w:before="240" w:after="240" w:line="276" w:lineRule="auto"/>
        <w:jc w:val="both"/>
        <w:rPr>
          <w:rFonts w:cstheme="minorHAnsi"/>
        </w:rPr>
      </w:pPr>
      <w:r w:rsidRPr="00C22880">
        <w:rPr>
          <w:rFonts w:cstheme="minorHAnsi"/>
        </w:rPr>
        <w:t xml:space="preserve">L&amp;T’s SCMS is </w:t>
      </w:r>
      <w:r w:rsidRPr="00C22880">
        <w:rPr>
          <w:rFonts w:cstheme="minorHAnsi"/>
          <w:b/>
          <w:bCs/>
          <w:color w:val="00B0F0"/>
        </w:rPr>
        <w:t>built upon various industry standard best practices</w:t>
      </w:r>
      <w:r w:rsidRPr="00C22880">
        <w:rPr>
          <w:rFonts w:cstheme="minorHAnsi"/>
          <w:color w:val="00B0F0"/>
        </w:rPr>
        <w:t xml:space="preserve"> </w:t>
      </w:r>
      <w:r w:rsidRPr="00C22880">
        <w:rPr>
          <w:rFonts w:cstheme="minorHAnsi"/>
        </w:rPr>
        <w:t xml:space="preserve">for Asset Monitoring and management such as, </w:t>
      </w:r>
    </w:p>
    <w:p w14:paraId="30F323C6" w14:textId="77777777" w:rsidR="00C22880" w:rsidRPr="00C22880" w:rsidRDefault="00C22880" w:rsidP="00D16DF7">
      <w:pPr>
        <w:pStyle w:val="ListParagraph"/>
        <w:numPr>
          <w:ilvl w:val="1"/>
          <w:numId w:val="15"/>
        </w:numPr>
        <w:spacing w:before="240" w:after="240" w:line="276" w:lineRule="auto"/>
        <w:jc w:val="both"/>
        <w:rPr>
          <w:rFonts w:cstheme="minorHAnsi"/>
        </w:rPr>
      </w:pPr>
      <w:r w:rsidRPr="00C22880">
        <w:rPr>
          <w:rFonts w:cstheme="minorHAnsi"/>
        </w:rPr>
        <w:t>Failure Mode, Effects &amp; Criticality Analysis (FMECA)</w:t>
      </w:r>
    </w:p>
    <w:p w14:paraId="7AB031AD" w14:textId="77777777" w:rsidR="00C22880" w:rsidRPr="00C22880" w:rsidRDefault="00C22880" w:rsidP="00D16DF7">
      <w:pPr>
        <w:pStyle w:val="ListParagraph"/>
        <w:numPr>
          <w:ilvl w:val="1"/>
          <w:numId w:val="15"/>
        </w:numPr>
        <w:spacing w:before="240" w:after="240" w:line="276" w:lineRule="auto"/>
        <w:jc w:val="both"/>
        <w:rPr>
          <w:rFonts w:cstheme="minorHAnsi"/>
        </w:rPr>
      </w:pPr>
      <w:r w:rsidRPr="00C22880">
        <w:rPr>
          <w:rFonts w:cstheme="minorHAnsi"/>
        </w:rPr>
        <w:t>Reliability Centered Maintenance (RCM)</w:t>
      </w:r>
    </w:p>
    <w:p w14:paraId="546EB661" w14:textId="77777777" w:rsidR="00C22880" w:rsidRPr="00C22880" w:rsidRDefault="00C22880" w:rsidP="00D16DF7">
      <w:pPr>
        <w:pStyle w:val="ListParagraph"/>
        <w:numPr>
          <w:ilvl w:val="1"/>
          <w:numId w:val="15"/>
        </w:numPr>
        <w:spacing w:before="240" w:after="240" w:line="276" w:lineRule="auto"/>
        <w:jc w:val="both"/>
        <w:rPr>
          <w:rFonts w:cstheme="minorHAnsi"/>
        </w:rPr>
      </w:pPr>
      <w:r w:rsidRPr="00C22880">
        <w:rPr>
          <w:rFonts w:cstheme="minorHAnsi"/>
        </w:rPr>
        <w:t>Condition Based Asset Monitoring</w:t>
      </w:r>
    </w:p>
    <w:p w14:paraId="0E6BDF86" w14:textId="62F04C7A" w:rsidR="002C0092" w:rsidRPr="002C0092" w:rsidRDefault="00C22880" w:rsidP="00D16DF7">
      <w:pPr>
        <w:pStyle w:val="ListParagraph"/>
        <w:numPr>
          <w:ilvl w:val="1"/>
          <w:numId w:val="15"/>
        </w:numPr>
        <w:spacing w:before="240" w:after="240" w:line="276" w:lineRule="auto"/>
        <w:jc w:val="both"/>
        <w:rPr>
          <w:rFonts w:cstheme="minorHAnsi"/>
        </w:rPr>
      </w:pPr>
      <w:r w:rsidRPr="00C22880">
        <w:rPr>
          <w:rFonts w:cstheme="minorHAnsi"/>
        </w:rPr>
        <w:t>Root Cause Analysis (RCA) via Complex Event Processing (CEP)</w:t>
      </w:r>
    </w:p>
    <w:p w14:paraId="06029C99" w14:textId="23C81D66" w:rsidR="002C0092" w:rsidRPr="002C0092" w:rsidRDefault="002C0092" w:rsidP="002C0092">
      <w:pPr>
        <w:pStyle w:val="ListParagraph"/>
        <w:spacing w:before="240" w:after="240" w:line="276" w:lineRule="auto"/>
        <w:jc w:val="both"/>
        <w:rPr>
          <w:rFonts w:cstheme="minorHAnsi"/>
        </w:rPr>
      </w:pPr>
      <w:r w:rsidRPr="002C0092">
        <w:rPr>
          <w:rFonts w:cstheme="minorHAnsi"/>
        </w:rPr>
        <w:t xml:space="preserve">The solution enables quick and complete </w:t>
      </w:r>
      <w:r w:rsidRPr="006435CF">
        <w:rPr>
          <w:rFonts w:cstheme="minorHAnsi"/>
          <w:color w:val="00B0F0"/>
        </w:rPr>
        <w:t xml:space="preserve">Reliability Centered Maintenance </w:t>
      </w:r>
      <w:r w:rsidRPr="002C0092">
        <w:rPr>
          <w:rFonts w:cstheme="minorHAnsi"/>
        </w:rPr>
        <w:t>(RCM) studies and recommendations based on asset criticality.</w:t>
      </w:r>
      <w:r>
        <w:rPr>
          <w:rFonts w:cstheme="minorHAnsi"/>
        </w:rPr>
        <w:t xml:space="preserve"> Such studies</w:t>
      </w:r>
      <w:r w:rsidR="004B07C9">
        <w:rPr>
          <w:rFonts w:cstheme="minorHAnsi"/>
        </w:rPr>
        <w:t>,</w:t>
      </w:r>
      <w:r>
        <w:rPr>
          <w:rFonts w:cstheme="minorHAnsi"/>
        </w:rPr>
        <w:t xml:space="preserve"> together with complex event processing (CEP) </w:t>
      </w:r>
      <w:r w:rsidR="003E7855">
        <w:rPr>
          <w:rFonts w:cstheme="minorHAnsi"/>
        </w:rPr>
        <w:t xml:space="preserve">and </w:t>
      </w:r>
      <w:r>
        <w:rPr>
          <w:rFonts w:cstheme="minorHAnsi"/>
        </w:rPr>
        <w:t>near real-time analysis</w:t>
      </w:r>
      <w:r w:rsidR="003E7855">
        <w:rPr>
          <w:rFonts w:cstheme="minorHAnsi"/>
        </w:rPr>
        <w:t>,</w:t>
      </w:r>
      <w:r>
        <w:rPr>
          <w:rFonts w:cstheme="minorHAnsi"/>
        </w:rPr>
        <w:t xml:space="preserve"> provides </w:t>
      </w:r>
      <w:r w:rsidR="003E7855">
        <w:rPr>
          <w:rFonts w:cstheme="minorHAnsi"/>
        </w:rPr>
        <w:t>Kahramaa</w:t>
      </w:r>
      <w:r w:rsidR="00992F24">
        <w:rPr>
          <w:rFonts w:cstheme="minorHAnsi"/>
        </w:rPr>
        <w:t xml:space="preserve"> an </w:t>
      </w:r>
      <w:r w:rsidRPr="002C0092">
        <w:rPr>
          <w:rFonts w:cstheme="minorHAnsi"/>
        </w:rPr>
        <w:t xml:space="preserve">effective </w:t>
      </w:r>
      <w:r w:rsidR="002A48AA" w:rsidRPr="006435CF">
        <w:rPr>
          <w:rFonts w:cstheme="minorHAnsi"/>
          <w:color w:val="00B0F0"/>
        </w:rPr>
        <w:t xml:space="preserve">Decision Support System </w:t>
      </w:r>
      <w:r w:rsidRPr="002C0092">
        <w:rPr>
          <w:rFonts w:cstheme="minorHAnsi"/>
        </w:rPr>
        <w:t>(DSS).</w:t>
      </w:r>
    </w:p>
    <w:p w14:paraId="51525947" w14:textId="4F1C95B7" w:rsidR="002C0092" w:rsidRDefault="002C0092" w:rsidP="00D16DF7">
      <w:pPr>
        <w:pStyle w:val="ListParagraph"/>
        <w:numPr>
          <w:ilvl w:val="0"/>
          <w:numId w:val="15"/>
        </w:numPr>
        <w:spacing w:before="240" w:after="240" w:line="276" w:lineRule="auto"/>
        <w:jc w:val="both"/>
        <w:rPr>
          <w:rFonts w:cstheme="minorHAnsi"/>
        </w:rPr>
      </w:pPr>
      <w:r w:rsidRPr="00C22880">
        <w:rPr>
          <w:rFonts w:cstheme="minorHAnsi"/>
        </w:rPr>
        <w:t xml:space="preserve">The </w:t>
      </w:r>
      <w:r>
        <w:rPr>
          <w:rFonts w:cstheme="minorHAnsi"/>
        </w:rPr>
        <w:t>S</w:t>
      </w:r>
      <w:r w:rsidRPr="00C22880">
        <w:rPr>
          <w:rFonts w:cstheme="minorHAnsi"/>
        </w:rPr>
        <w:t xml:space="preserve">CMS facilitates data management and </w:t>
      </w:r>
      <w:r w:rsidR="00252982">
        <w:rPr>
          <w:rFonts w:cstheme="minorHAnsi"/>
        </w:rPr>
        <w:t>presents</w:t>
      </w:r>
      <w:r w:rsidR="00252982" w:rsidRPr="00C22880">
        <w:rPr>
          <w:rFonts w:cstheme="minorHAnsi"/>
        </w:rPr>
        <w:t xml:space="preserve"> </w:t>
      </w:r>
      <w:r w:rsidRPr="00C22880">
        <w:rPr>
          <w:rFonts w:cstheme="minorHAnsi"/>
        </w:rPr>
        <w:t xml:space="preserve">asset data </w:t>
      </w:r>
      <w:r>
        <w:rPr>
          <w:rFonts w:cstheme="minorHAnsi"/>
        </w:rPr>
        <w:t xml:space="preserve">with </w:t>
      </w:r>
      <w:r w:rsidRPr="00C22880">
        <w:rPr>
          <w:rFonts w:cstheme="minorHAnsi"/>
          <w:b/>
          <w:bCs/>
          <w:color w:val="00B0F0"/>
        </w:rPr>
        <w:t>state</w:t>
      </w:r>
      <w:r>
        <w:rPr>
          <w:rFonts w:cstheme="minorHAnsi"/>
          <w:b/>
          <w:bCs/>
          <w:color w:val="00B0F0"/>
        </w:rPr>
        <w:t>-</w:t>
      </w:r>
      <w:r w:rsidRPr="00C22880">
        <w:rPr>
          <w:rFonts w:cstheme="minorHAnsi"/>
          <w:b/>
          <w:bCs/>
          <w:color w:val="00B0F0"/>
        </w:rPr>
        <w:t>of</w:t>
      </w:r>
      <w:r>
        <w:rPr>
          <w:rFonts w:cstheme="minorHAnsi"/>
          <w:b/>
          <w:bCs/>
          <w:color w:val="00B0F0"/>
        </w:rPr>
        <w:t>-</w:t>
      </w:r>
      <w:r w:rsidRPr="00C22880">
        <w:rPr>
          <w:rFonts w:cstheme="minorHAnsi"/>
          <w:b/>
          <w:bCs/>
          <w:color w:val="00B0F0"/>
        </w:rPr>
        <w:t>the</w:t>
      </w:r>
      <w:r>
        <w:rPr>
          <w:rFonts w:cstheme="minorHAnsi"/>
          <w:b/>
          <w:bCs/>
          <w:color w:val="00B0F0"/>
        </w:rPr>
        <w:t>-</w:t>
      </w:r>
      <w:r w:rsidRPr="00C22880">
        <w:rPr>
          <w:rFonts w:cstheme="minorHAnsi"/>
          <w:b/>
          <w:bCs/>
          <w:color w:val="00B0F0"/>
        </w:rPr>
        <w:t>art ease of use and navigation</w:t>
      </w:r>
      <w:r>
        <w:rPr>
          <w:rFonts w:cstheme="minorHAnsi"/>
        </w:rPr>
        <w:t xml:space="preserve"> for</w:t>
      </w:r>
      <w:r w:rsidRPr="00C22880">
        <w:rPr>
          <w:rFonts w:cstheme="minorHAnsi"/>
        </w:rPr>
        <w:t xml:space="preserve"> the operator</w:t>
      </w:r>
      <w:r>
        <w:rPr>
          <w:rFonts w:cstheme="minorHAnsi"/>
        </w:rPr>
        <w:t>s</w:t>
      </w:r>
      <w:r w:rsidR="00A864B2">
        <w:rPr>
          <w:rFonts w:cstheme="minorHAnsi"/>
        </w:rPr>
        <w:t>.</w:t>
      </w:r>
    </w:p>
    <w:p w14:paraId="20C33E0B" w14:textId="1DC0F97A" w:rsidR="002C0092" w:rsidRPr="002C0092" w:rsidRDefault="002C0092" w:rsidP="002C0092">
      <w:pPr>
        <w:pStyle w:val="ListParagraph"/>
        <w:spacing w:before="240" w:after="240" w:line="276" w:lineRule="auto"/>
        <w:jc w:val="both"/>
        <w:rPr>
          <w:rFonts w:cstheme="minorHAnsi"/>
        </w:rPr>
      </w:pPr>
      <w:r w:rsidRPr="002C0092">
        <w:rPr>
          <w:rFonts w:cstheme="minorHAnsi"/>
        </w:rPr>
        <w:t xml:space="preserve">The </w:t>
      </w:r>
      <w:r>
        <w:rPr>
          <w:rFonts w:cstheme="minorHAnsi"/>
        </w:rPr>
        <w:t>S</w:t>
      </w:r>
      <w:r w:rsidRPr="002C0092">
        <w:rPr>
          <w:rFonts w:cstheme="minorHAnsi"/>
        </w:rPr>
        <w:t>CMS provides real-time data and analyses asset behavior</w:t>
      </w:r>
      <w:r w:rsidR="009A1B13">
        <w:rPr>
          <w:rFonts w:cstheme="minorHAnsi"/>
        </w:rPr>
        <w:t>,</w:t>
      </w:r>
      <w:r w:rsidRPr="002C0092">
        <w:rPr>
          <w:rFonts w:cstheme="minorHAnsi"/>
        </w:rPr>
        <w:t xml:space="preserve"> down to component level if </w:t>
      </w:r>
      <w:r w:rsidR="00992F24" w:rsidRPr="002C0092">
        <w:rPr>
          <w:rFonts w:cstheme="minorHAnsi"/>
        </w:rPr>
        <w:t>necessary,</w:t>
      </w:r>
      <w:r w:rsidRPr="002C0092">
        <w:rPr>
          <w:rFonts w:cstheme="minorHAnsi"/>
        </w:rPr>
        <w:t xml:space="preserve"> to arrive at the optimum asset performance and maintenance strategy based automated data and risk analysis. This data is presented to the operator via </w:t>
      </w:r>
      <w:r w:rsidRPr="002C0092">
        <w:rPr>
          <w:rFonts w:cstheme="minorHAnsi"/>
          <w:b/>
          <w:bCs/>
          <w:color w:val="00B0F0"/>
        </w:rPr>
        <w:t>intuitive and intelligent dashboard</w:t>
      </w:r>
      <w:r w:rsidRPr="002C0092">
        <w:rPr>
          <w:rFonts w:cstheme="minorHAnsi"/>
          <w:color w:val="00B0F0"/>
        </w:rPr>
        <w:t xml:space="preserve"> </w:t>
      </w:r>
      <w:r w:rsidRPr="002C0092">
        <w:rPr>
          <w:rFonts w:cstheme="minorHAnsi"/>
        </w:rPr>
        <w:t>and reporting functions</w:t>
      </w:r>
      <w:r>
        <w:rPr>
          <w:rFonts w:cstheme="minorHAnsi"/>
        </w:rPr>
        <w:t xml:space="preserve">. </w:t>
      </w:r>
    </w:p>
    <w:p w14:paraId="0A00C2FC" w14:textId="70AD7A9B" w:rsidR="002C0092" w:rsidRDefault="002C0092" w:rsidP="00D16DF7">
      <w:pPr>
        <w:pStyle w:val="ListParagraph"/>
        <w:numPr>
          <w:ilvl w:val="0"/>
          <w:numId w:val="15"/>
        </w:numPr>
        <w:spacing w:before="240" w:after="240" w:line="276" w:lineRule="auto"/>
        <w:jc w:val="both"/>
        <w:rPr>
          <w:rFonts w:cstheme="minorHAnsi"/>
        </w:rPr>
      </w:pPr>
      <w:r>
        <w:rPr>
          <w:rFonts w:cstheme="minorHAnsi"/>
        </w:rPr>
        <w:t xml:space="preserve">Built with </w:t>
      </w:r>
      <w:r w:rsidRPr="00A864B2">
        <w:rPr>
          <w:rFonts w:cstheme="minorHAnsi"/>
          <w:b/>
          <w:bCs/>
          <w:color w:val="00B0F0"/>
        </w:rPr>
        <w:t>modular and scalable architecture</w:t>
      </w:r>
      <w:r w:rsidRPr="00A864B2">
        <w:rPr>
          <w:rFonts w:cstheme="minorHAnsi"/>
          <w:color w:val="00B0F0"/>
        </w:rPr>
        <w:t xml:space="preserve"> </w:t>
      </w:r>
      <w:r>
        <w:rPr>
          <w:rFonts w:cstheme="minorHAnsi"/>
        </w:rPr>
        <w:t xml:space="preserve">powered by </w:t>
      </w:r>
      <w:r w:rsidR="00A864B2">
        <w:rPr>
          <w:rFonts w:cstheme="minorHAnsi"/>
        </w:rPr>
        <w:t>use of</w:t>
      </w:r>
      <w:r w:rsidRPr="00DB1074">
        <w:rPr>
          <w:rFonts w:cstheme="minorHAnsi"/>
        </w:rPr>
        <w:t xml:space="preserve"> standard data models</w:t>
      </w:r>
      <w:r w:rsidR="00A864B2">
        <w:rPr>
          <w:rFonts w:cstheme="minorHAnsi"/>
        </w:rPr>
        <w:t xml:space="preserve"> supporting </w:t>
      </w:r>
      <w:r w:rsidRPr="00DB1074">
        <w:rPr>
          <w:rFonts w:cstheme="minorHAnsi"/>
        </w:rPr>
        <w:t>asset hierarchies through various methods</w:t>
      </w:r>
      <w:r w:rsidR="00A864B2">
        <w:rPr>
          <w:rFonts w:cstheme="minorHAnsi"/>
        </w:rPr>
        <w:t xml:space="preserve">. </w:t>
      </w:r>
    </w:p>
    <w:p w14:paraId="7D2FFE57" w14:textId="2C853713" w:rsidR="002C0092" w:rsidRDefault="002C0092" w:rsidP="00D16DF7">
      <w:pPr>
        <w:pStyle w:val="ListParagraph"/>
        <w:numPr>
          <w:ilvl w:val="0"/>
          <w:numId w:val="15"/>
        </w:numPr>
        <w:spacing w:before="240" w:after="240" w:line="276" w:lineRule="auto"/>
        <w:jc w:val="both"/>
        <w:rPr>
          <w:rFonts w:cstheme="minorHAnsi"/>
        </w:rPr>
      </w:pPr>
      <w:r w:rsidRPr="002C0092">
        <w:rPr>
          <w:rFonts w:cstheme="minorHAnsi"/>
        </w:rPr>
        <w:t xml:space="preserve">The </w:t>
      </w:r>
      <w:r>
        <w:rPr>
          <w:rFonts w:cstheme="minorHAnsi"/>
        </w:rPr>
        <w:t>S</w:t>
      </w:r>
      <w:r w:rsidRPr="002C0092">
        <w:rPr>
          <w:rFonts w:cstheme="minorHAnsi"/>
        </w:rPr>
        <w:t xml:space="preserve">CMS is also </w:t>
      </w:r>
      <w:r w:rsidRPr="002C0092">
        <w:rPr>
          <w:rFonts w:cstheme="minorHAnsi"/>
          <w:b/>
          <w:bCs/>
          <w:color w:val="00B0F0"/>
        </w:rPr>
        <w:t xml:space="preserve">capable to integrate with </w:t>
      </w:r>
      <w:r w:rsidR="00184209">
        <w:rPr>
          <w:rFonts w:cstheme="minorHAnsi"/>
          <w:b/>
          <w:bCs/>
          <w:color w:val="00B0F0"/>
        </w:rPr>
        <w:t>most</w:t>
      </w:r>
      <w:r w:rsidRPr="002C0092">
        <w:rPr>
          <w:rFonts w:cstheme="minorHAnsi"/>
          <w:b/>
          <w:bCs/>
          <w:color w:val="00B0F0"/>
        </w:rPr>
        <w:t xml:space="preserve"> Enterprise Work and Asset Management System solutions for future roadmap</w:t>
      </w:r>
      <w:r w:rsidRPr="002C0092">
        <w:rPr>
          <w:rFonts w:cstheme="minorHAnsi"/>
          <w:color w:val="00B0F0"/>
        </w:rPr>
        <w:t xml:space="preserve"> </w:t>
      </w:r>
      <w:r w:rsidRPr="002C0092">
        <w:rPr>
          <w:rFonts w:cstheme="minorHAnsi"/>
        </w:rPr>
        <w:t>via standard Application</w:t>
      </w:r>
      <w:r w:rsidR="00243E1F">
        <w:rPr>
          <w:rFonts w:cstheme="minorHAnsi"/>
        </w:rPr>
        <w:t xml:space="preserve"> program</w:t>
      </w:r>
      <w:r w:rsidRPr="002C0092">
        <w:rPr>
          <w:rFonts w:cstheme="minorHAnsi"/>
        </w:rPr>
        <w:t xml:space="preserve"> interfaces (APIs). </w:t>
      </w:r>
    </w:p>
    <w:p w14:paraId="6549BC15" w14:textId="0D9E8CC7" w:rsidR="00A864B2" w:rsidRPr="002C0092" w:rsidRDefault="00A864B2" w:rsidP="00D16DF7">
      <w:pPr>
        <w:pStyle w:val="ListParagraph"/>
        <w:numPr>
          <w:ilvl w:val="0"/>
          <w:numId w:val="15"/>
        </w:numPr>
        <w:spacing w:before="240" w:after="240" w:line="276" w:lineRule="auto"/>
        <w:jc w:val="both"/>
        <w:rPr>
          <w:rFonts w:cstheme="minorHAnsi"/>
        </w:rPr>
      </w:pPr>
      <w:r>
        <w:rPr>
          <w:rFonts w:cstheme="minorHAnsi"/>
        </w:rPr>
        <w:lastRenderedPageBreak/>
        <w:t xml:space="preserve">L&amp;T’s solution ensures </w:t>
      </w:r>
      <w:r w:rsidRPr="002C0092">
        <w:rPr>
          <w:rFonts w:cstheme="minorHAnsi"/>
          <w:b/>
          <w:bCs/>
          <w:color w:val="00B0F0"/>
        </w:rPr>
        <w:t xml:space="preserve">efficient and effective </w:t>
      </w:r>
      <w:r w:rsidR="00992F24" w:rsidRPr="002C0092">
        <w:rPr>
          <w:rFonts w:cstheme="minorHAnsi"/>
          <w:b/>
          <w:bCs/>
          <w:color w:val="00B0F0"/>
        </w:rPr>
        <w:t>condition-based</w:t>
      </w:r>
      <w:r w:rsidRPr="002C0092">
        <w:rPr>
          <w:rFonts w:cstheme="minorHAnsi"/>
          <w:b/>
          <w:bCs/>
          <w:color w:val="00B0F0"/>
        </w:rPr>
        <w:t xml:space="preserve"> monitoring</w:t>
      </w:r>
      <w:r>
        <w:rPr>
          <w:rFonts w:cstheme="minorHAnsi"/>
          <w:b/>
          <w:bCs/>
          <w:color w:val="00B0F0"/>
        </w:rPr>
        <w:t xml:space="preserve"> </w:t>
      </w:r>
      <w:r>
        <w:rPr>
          <w:rFonts w:cstheme="minorHAnsi"/>
        </w:rPr>
        <w:t xml:space="preserve">operation with </w:t>
      </w:r>
      <w:r w:rsidRPr="00A864B2">
        <w:rPr>
          <w:rFonts w:cstheme="minorHAnsi"/>
          <w:b/>
          <w:bCs/>
          <w:color w:val="00B0F0"/>
        </w:rPr>
        <w:t>optimized total cost of ownership</w:t>
      </w:r>
      <w:r>
        <w:rPr>
          <w:rFonts w:cstheme="minorHAnsi"/>
        </w:rPr>
        <w:t xml:space="preserve"> through following features: </w:t>
      </w:r>
    </w:p>
    <w:p w14:paraId="5B84B160"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Business intelligence decision support system delivering value via intuitive and user configurable dashboards, reports and analytics to define and manage asset strategies with a risk-based approach for improved planning and efficiency</w:t>
      </w:r>
    </w:p>
    <w:p w14:paraId="0C958419"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Reduced time and expense for new systems integration and implementation</w:t>
      </w:r>
    </w:p>
    <w:p w14:paraId="5EF96CDA" w14:textId="3DB89FF6"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Built-in cyber security to ensure data integrity for data-at-rest as well as data-in-transit</w:t>
      </w:r>
    </w:p>
    <w:p w14:paraId="21D1C2C3"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 xml:space="preserve">Fully automated complex event processing to rank assets by severity based on user configurable </w:t>
      </w:r>
      <w:r w:rsidRPr="0001604C">
        <w:rPr>
          <w:rFonts w:asciiTheme="minorHAnsi" w:hAnsiTheme="minorHAnsi" w:cstheme="minorHAnsi"/>
          <w:color w:val="00B0F0"/>
        </w:rPr>
        <w:t xml:space="preserve">key performance indicators </w:t>
      </w:r>
      <w:r w:rsidRPr="00DB1074">
        <w:rPr>
          <w:rFonts w:asciiTheme="minorHAnsi" w:hAnsiTheme="minorHAnsi" w:cstheme="minorHAnsi"/>
        </w:rPr>
        <w:t>(KPIs) as well as deliver predictive asset maintenance plans</w:t>
      </w:r>
    </w:p>
    <w:p w14:paraId="072964F8"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Dedicated alarm and notifications engine with decluttering and configurable prioritization features for effective asset management</w:t>
      </w:r>
    </w:p>
    <w:p w14:paraId="5A13456D" w14:textId="6EDD6D2B"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 xml:space="preserve">Integration (via APIs) with </w:t>
      </w:r>
      <w:r w:rsidR="00B00C86">
        <w:rPr>
          <w:rFonts w:asciiTheme="minorHAnsi" w:hAnsiTheme="minorHAnsi" w:cstheme="minorHAnsi"/>
        </w:rPr>
        <w:t>many</w:t>
      </w:r>
      <w:r w:rsidR="00B00C86" w:rsidRPr="00DB1074">
        <w:rPr>
          <w:rFonts w:asciiTheme="minorHAnsi" w:hAnsiTheme="minorHAnsi" w:cstheme="minorHAnsi"/>
        </w:rPr>
        <w:t xml:space="preserve"> </w:t>
      </w:r>
      <w:r w:rsidRPr="00DB1074">
        <w:rPr>
          <w:rFonts w:asciiTheme="minorHAnsi" w:hAnsiTheme="minorHAnsi" w:cstheme="minorHAnsi"/>
        </w:rPr>
        <w:t>Work and Asset Management System to create and track maintenance and repair plans</w:t>
      </w:r>
    </w:p>
    <w:p w14:paraId="305B3D71"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User configurable analytics engine providing pre-built industry standard algorithms for asset condition assessment</w:t>
      </w:r>
    </w:p>
    <w:p w14:paraId="3750DF89"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Data archival and retrieval module to seamlessly analyze data irrespective of the time horizon (few minutes to several years)</w:t>
      </w:r>
    </w:p>
    <w:p w14:paraId="349C4930" w14:textId="27A1A883"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 xml:space="preserve">Rich </w:t>
      </w:r>
      <w:r w:rsidR="00B30C35">
        <w:rPr>
          <w:rFonts w:asciiTheme="minorHAnsi" w:hAnsiTheme="minorHAnsi" w:cstheme="minorHAnsi"/>
        </w:rPr>
        <w:t>w</w:t>
      </w:r>
      <w:r w:rsidR="00B30C35" w:rsidRPr="00DB1074">
        <w:rPr>
          <w:rFonts w:asciiTheme="minorHAnsi" w:hAnsiTheme="minorHAnsi" w:cstheme="minorHAnsi"/>
        </w:rPr>
        <w:t>eb</w:t>
      </w:r>
      <w:r w:rsidR="00B30C35">
        <w:rPr>
          <w:rFonts w:asciiTheme="minorHAnsi" w:hAnsiTheme="minorHAnsi" w:cstheme="minorHAnsi"/>
        </w:rPr>
        <w:t>-based</w:t>
      </w:r>
      <w:r w:rsidR="00B30C35" w:rsidRPr="00DB1074">
        <w:rPr>
          <w:rFonts w:asciiTheme="minorHAnsi" w:hAnsiTheme="minorHAnsi" w:cstheme="minorHAnsi"/>
        </w:rPr>
        <w:t xml:space="preserve"> </w:t>
      </w:r>
      <w:r w:rsidRPr="00DB1074">
        <w:rPr>
          <w:rFonts w:asciiTheme="minorHAnsi" w:hAnsiTheme="minorHAnsi" w:cstheme="minorHAnsi"/>
        </w:rPr>
        <w:t>Application user interfaces accessible via standard internet browsers</w:t>
      </w:r>
    </w:p>
    <w:p w14:paraId="6AB075AD"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Remote monitoring and management of TMS/PDM systems via secure connection from central console</w:t>
      </w:r>
    </w:p>
    <w:p w14:paraId="0E9F5361"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NERC-CIP compliant user management and system security</w:t>
      </w:r>
    </w:p>
    <w:p w14:paraId="114E6870"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Role-based user access controls</w:t>
      </w:r>
    </w:p>
    <w:p w14:paraId="08094D02"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Rule based analytics to accurately predict equipment issues before they occur</w:t>
      </w:r>
    </w:p>
    <w:p w14:paraId="67DC01AB"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Continuous, real-time analysis and visibility for automated risk mitigation while balancing associated costs, risks, and benefits</w:t>
      </w:r>
    </w:p>
    <w:p w14:paraId="7E38E2F2" w14:textId="77777777" w:rsidR="00816DAB" w:rsidRPr="00DB1074" w:rsidRDefault="00816DAB" w:rsidP="00D16DF7">
      <w:pPr>
        <w:pStyle w:val="ListParagraph"/>
        <w:numPr>
          <w:ilvl w:val="1"/>
          <w:numId w:val="12"/>
        </w:numPr>
        <w:rPr>
          <w:rFonts w:asciiTheme="minorHAnsi" w:hAnsiTheme="minorHAnsi" w:cstheme="minorHAnsi"/>
        </w:rPr>
      </w:pPr>
      <w:r w:rsidRPr="00DB1074">
        <w:rPr>
          <w:rFonts w:asciiTheme="minorHAnsi" w:hAnsiTheme="minorHAnsi" w:cstheme="minorHAnsi"/>
        </w:rPr>
        <w:t xml:space="preserve">In-built analytics </w:t>
      </w:r>
    </w:p>
    <w:p w14:paraId="67675858" w14:textId="77777777" w:rsidR="00816DAB" w:rsidRPr="00DB1074" w:rsidRDefault="00816DAB" w:rsidP="00D16DF7">
      <w:pPr>
        <w:pStyle w:val="ListParagraph"/>
        <w:numPr>
          <w:ilvl w:val="2"/>
          <w:numId w:val="12"/>
        </w:numPr>
        <w:rPr>
          <w:rFonts w:asciiTheme="minorHAnsi" w:hAnsiTheme="minorHAnsi" w:cstheme="minorHAnsi"/>
        </w:rPr>
      </w:pPr>
      <w:r w:rsidRPr="00DB1074">
        <w:rPr>
          <w:rFonts w:asciiTheme="minorHAnsi" w:hAnsiTheme="minorHAnsi" w:cstheme="minorHAnsi"/>
        </w:rPr>
        <w:t>to reduce unplanned asset downtime</w:t>
      </w:r>
    </w:p>
    <w:p w14:paraId="02B520AF" w14:textId="77777777" w:rsidR="00816DAB" w:rsidRPr="00DB1074" w:rsidRDefault="00816DAB" w:rsidP="00D16DF7">
      <w:pPr>
        <w:pStyle w:val="ListParagraph"/>
        <w:numPr>
          <w:ilvl w:val="2"/>
          <w:numId w:val="12"/>
        </w:numPr>
        <w:rPr>
          <w:rFonts w:asciiTheme="minorHAnsi" w:hAnsiTheme="minorHAnsi" w:cstheme="minorHAnsi"/>
        </w:rPr>
      </w:pPr>
      <w:r w:rsidRPr="00DB1074">
        <w:rPr>
          <w:rFonts w:asciiTheme="minorHAnsi" w:hAnsiTheme="minorHAnsi" w:cstheme="minorHAnsi"/>
        </w:rPr>
        <w:t>to predict problems resulting in condition-based asset maintenance plans as opposed to run-to-failure maintenance plan thus increasing reliability and reducing O&amp;M costs</w:t>
      </w:r>
    </w:p>
    <w:p w14:paraId="79B37E96" w14:textId="1DCD80FD" w:rsidR="00816DAB" w:rsidRDefault="00816DAB" w:rsidP="00D16DF7">
      <w:pPr>
        <w:pStyle w:val="ListParagraph"/>
        <w:numPr>
          <w:ilvl w:val="2"/>
          <w:numId w:val="12"/>
        </w:numPr>
        <w:rPr>
          <w:rFonts w:asciiTheme="minorHAnsi" w:hAnsiTheme="minorHAnsi" w:cstheme="minorHAnsi"/>
        </w:rPr>
      </w:pPr>
      <w:r w:rsidRPr="00DB1074">
        <w:rPr>
          <w:rFonts w:asciiTheme="minorHAnsi" w:hAnsiTheme="minorHAnsi" w:cstheme="minorHAnsi"/>
        </w:rPr>
        <w:t>to predict asset-related incidents thus protecting safety of the employees</w:t>
      </w:r>
    </w:p>
    <w:p w14:paraId="6FDA3ECD" w14:textId="75462184" w:rsidR="00490C20" w:rsidRDefault="00490C20" w:rsidP="00490C20">
      <w:pPr>
        <w:rPr>
          <w:rFonts w:cstheme="minorHAnsi"/>
        </w:rPr>
      </w:pPr>
    </w:p>
    <w:p w14:paraId="1E80B20D" w14:textId="4A3B622E" w:rsidR="00490C20" w:rsidRDefault="00490C20" w:rsidP="00490C20">
      <w:pPr>
        <w:rPr>
          <w:rFonts w:cstheme="minorHAnsi"/>
        </w:rPr>
      </w:pPr>
    </w:p>
    <w:p w14:paraId="63326729" w14:textId="1FAC71AE" w:rsidR="00490C20" w:rsidRDefault="00490C20" w:rsidP="00490C20">
      <w:pPr>
        <w:rPr>
          <w:rFonts w:cstheme="minorHAnsi"/>
        </w:rPr>
      </w:pPr>
    </w:p>
    <w:p w14:paraId="3591D543" w14:textId="36AF35E5" w:rsidR="00490C20" w:rsidRDefault="00490C20" w:rsidP="00490C20">
      <w:pPr>
        <w:rPr>
          <w:rFonts w:cstheme="minorHAnsi"/>
        </w:rPr>
      </w:pPr>
    </w:p>
    <w:p w14:paraId="74311B2D" w14:textId="4DA4930A" w:rsidR="00490C20" w:rsidRPr="00490C20" w:rsidRDefault="00490C20" w:rsidP="00490C20">
      <w:pPr>
        <w:pStyle w:val="Heading1"/>
        <w:jc w:val="center"/>
        <w:rPr>
          <w:rFonts w:ascii="Arial" w:hAnsi="Arial" w:cs="Arial"/>
          <w:b/>
          <w:bCs/>
          <w:sz w:val="28"/>
          <w:szCs w:val="28"/>
        </w:rPr>
      </w:pPr>
      <w:bookmarkStart w:id="4" w:name="_Toc55313189"/>
      <w:r>
        <w:rPr>
          <w:rFonts w:ascii="Arial" w:hAnsi="Arial" w:cs="Arial"/>
          <w:b/>
          <w:bCs/>
          <w:sz w:val="28"/>
          <w:szCs w:val="28"/>
        </w:rPr>
        <w:t>Solution Architecture</w:t>
      </w:r>
      <w:bookmarkEnd w:id="4"/>
    </w:p>
    <w:p w14:paraId="1CF6E53A" w14:textId="77777777" w:rsidR="00816DAB" w:rsidRDefault="00816DAB" w:rsidP="00490C20">
      <w:pPr>
        <w:pStyle w:val="Heading2"/>
        <w:numPr>
          <w:ilvl w:val="0"/>
          <w:numId w:val="0"/>
        </w:numPr>
        <w:rPr>
          <w:rFonts w:ascii="Arial" w:hAnsi="Arial" w:cs="Arial"/>
          <w:sz w:val="24"/>
          <w:szCs w:val="24"/>
        </w:rPr>
      </w:pPr>
    </w:p>
    <w:p w14:paraId="323435F6" w14:textId="64EF2F6A" w:rsidR="00490C20" w:rsidRPr="00490C20" w:rsidRDefault="00490C20" w:rsidP="00DE1317">
      <w:pPr>
        <w:pStyle w:val="Heading2"/>
        <w:rPr>
          <w:rFonts w:ascii="Arial" w:hAnsi="Arial" w:cs="Arial"/>
          <w:sz w:val="24"/>
          <w:szCs w:val="24"/>
        </w:rPr>
      </w:pPr>
      <w:bookmarkStart w:id="5" w:name="_Toc55313190"/>
      <w:r>
        <w:rPr>
          <w:rFonts w:ascii="Arial" w:hAnsi="Arial" w:cs="Arial"/>
          <w:sz w:val="24"/>
          <w:szCs w:val="24"/>
        </w:rPr>
        <w:t xml:space="preserve">Integration </w:t>
      </w:r>
      <w:r w:rsidR="00DE1317">
        <w:rPr>
          <w:rFonts w:ascii="Arial" w:hAnsi="Arial" w:cs="Arial"/>
          <w:sz w:val="24"/>
          <w:szCs w:val="24"/>
        </w:rPr>
        <w:t>Architecture</w:t>
      </w:r>
      <w:bookmarkEnd w:id="5"/>
    </w:p>
    <w:p w14:paraId="05B7FD57" w14:textId="7FCA835A" w:rsidR="00490C20" w:rsidRPr="00DB1074" w:rsidRDefault="00490C20" w:rsidP="00490C20">
      <w:pPr>
        <w:spacing w:before="240" w:after="240" w:line="276" w:lineRule="auto"/>
        <w:ind w:firstLine="360"/>
        <w:jc w:val="both"/>
        <w:rPr>
          <w:rFonts w:cstheme="minorHAnsi"/>
          <w:szCs w:val="22"/>
        </w:rPr>
      </w:pPr>
      <w:r w:rsidRPr="00DB1074">
        <w:rPr>
          <w:rFonts w:cstheme="minorHAnsi"/>
          <w:szCs w:val="22"/>
        </w:rPr>
        <w:t xml:space="preserve">The following diagram depicts the solution </w:t>
      </w:r>
      <w:r>
        <w:rPr>
          <w:rFonts w:cstheme="minorHAnsi"/>
          <w:szCs w:val="22"/>
        </w:rPr>
        <w:t>integration &amp; deployment</w:t>
      </w:r>
      <w:r w:rsidRPr="00DB1074">
        <w:rPr>
          <w:rFonts w:cstheme="minorHAnsi"/>
          <w:szCs w:val="22"/>
        </w:rPr>
        <w:t xml:space="preserve"> architecture for the </w:t>
      </w:r>
      <w:r w:rsidR="00293732">
        <w:rPr>
          <w:rFonts w:cstheme="minorHAnsi"/>
          <w:szCs w:val="22"/>
        </w:rPr>
        <w:t>S</w:t>
      </w:r>
      <w:r w:rsidR="00293732" w:rsidRPr="00DB1074">
        <w:rPr>
          <w:rFonts w:cstheme="minorHAnsi"/>
          <w:szCs w:val="22"/>
        </w:rPr>
        <w:t xml:space="preserve">CMS </w:t>
      </w:r>
      <w:r w:rsidRPr="00DB1074">
        <w:rPr>
          <w:rFonts w:cstheme="minorHAnsi"/>
          <w:szCs w:val="22"/>
        </w:rPr>
        <w:t>solution.</w:t>
      </w:r>
    </w:p>
    <w:p w14:paraId="5F025433" w14:textId="2F768EC0" w:rsidR="00490C20" w:rsidRDefault="00490C20" w:rsidP="00DE1317"/>
    <w:p w14:paraId="724F16F1" w14:textId="0B9B39AA" w:rsidR="00490C20" w:rsidRDefault="00490C20" w:rsidP="00490C20">
      <w:pPr>
        <w:jc w:val="center"/>
      </w:pPr>
      <w:r>
        <w:rPr>
          <w:noProof/>
        </w:rPr>
        <w:lastRenderedPageBreak/>
        <w:drawing>
          <wp:inline distT="0" distB="0" distL="0" distR="0" wp14:anchorId="7798E157" wp14:editId="7565903C">
            <wp:extent cx="5895975" cy="3086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5975" cy="3086100"/>
                    </a:xfrm>
                    <a:prstGeom prst="rect">
                      <a:avLst/>
                    </a:prstGeom>
                    <a:noFill/>
                  </pic:spPr>
                </pic:pic>
              </a:graphicData>
            </a:graphic>
          </wp:inline>
        </w:drawing>
      </w:r>
    </w:p>
    <w:p w14:paraId="25648A37" w14:textId="1D171A47" w:rsidR="00E50B92" w:rsidRDefault="00E50B92" w:rsidP="00002C81"/>
    <w:p w14:paraId="1A57D569" w14:textId="504F7404" w:rsidR="00E50B92" w:rsidRPr="00002C81" w:rsidRDefault="00E50B92" w:rsidP="00002C81">
      <w:pPr>
        <w:spacing w:before="240" w:after="240" w:line="276" w:lineRule="auto"/>
        <w:jc w:val="center"/>
        <w:rPr>
          <w:rFonts w:cstheme="minorHAnsi"/>
          <w:color w:val="00B0F0"/>
          <w:szCs w:val="22"/>
        </w:rPr>
      </w:pPr>
      <w:r w:rsidRPr="005A7272">
        <w:rPr>
          <w:rFonts w:cstheme="minorHAnsi"/>
          <w:b/>
          <w:bCs/>
          <w:color w:val="00B0F0"/>
          <w:szCs w:val="22"/>
        </w:rPr>
        <w:t xml:space="preserve">Figure </w:t>
      </w:r>
      <w:r>
        <w:rPr>
          <w:rFonts w:cstheme="minorHAnsi"/>
          <w:b/>
          <w:bCs/>
          <w:color w:val="00B0F0"/>
          <w:szCs w:val="22"/>
        </w:rPr>
        <w:t>2</w:t>
      </w:r>
      <w:r w:rsidRPr="005A7272">
        <w:rPr>
          <w:rFonts w:cstheme="minorHAnsi"/>
          <w:b/>
          <w:bCs/>
          <w:color w:val="00B0F0"/>
          <w:szCs w:val="22"/>
        </w:rPr>
        <w:t>:</w:t>
      </w:r>
      <w:r w:rsidRPr="005A7272">
        <w:rPr>
          <w:rFonts w:cstheme="minorHAnsi"/>
          <w:color w:val="00B0F0"/>
          <w:szCs w:val="22"/>
        </w:rPr>
        <w:t xml:space="preserve">  L&amp;T’s Technical Solution </w:t>
      </w:r>
      <w:r>
        <w:rPr>
          <w:rFonts w:cstheme="minorHAnsi"/>
          <w:color w:val="00B0F0"/>
          <w:szCs w:val="22"/>
        </w:rPr>
        <w:t>–</w:t>
      </w:r>
      <w:r w:rsidRPr="005A7272">
        <w:rPr>
          <w:rFonts w:cstheme="minorHAnsi"/>
          <w:color w:val="00B0F0"/>
          <w:szCs w:val="22"/>
        </w:rPr>
        <w:t xml:space="preserve"> </w:t>
      </w:r>
      <w:r>
        <w:rPr>
          <w:rFonts w:cstheme="minorHAnsi"/>
          <w:color w:val="00B0F0"/>
          <w:szCs w:val="22"/>
        </w:rPr>
        <w:t>System Integration Architecture</w:t>
      </w:r>
    </w:p>
    <w:p w14:paraId="00300DD3" w14:textId="77777777" w:rsidR="00002C81" w:rsidRDefault="00002C81" w:rsidP="00E50B92">
      <w:pPr>
        <w:spacing w:before="240" w:after="240" w:line="276" w:lineRule="auto"/>
        <w:jc w:val="both"/>
        <w:rPr>
          <w:rFonts w:cstheme="minorHAnsi"/>
          <w:szCs w:val="22"/>
        </w:rPr>
      </w:pPr>
    </w:p>
    <w:p w14:paraId="6B7A7CA8" w14:textId="550D1C63" w:rsidR="00002C81" w:rsidRPr="00002C81" w:rsidRDefault="00002C81" w:rsidP="00E50B92">
      <w:pPr>
        <w:spacing w:before="240" w:after="240" w:line="276" w:lineRule="auto"/>
        <w:jc w:val="both"/>
        <w:rPr>
          <w:rFonts w:cstheme="minorHAnsi"/>
          <w:color w:val="00B0F0"/>
          <w:szCs w:val="22"/>
          <w:u w:val="single"/>
        </w:rPr>
      </w:pPr>
      <w:r w:rsidRPr="00002C81">
        <w:rPr>
          <w:rFonts w:cstheme="minorHAnsi"/>
          <w:color w:val="00B0F0"/>
          <w:szCs w:val="22"/>
          <w:u w:val="single"/>
        </w:rPr>
        <w:t xml:space="preserve">Physical Components </w:t>
      </w:r>
    </w:p>
    <w:p w14:paraId="75729A61" w14:textId="4E8F019D" w:rsidR="00E50B92" w:rsidRPr="00DB1074" w:rsidRDefault="00E50B92" w:rsidP="00E50B92">
      <w:pPr>
        <w:spacing w:before="240" w:after="240" w:line="276" w:lineRule="auto"/>
        <w:jc w:val="both"/>
        <w:rPr>
          <w:rFonts w:cstheme="minorHAnsi"/>
          <w:szCs w:val="22"/>
        </w:rPr>
      </w:pPr>
      <w:r w:rsidRPr="00DB1074">
        <w:rPr>
          <w:rFonts w:cstheme="minorHAnsi"/>
          <w:szCs w:val="22"/>
        </w:rPr>
        <w:t>The solution has following physical components:</w:t>
      </w:r>
    </w:p>
    <w:tbl>
      <w:tblPr>
        <w:tblStyle w:val="GridTable4"/>
        <w:tblW w:w="10278" w:type="dxa"/>
        <w:tblLook w:val="04A0" w:firstRow="1" w:lastRow="0" w:firstColumn="1" w:lastColumn="0" w:noHBand="0" w:noVBand="1"/>
      </w:tblPr>
      <w:tblGrid>
        <w:gridCol w:w="2332"/>
        <w:gridCol w:w="2332"/>
        <w:gridCol w:w="5614"/>
      </w:tblGrid>
      <w:tr w:rsidR="00E50B92" w:rsidRPr="00DB1074" w14:paraId="25F2DECF" w14:textId="77777777" w:rsidTr="00450F1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2" w:type="dxa"/>
          </w:tcPr>
          <w:p w14:paraId="48997E70" w14:textId="77777777" w:rsidR="00E50B92" w:rsidRPr="00DB1074" w:rsidRDefault="00E50B92" w:rsidP="00450F1C">
            <w:pPr>
              <w:spacing w:before="240" w:after="240" w:line="276" w:lineRule="auto"/>
              <w:jc w:val="both"/>
              <w:rPr>
                <w:rFonts w:asciiTheme="minorHAnsi" w:hAnsiTheme="minorHAnsi" w:cstheme="minorHAnsi"/>
                <w:sz w:val="22"/>
                <w:szCs w:val="22"/>
              </w:rPr>
            </w:pPr>
            <w:r w:rsidRPr="00DB1074">
              <w:rPr>
                <w:rFonts w:asciiTheme="minorHAnsi" w:hAnsiTheme="minorHAnsi" w:cstheme="minorHAnsi"/>
                <w:sz w:val="22"/>
                <w:szCs w:val="22"/>
              </w:rPr>
              <w:t>Solution Component</w:t>
            </w:r>
          </w:p>
        </w:tc>
        <w:tc>
          <w:tcPr>
            <w:tcW w:w="2332" w:type="dxa"/>
          </w:tcPr>
          <w:p w14:paraId="43946AA0" w14:textId="77777777" w:rsidR="00E50B92" w:rsidRPr="00DB1074" w:rsidRDefault="00E50B92" w:rsidP="00450F1C">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Location</w:t>
            </w:r>
          </w:p>
        </w:tc>
        <w:tc>
          <w:tcPr>
            <w:tcW w:w="5614" w:type="dxa"/>
          </w:tcPr>
          <w:p w14:paraId="2FCB5118" w14:textId="77777777" w:rsidR="00E50B92" w:rsidRPr="00DB1074" w:rsidRDefault="00E50B92" w:rsidP="00450F1C">
            <w:pPr>
              <w:spacing w:before="240" w:after="240"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Minimum Specifications</w:t>
            </w:r>
          </w:p>
        </w:tc>
      </w:tr>
      <w:tr w:rsidR="00E50B92" w:rsidRPr="00DB1074" w14:paraId="32A9D1A0" w14:textId="77777777" w:rsidTr="00450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715A83E9" w14:textId="0B614352" w:rsidR="00E50B92" w:rsidRPr="00DB1074" w:rsidRDefault="00E50B92" w:rsidP="00450F1C">
            <w:pPr>
              <w:spacing w:before="240" w:after="240" w:line="276" w:lineRule="auto"/>
              <w:rPr>
                <w:rFonts w:asciiTheme="minorHAnsi" w:hAnsiTheme="minorHAnsi" w:cstheme="minorHAnsi"/>
                <w:sz w:val="22"/>
                <w:szCs w:val="22"/>
              </w:rPr>
            </w:pPr>
            <w:r>
              <w:rPr>
                <w:rFonts w:asciiTheme="minorHAnsi" w:hAnsiTheme="minorHAnsi" w:cstheme="minorHAnsi"/>
                <w:sz w:val="22"/>
                <w:szCs w:val="22"/>
              </w:rPr>
              <w:t>SC</w:t>
            </w:r>
            <w:r w:rsidRPr="00DB1074">
              <w:rPr>
                <w:rFonts w:asciiTheme="minorHAnsi" w:hAnsiTheme="minorHAnsi" w:cstheme="minorHAnsi"/>
                <w:sz w:val="22"/>
                <w:szCs w:val="22"/>
              </w:rPr>
              <w:t>MS Web Server (Virtual)</w:t>
            </w:r>
          </w:p>
        </w:tc>
        <w:tc>
          <w:tcPr>
            <w:tcW w:w="2332" w:type="dxa"/>
          </w:tcPr>
          <w:p w14:paraId="3883843F"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KM-1 Data Center</w:t>
            </w:r>
          </w:p>
        </w:tc>
        <w:tc>
          <w:tcPr>
            <w:tcW w:w="5614" w:type="dxa"/>
          </w:tcPr>
          <w:p w14:paraId="28752F71"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2 vCPU, 16 GB RAM, 500 GB HDD, Windows 2019 Server</w:t>
            </w:r>
          </w:p>
        </w:tc>
      </w:tr>
      <w:tr w:rsidR="00E50B92" w:rsidRPr="00DB1074" w14:paraId="16E64E4A" w14:textId="77777777" w:rsidTr="00450F1C">
        <w:tc>
          <w:tcPr>
            <w:cnfStyle w:val="001000000000" w:firstRow="0" w:lastRow="0" w:firstColumn="1" w:lastColumn="0" w:oddVBand="0" w:evenVBand="0" w:oddHBand="0" w:evenHBand="0" w:firstRowFirstColumn="0" w:firstRowLastColumn="0" w:lastRowFirstColumn="0" w:lastRowLastColumn="0"/>
            <w:tcW w:w="2332" w:type="dxa"/>
          </w:tcPr>
          <w:p w14:paraId="37DBBD38" w14:textId="61C75ACF" w:rsidR="00E50B92" w:rsidRPr="00DB1074" w:rsidRDefault="00E50B92" w:rsidP="00450F1C">
            <w:pPr>
              <w:spacing w:before="240" w:after="240" w:line="276" w:lineRule="auto"/>
              <w:rPr>
                <w:rFonts w:asciiTheme="minorHAnsi" w:hAnsiTheme="minorHAnsi" w:cstheme="minorHAnsi"/>
                <w:sz w:val="22"/>
                <w:szCs w:val="22"/>
              </w:rPr>
            </w:pPr>
            <w:r>
              <w:rPr>
                <w:rFonts w:asciiTheme="minorHAnsi" w:hAnsiTheme="minorHAnsi" w:cstheme="minorHAnsi"/>
                <w:sz w:val="22"/>
                <w:szCs w:val="22"/>
              </w:rPr>
              <w:t>S</w:t>
            </w:r>
            <w:r w:rsidRPr="00DB1074">
              <w:rPr>
                <w:rFonts w:asciiTheme="minorHAnsi" w:hAnsiTheme="minorHAnsi" w:cstheme="minorHAnsi"/>
                <w:sz w:val="22"/>
                <w:szCs w:val="22"/>
              </w:rPr>
              <w:t>CMS Analytics &amp; Application Server (Virtual)</w:t>
            </w:r>
          </w:p>
        </w:tc>
        <w:tc>
          <w:tcPr>
            <w:tcW w:w="2332" w:type="dxa"/>
          </w:tcPr>
          <w:p w14:paraId="03F6DBDF" w14:textId="77777777" w:rsidR="00E50B92" w:rsidRPr="00DB1074" w:rsidRDefault="00E50B92" w:rsidP="00450F1C">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KM-1 Data Center</w:t>
            </w:r>
          </w:p>
        </w:tc>
        <w:tc>
          <w:tcPr>
            <w:tcW w:w="5614" w:type="dxa"/>
          </w:tcPr>
          <w:p w14:paraId="305DBB47" w14:textId="77777777" w:rsidR="00E50B92" w:rsidRPr="00DB1074" w:rsidRDefault="00E50B92" w:rsidP="00450F1C">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6 vCPU, 32 GB RAM, 1 TB HDD, Windows 2019 Server</w:t>
            </w:r>
          </w:p>
        </w:tc>
      </w:tr>
      <w:tr w:rsidR="00E50B92" w:rsidRPr="00DB1074" w14:paraId="20F37484" w14:textId="77777777" w:rsidTr="00450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1C5628E7" w14:textId="15D680E5" w:rsidR="00E50B92" w:rsidRPr="00DB1074" w:rsidRDefault="00E50B92" w:rsidP="00450F1C">
            <w:pPr>
              <w:spacing w:before="240" w:after="240" w:line="276" w:lineRule="auto"/>
              <w:rPr>
                <w:rFonts w:asciiTheme="minorHAnsi" w:hAnsiTheme="minorHAnsi" w:cstheme="minorHAnsi"/>
                <w:sz w:val="22"/>
                <w:szCs w:val="22"/>
              </w:rPr>
            </w:pPr>
            <w:r>
              <w:rPr>
                <w:rFonts w:asciiTheme="minorHAnsi" w:hAnsiTheme="minorHAnsi" w:cstheme="minorHAnsi"/>
                <w:sz w:val="22"/>
                <w:szCs w:val="22"/>
              </w:rPr>
              <w:lastRenderedPageBreak/>
              <w:t>S</w:t>
            </w:r>
            <w:r w:rsidRPr="00DB1074">
              <w:rPr>
                <w:rFonts w:asciiTheme="minorHAnsi" w:hAnsiTheme="minorHAnsi" w:cstheme="minorHAnsi"/>
                <w:sz w:val="22"/>
                <w:szCs w:val="22"/>
              </w:rPr>
              <w:t>CMS Operational Database Server (Virtual)</w:t>
            </w:r>
          </w:p>
        </w:tc>
        <w:tc>
          <w:tcPr>
            <w:tcW w:w="2332" w:type="dxa"/>
          </w:tcPr>
          <w:p w14:paraId="306BEC5A"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KM-1 Data Center</w:t>
            </w:r>
          </w:p>
        </w:tc>
        <w:tc>
          <w:tcPr>
            <w:tcW w:w="5614" w:type="dxa"/>
          </w:tcPr>
          <w:p w14:paraId="375708A5"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4 vCPU, 32 GB RAM, 1 TB HDD, Windows 2019 Server</w:t>
            </w:r>
          </w:p>
        </w:tc>
      </w:tr>
      <w:tr w:rsidR="00E50B92" w:rsidRPr="00DB1074" w14:paraId="17F83A44" w14:textId="77777777" w:rsidTr="00450F1C">
        <w:tc>
          <w:tcPr>
            <w:cnfStyle w:val="001000000000" w:firstRow="0" w:lastRow="0" w:firstColumn="1" w:lastColumn="0" w:oddVBand="0" w:evenVBand="0" w:oddHBand="0" w:evenHBand="0" w:firstRowFirstColumn="0" w:firstRowLastColumn="0" w:lastRowFirstColumn="0" w:lastRowLastColumn="0"/>
            <w:tcW w:w="2332" w:type="dxa"/>
          </w:tcPr>
          <w:p w14:paraId="36C9A5E0" w14:textId="78869CBD" w:rsidR="00E50B92" w:rsidRPr="00DB1074" w:rsidRDefault="00E50B92" w:rsidP="00450F1C">
            <w:pPr>
              <w:spacing w:before="240" w:after="240" w:line="276" w:lineRule="auto"/>
              <w:rPr>
                <w:rFonts w:asciiTheme="minorHAnsi" w:hAnsiTheme="minorHAnsi" w:cstheme="minorHAnsi"/>
                <w:sz w:val="22"/>
                <w:szCs w:val="22"/>
              </w:rPr>
            </w:pPr>
            <w:r>
              <w:rPr>
                <w:rFonts w:asciiTheme="minorHAnsi" w:hAnsiTheme="minorHAnsi" w:cstheme="minorHAnsi"/>
                <w:sz w:val="22"/>
                <w:szCs w:val="22"/>
              </w:rPr>
              <w:t>S</w:t>
            </w:r>
            <w:r w:rsidRPr="00DB1074">
              <w:rPr>
                <w:rFonts w:asciiTheme="minorHAnsi" w:hAnsiTheme="minorHAnsi" w:cstheme="minorHAnsi"/>
                <w:sz w:val="22"/>
                <w:szCs w:val="22"/>
              </w:rPr>
              <w:t>CMS Historian Server (Virtual)</w:t>
            </w:r>
          </w:p>
        </w:tc>
        <w:tc>
          <w:tcPr>
            <w:tcW w:w="2332" w:type="dxa"/>
          </w:tcPr>
          <w:p w14:paraId="70ED4582" w14:textId="77777777" w:rsidR="00E50B92" w:rsidRPr="00DB1074" w:rsidRDefault="00E50B92" w:rsidP="00450F1C">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KM-1 Data Center</w:t>
            </w:r>
          </w:p>
        </w:tc>
        <w:tc>
          <w:tcPr>
            <w:tcW w:w="5614" w:type="dxa"/>
          </w:tcPr>
          <w:p w14:paraId="599082D6" w14:textId="77777777" w:rsidR="00E50B92" w:rsidRPr="00DB1074" w:rsidRDefault="00E50B92" w:rsidP="00450F1C">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4 vCPU, 32 GB RAM, 5 TB HDD, Windows 2019 Server, OSI Soft PI Historian</w:t>
            </w:r>
          </w:p>
        </w:tc>
      </w:tr>
      <w:tr w:rsidR="00E50B92" w:rsidRPr="00DB1074" w14:paraId="23922230" w14:textId="77777777" w:rsidTr="00450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28DFF31C" w14:textId="7F2B5934" w:rsidR="00E50B92" w:rsidRPr="00DB1074" w:rsidRDefault="00E50B92" w:rsidP="00450F1C">
            <w:pPr>
              <w:spacing w:before="240" w:after="240" w:line="276" w:lineRule="auto"/>
              <w:rPr>
                <w:rFonts w:asciiTheme="minorHAnsi" w:hAnsiTheme="minorHAnsi" w:cstheme="minorHAnsi"/>
                <w:sz w:val="22"/>
                <w:szCs w:val="22"/>
              </w:rPr>
            </w:pPr>
            <w:r>
              <w:rPr>
                <w:rFonts w:asciiTheme="minorHAnsi" w:hAnsiTheme="minorHAnsi" w:cstheme="minorHAnsi"/>
                <w:sz w:val="22"/>
                <w:szCs w:val="22"/>
              </w:rPr>
              <w:t>S</w:t>
            </w:r>
            <w:r w:rsidRPr="00DB1074">
              <w:rPr>
                <w:rFonts w:asciiTheme="minorHAnsi" w:hAnsiTheme="minorHAnsi" w:cstheme="minorHAnsi"/>
                <w:sz w:val="22"/>
                <w:szCs w:val="22"/>
              </w:rPr>
              <w:t>CMS HMI Workstations</w:t>
            </w:r>
          </w:p>
        </w:tc>
        <w:tc>
          <w:tcPr>
            <w:tcW w:w="2332" w:type="dxa"/>
          </w:tcPr>
          <w:p w14:paraId="327E39B0"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KM-5 Operations Center</w:t>
            </w:r>
          </w:p>
        </w:tc>
        <w:tc>
          <w:tcPr>
            <w:tcW w:w="5614" w:type="dxa"/>
          </w:tcPr>
          <w:p w14:paraId="2F77D77A"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Intel® Core™ i7-10700T (8 Cores/16MB/16T/2.0GHz to 4.5GHz/35W), Windows 10 Pro 64bit English, French, Spanish, 16GB, 1x16GB, DDR4 non-ECC Memory, M.2 256GB PCIe NVMe Class 40 Solid State Drive</w:t>
            </w:r>
          </w:p>
        </w:tc>
      </w:tr>
      <w:tr w:rsidR="00E50B92" w:rsidRPr="00DB1074" w14:paraId="40C4DF55" w14:textId="77777777" w:rsidTr="00450F1C">
        <w:tc>
          <w:tcPr>
            <w:cnfStyle w:val="001000000000" w:firstRow="0" w:lastRow="0" w:firstColumn="1" w:lastColumn="0" w:oddVBand="0" w:evenVBand="0" w:oddHBand="0" w:evenHBand="0" w:firstRowFirstColumn="0" w:firstRowLastColumn="0" w:lastRowFirstColumn="0" w:lastRowLastColumn="0"/>
            <w:tcW w:w="2332" w:type="dxa"/>
          </w:tcPr>
          <w:p w14:paraId="38364E20" w14:textId="77777777" w:rsidR="00E50B92" w:rsidRPr="00DB1074" w:rsidRDefault="00E50B92" w:rsidP="00450F1C">
            <w:pPr>
              <w:spacing w:before="240" w:after="240" w:line="276" w:lineRule="auto"/>
              <w:rPr>
                <w:rFonts w:asciiTheme="minorHAnsi" w:hAnsiTheme="minorHAnsi" w:cstheme="minorHAnsi"/>
                <w:sz w:val="22"/>
                <w:szCs w:val="22"/>
              </w:rPr>
            </w:pPr>
            <w:r w:rsidRPr="00DB1074">
              <w:rPr>
                <w:rFonts w:asciiTheme="minorHAnsi" w:hAnsiTheme="minorHAnsi" w:cstheme="minorHAnsi"/>
                <w:sz w:val="22"/>
                <w:szCs w:val="22"/>
              </w:rPr>
              <w:t>Network Firewall</w:t>
            </w:r>
          </w:p>
        </w:tc>
        <w:tc>
          <w:tcPr>
            <w:tcW w:w="2332" w:type="dxa"/>
          </w:tcPr>
          <w:p w14:paraId="165FEE6E" w14:textId="77777777" w:rsidR="00E50B92" w:rsidRPr="00DB1074" w:rsidRDefault="00E50B92" w:rsidP="00450F1C">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KM-1 Data Center</w:t>
            </w:r>
          </w:p>
        </w:tc>
        <w:tc>
          <w:tcPr>
            <w:tcW w:w="5614" w:type="dxa"/>
          </w:tcPr>
          <w:p w14:paraId="794AAC67" w14:textId="77777777" w:rsidR="00E50B92" w:rsidRPr="00DB1074" w:rsidRDefault="00E50B92" w:rsidP="00450F1C">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 xml:space="preserve">CISCO Firewall FirePower 2110 </w:t>
            </w:r>
          </w:p>
        </w:tc>
      </w:tr>
      <w:tr w:rsidR="00E50B92" w:rsidRPr="00DB1074" w14:paraId="2B87FC32" w14:textId="77777777" w:rsidTr="00450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5BB899B7" w14:textId="77777777" w:rsidR="00E50B92" w:rsidRPr="00DB1074" w:rsidRDefault="00E50B92" w:rsidP="00450F1C">
            <w:pPr>
              <w:spacing w:before="240" w:after="240" w:line="276" w:lineRule="auto"/>
              <w:rPr>
                <w:rFonts w:asciiTheme="minorHAnsi" w:hAnsiTheme="minorHAnsi" w:cstheme="minorHAnsi"/>
                <w:sz w:val="22"/>
                <w:szCs w:val="22"/>
              </w:rPr>
            </w:pPr>
            <w:r w:rsidRPr="00DB1074">
              <w:rPr>
                <w:rFonts w:asciiTheme="minorHAnsi" w:hAnsiTheme="minorHAnsi" w:cstheme="minorHAnsi"/>
                <w:sz w:val="22"/>
                <w:szCs w:val="22"/>
              </w:rPr>
              <w:t>Network Firewall</w:t>
            </w:r>
          </w:p>
        </w:tc>
        <w:tc>
          <w:tcPr>
            <w:tcW w:w="2332" w:type="dxa"/>
          </w:tcPr>
          <w:p w14:paraId="53EDF984"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KM5- Operations Center</w:t>
            </w:r>
          </w:p>
        </w:tc>
        <w:tc>
          <w:tcPr>
            <w:tcW w:w="5614" w:type="dxa"/>
          </w:tcPr>
          <w:p w14:paraId="6B8A1657"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CISCO Firewall FirePower 2110</w:t>
            </w:r>
          </w:p>
        </w:tc>
      </w:tr>
      <w:tr w:rsidR="00E50B92" w:rsidRPr="00DB1074" w14:paraId="2B849180" w14:textId="77777777" w:rsidTr="00450F1C">
        <w:tc>
          <w:tcPr>
            <w:cnfStyle w:val="001000000000" w:firstRow="0" w:lastRow="0" w:firstColumn="1" w:lastColumn="0" w:oddVBand="0" w:evenVBand="0" w:oddHBand="0" w:evenHBand="0" w:firstRowFirstColumn="0" w:firstRowLastColumn="0" w:lastRowFirstColumn="0" w:lastRowLastColumn="0"/>
            <w:tcW w:w="2332" w:type="dxa"/>
          </w:tcPr>
          <w:p w14:paraId="1AE2D5EB" w14:textId="77777777" w:rsidR="00E50B92" w:rsidRPr="00DB1074" w:rsidRDefault="00E50B92" w:rsidP="00450F1C">
            <w:pPr>
              <w:spacing w:before="240" w:after="240" w:line="276" w:lineRule="auto"/>
              <w:rPr>
                <w:rFonts w:asciiTheme="minorHAnsi" w:hAnsiTheme="minorHAnsi" w:cstheme="minorHAnsi"/>
                <w:sz w:val="22"/>
                <w:szCs w:val="22"/>
              </w:rPr>
            </w:pPr>
            <w:r w:rsidRPr="00DB1074">
              <w:rPr>
                <w:rFonts w:asciiTheme="minorHAnsi" w:hAnsiTheme="minorHAnsi" w:cstheme="minorHAnsi"/>
                <w:sz w:val="22"/>
                <w:szCs w:val="22"/>
              </w:rPr>
              <w:t>Wall Monitors</w:t>
            </w:r>
          </w:p>
        </w:tc>
        <w:tc>
          <w:tcPr>
            <w:tcW w:w="2332" w:type="dxa"/>
          </w:tcPr>
          <w:p w14:paraId="0B35645A" w14:textId="77777777" w:rsidR="00E50B92" w:rsidRPr="00DB1074" w:rsidRDefault="00E50B92" w:rsidP="00450F1C">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KM5- Operations Center</w:t>
            </w:r>
          </w:p>
        </w:tc>
        <w:tc>
          <w:tcPr>
            <w:tcW w:w="5614" w:type="dxa"/>
          </w:tcPr>
          <w:p w14:paraId="1A578B38" w14:textId="77777777" w:rsidR="00E50B92" w:rsidRPr="00DB1074" w:rsidRDefault="00E50B92" w:rsidP="00450F1C">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Ultra-HD Interactive Display</w:t>
            </w:r>
          </w:p>
        </w:tc>
      </w:tr>
      <w:tr w:rsidR="00E50B92" w:rsidRPr="00DB1074" w14:paraId="1CE63306" w14:textId="77777777" w:rsidTr="00450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17CEB125" w14:textId="77777777" w:rsidR="00E50B92" w:rsidRPr="00DB1074" w:rsidRDefault="00E50B92" w:rsidP="00450F1C">
            <w:pPr>
              <w:spacing w:before="240" w:after="240" w:line="276" w:lineRule="auto"/>
              <w:rPr>
                <w:rFonts w:asciiTheme="minorHAnsi" w:hAnsiTheme="minorHAnsi" w:cstheme="minorHAnsi"/>
                <w:sz w:val="22"/>
                <w:szCs w:val="22"/>
              </w:rPr>
            </w:pPr>
            <w:r w:rsidRPr="00DB1074">
              <w:rPr>
                <w:rFonts w:asciiTheme="minorHAnsi" w:hAnsiTheme="minorHAnsi" w:cstheme="minorHAnsi"/>
                <w:sz w:val="22"/>
                <w:szCs w:val="22"/>
              </w:rPr>
              <w:t>Network Switch</w:t>
            </w:r>
          </w:p>
        </w:tc>
        <w:tc>
          <w:tcPr>
            <w:tcW w:w="2332" w:type="dxa"/>
          </w:tcPr>
          <w:p w14:paraId="6F6EA384"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KM2 and KM5</w:t>
            </w:r>
          </w:p>
        </w:tc>
        <w:tc>
          <w:tcPr>
            <w:tcW w:w="5614" w:type="dxa"/>
          </w:tcPr>
          <w:p w14:paraId="0283FF4F"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Cisco Switch (Catalyst WS3650-24TS) equipped with 4 SFP/1G</w:t>
            </w:r>
          </w:p>
        </w:tc>
      </w:tr>
      <w:tr w:rsidR="00E50B92" w:rsidRPr="00DB1074" w14:paraId="0BFEE6A8" w14:textId="77777777" w:rsidTr="00450F1C">
        <w:tc>
          <w:tcPr>
            <w:cnfStyle w:val="001000000000" w:firstRow="0" w:lastRow="0" w:firstColumn="1" w:lastColumn="0" w:oddVBand="0" w:evenVBand="0" w:oddHBand="0" w:evenHBand="0" w:firstRowFirstColumn="0" w:firstRowLastColumn="0" w:lastRowFirstColumn="0" w:lastRowLastColumn="0"/>
            <w:tcW w:w="2332" w:type="dxa"/>
          </w:tcPr>
          <w:p w14:paraId="46401EEF" w14:textId="77777777" w:rsidR="00E50B92" w:rsidRPr="00DB1074" w:rsidRDefault="00E50B92" w:rsidP="00450F1C">
            <w:pPr>
              <w:spacing w:before="240" w:after="240" w:line="276" w:lineRule="auto"/>
              <w:rPr>
                <w:rFonts w:asciiTheme="minorHAnsi" w:hAnsiTheme="minorHAnsi" w:cstheme="minorHAnsi"/>
                <w:sz w:val="22"/>
                <w:szCs w:val="22"/>
              </w:rPr>
            </w:pPr>
            <w:r w:rsidRPr="00DB1074">
              <w:rPr>
                <w:rFonts w:asciiTheme="minorHAnsi" w:hAnsiTheme="minorHAnsi" w:cstheme="minorHAnsi"/>
                <w:sz w:val="22"/>
                <w:szCs w:val="22"/>
              </w:rPr>
              <w:t>L</w:t>
            </w:r>
            <w:r w:rsidRPr="00DB1074">
              <w:rPr>
                <w:rFonts w:asciiTheme="minorHAnsi" w:hAnsiTheme="minorHAnsi" w:cstheme="minorHAnsi"/>
                <w:b w:val="0"/>
                <w:bCs w:val="0"/>
                <w:sz w:val="22"/>
                <w:szCs w:val="22"/>
              </w:rPr>
              <w:t>&amp;T Substation Data Gateway (SDG)</w:t>
            </w:r>
          </w:p>
        </w:tc>
        <w:tc>
          <w:tcPr>
            <w:tcW w:w="2332" w:type="dxa"/>
          </w:tcPr>
          <w:p w14:paraId="24EF98AF" w14:textId="77777777" w:rsidR="00E50B92" w:rsidRPr="00DB1074" w:rsidRDefault="00E50B92" w:rsidP="00450F1C">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Each Substation</w:t>
            </w:r>
          </w:p>
        </w:tc>
        <w:tc>
          <w:tcPr>
            <w:tcW w:w="5614" w:type="dxa"/>
          </w:tcPr>
          <w:p w14:paraId="16C12D98" w14:textId="77777777" w:rsidR="00E50B92" w:rsidRPr="00DB1074" w:rsidRDefault="00E50B92" w:rsidP="00450F1C">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Intel® Core™ i3, Windows 64bit English, French, Spanish, 8GB, 1x8GB, DDR4 non-ECC Memory, M.2 256GB PCIe NVMe Class 40 Solid State Drive</w:t>
            </w:r>
          </w:p>
        </w:tc>
      </w:tr>
      <w:tr w:rsidR="00E50B92" w:rsidRPr="00DB1074" w14:paraId="7EC0995F" w14:textId="77777777" w:rsidTr="00450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4CE3649E" w14:textId="77777777" w:rsidR="00E50B92" w:rsidRPr="00DB1074" w:rsidRDefault="00E50B92" w:rsidP="00450F1C">
            <w:pPr>
              <w:spacing w:before="240" w:after="240" w:line="276" w:lineRule="auto"/>
              <w:rPr>
                <w:rFonts w:asciiTheme="minorHAnsi" w:hAnsiTheme="minorHAnsi" w:cstheme="minorHAnsi"/>
                <w:sz w:val="22"/>
                <w:szCs w:val="22"/>
              </w:rPr>
            </w:pPr>
            <w:r w:rsidRPr="00DB1074">
              <w:rPr>
                <w:rFonts w:asciiTheme="minorHAnsi" w:hAnsiTheme="minorHAnsi" w:cstheme="minorHAnsi"/>
                <w:sz w:val="22"/>
                <w:szCs w:val="22"/>
              </w:rPr>
              <w:t>Firewall</w:t>
            </w:r>
          </w:p>
        </w:tc>
        <w:tc>
          <w:tcPr>
            <w:tcW w:w="2332" w:type="dxa"/>
          </w:tcPr>
          <w:p w14:paraId="4A97D3F8" w14:textId="5623200E"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 xml:space="preserve">New substations where new TMS to be installed (or </w:t>
            </w:r>
            <w:r w:rsidRPr="00DB1074">
              <w:rPr>
                <w:rFonts w:asciiTheme="minorHAnsi" w:hAnsiTheme="minorHAnsi" w:cstheme="minorHAnsi"/>
                <w:sz w:val="22"/>
                <w:szCs w:val="22"/>
              </w:rPr>
              <w:lastRenderedPageBreak/>
              <w:t>substations where IMS</w:t>
            </w:r>
            <w:r w:rsidR="00546704">
              <w:rPr>
                <w:rFonts w:asciiTheme="minorHAnsi" w:hAnsiTheme="minorHAnsi" w:cstheme="minorHAnsi"/>
                <w:sz w:val="22"/>
                <w:szCs w:val="22"/>
              </w:rPr>
              <w:t xml:space="preserve"> </w:t>
            </w:r>
            <w:r w:rsidRPr="00DB1074">
              <w:rPr>
                <w:rFonts w:asciiTheme="minorHAnsi" w:hAnsiTheme="minorHAnsi" w:cstheme="minorHAnsi"/>
                <w:sz w:val="22"/>
                <w:szCs w:val="22"/>
              </w:rPr>
              <w:t>needs to be separated)</w:t>
            </w:r>
          </w:p>
        </w:tc>
        <w:tc>
          <w:tcPr>
            <w:tcW w:w="5614" w:type="dxa"/>
          </w:tcPr>
          <w:p w14:paraId="3DABB161" w14:textId="77777777" w:rsidR="00E50B92" w:rsidRPr="00DB1074" w:rsidRDefault="00E50B92" w:rsidP="00450F1C">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lastRenderedPageBreak/>
              <w:t>Cisco Industrial Security Appliance 3000 (ISA)</w:t>
            </w:r>
          </w:p>
        </w:tc>
      </w:tr>
      <w:tr w:rsidR="00E50B92" w:rsidRPr="00DB1074" w14:paraId="24E39C1D" w14:textId="77777777" w:rsidTr="00450F1C">
        <w:tc>
          <w:tcPr>
            <w:cnfStyle w:val="001000000000" w:firstRow="0" w:lastRow="0" w:firstColumn="1" w:lastColumn="0" w:oddVBand="0" w:evenVBand="0" w:oddHBand="0" w:evenHBand="0" w:firstRowFirstColumn="0" w:firstRowLastColumn="0" w:lastRowFirstColumn="0" w:lastRowLastColumn="0"/>
            <w:tcW w:w="2332" w:type="dxa"/>
          </w:tcPr>
          <w:p w14:paraId="3DC8C820" w14:textId="77777777" w:rsidR="00E50B92" w:rsidRPr="00DB1074" w:rsidRDefault="00E50B92" w:rsidP="00450F1C">
            <w:pPr>
              <w:spacing w:before="240" w:after="240" w:line="276" w:lineRule="auto"/>
              <w:rPr>
                <w:rFonts w:asciiTheme="minorHAnsi" w:hAnsiTheme="minorHAnsi" w:cstheme="minorHAnsi"/>
                <w:sz w:val="22"/>
                <w:szCs w:val="22"/>
              </w:rPr>
            </w:pPr>
            <w:r w:rsidRPr="00DB1074">
              <w:rPr>
                <w:rFonts w:asciiTheme="minorHAnsi" w:hAnsiTheme="minorHAnsi" w:cstheme="minorHAnsi"/>
                <w:sz w:val="22"/>
                <w:szCs w:val="22"/>
              </w:rPr>
              <w:t>Network Switch</w:t>
            </w:r>
          </w:p>
        </w:tc>
        <w:tc>
          <w:tcPr>
            <w:tcW w:w="2332" w:type="dxa"/>
          </w:tcPr>
          <w:p w14:paraId="5AB23BC8" w14:textId="77777777" w:rsidR="00E50B92" w:rsidRPr="00DB1074" w:rsidRDefault="00E50B92" w:rsidP="00450F1C">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Each Substation</w:t>
            </w:r>
          </w:p>
        </w:tc>
        <w:tc>
          <w:tcPr>
            <w:tcW w:w="5614" w:type="dxa"/>
          </w:tcPr>
          <w:p w14:paraId="02AC3E6D" w14:textId="77777777" w:rsidR="00E50B92" w:rsidRPr="00DB1074" w:rsidRDefault="00E50B92" w:rsidP="00450F1C">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Moxa PT-7728 Series</w:t>
            </w:r>
          </w:p>
        </w:tc>
      </w:tr>
      <w:tr w:rsidR="00E50B92" w:rsidRPr="00DB1074" w14:paraId="405020D9" w14:textId="77777777" w:rsidTr="00450F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4AE8C713" w14:textId="77777777" w:rsidR="00E50B92" w:rsidRPr="00DB1074" w:rsidRDefault="00E50B92" w:rsidP="00450F1C">
            <w:pPr>
              <w:spacing w:before="240" w:after="240" w:line="276" w:lineRule="auto"/>
              <w:rPr>
                <w:rFonts w:asciiTheme="minorHAnsi" w:hAnsiTheme="minorHAnsi" w:cstheme="minorHAnsi"/>
                <w:sz w:val="22"/>
                <w:szCs w:val="22"/>
              </w:rPr>
            </w:pPr>
            <w:r w:rsidRPr="00DB1074">
              <w:rPr>
                <w:rFonts w:asciiTheme="minorHAnsi" w:hAnsiTheme="minorHAnsi" w:cstheme="minorHAnsi"/>
                <w:sz w:val="22"/>
                <w:szCs w:val="22"/>
              </w:rPr>
              <w:t>GPS Clock + Antenna</w:t>
            </w:r>
          </w:p>
        </w:tc>
        <w:tc>
          <w:tcPr>
            <w:tcW w:w="2332" w:type="dxa"/>
          </w:tcPr>
          <w:p w14:paraId="5F29F9C5" w14:textId="77777777" w:rsidR="00E50B92" w:rsidRPr="00DB1074" w:rsidRDefault="00E50B92" w:rsidP="00450F1C">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KM2</w:t>
            </w:r>
          </w:p>
        </w:tc>
        <w:tc>
          <w:tcPr>
            <w:tcW w:w="5614" w:type="dxa"/>
          </w:tcPr>
          <w:p w14:paraId="685FDA8C" w14:textId="77777777" w:rsidR="00E50B92" w:rsidRPr="00DB1074" w:rsidRDefault="00E50B92" w:rsidP="00450F1C">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1074">
              <w:rPr>
                <w:rFonts w:asciiTheme="minorHAnsi" w:hAnsiTheme="minorHAnsi" w:cstheme="minorHAnsi"/>
                <w:sz w:val="22"/>
                <w:szCs w:val="22"/>
              </w:rPr>
              <w:t>LANTIME M300</w:t>
            </w:r>
          </w:p>
        </w:tc>
      </w:tr>
    </w:tbl>
    <w:p w14:paraId="77701808" w14:textId="132299FE" w:rsidR="00DE1317" w:rsidRDefault="00DE1317" w:rsidP="00DE1317"/>
    <w:p w14:paraId="37626FA4" w14:textId="366DC824" w:rsidR="00002C81" w:rsidRPr="00002C81" w:rsidRDefault="00002C81" w:rsidP="00002C81">
      <w:pPr>
        <w:spacing w:before="240" w:after="240" w:line="276" w:lineRule="auto"/>
        <w:jc w:val="both"/>
        <w:rPr>
          <w:rFonts w:cstheme="minorHAnsi"/>
          <w:color w:val="00B0F0"/>
          <w:szCs w:val="22"/>
          <w:u w:val="single"/>
        </w:rPr>
      </w:pPr>
      <w:r>
        <w:rPr>
          <w:rFonts w:cstheme="minorHAnsi"/>
          <w:color w:val="00B0F0"/>
          <w:szCs w:val="22"/>
          <w:u w:val="single"/>
        </w:rPr>
        <w:t>Data, Application and System Services</w:t>
      </w:r>
    </w:p>
    <w:p w14:paraId="3F8B99D3" w14:textId="75A98A6C" w:rsidR="00002C81" w:rsidRPr="00DB1074" w:rsidRDefault="00002C81" w:rsidP="00002C81">
      <w:pPr>
        <w:spacing w:before="240" w:after="240"/>
        <w:jc w:val="both"/>
        <w:rPr>
          <w:rFonts w:cstheme="minorHAnsi"/>
        </w:rPr>
      </w:pPr>
      <w:r>
        <w:rPr>
          <w:rFonts w:cstheme="minorHAnsi"/>
          <w:b/>
          <w:bCs/>
        </w:rPr>
        <w:t>Web Application Services</w:t>
      </w:r>
      <w:r w:rsidRPr="002F2FD1">
        <w:rPr>
          <w:rFonts w:cstheme="minorHAnsi"/>
          <w:b/>
          <w:bCs/>
        </w:rPr>
        <w:t>:</w:t>
      </w:r>
      <w:r w:rsidRPr="00DB1074">
        <w:rPr>
          <w:rFonts w:cstheme="minorHAnsi"/>
        </w:rPr>
        <w:t xml:space="preserve"> All data acquired and processed by the </w:t>
      </w:r>
      <w:r>
        <w:rPr>
          <w:rFonts w:cstheme="minorHAnsi"/>
        </w:rPr>
        <w:t>S</w:t>
      </w:r>
      <w:r w:rsidRPr="00DB1074">
        <w:rPr>
          <w:rFonts w:cstheme="minorHAnsi"/>
        </w:rPr>
        <w:t xml:space="preserve">CMS can be accessed by users via rich web </w:t>
      </w:r>
      <w:r w:rsidR="00142473" w:rsidRPr="00DB1074">
        <w:rPr>
          <w:rFonts w:cstheme="minorHAnsi"/>
        </w:rPr>
        <w:t xml:space="preserve">based intuitive </w:t>
      </w:r>
      <w:r w:rsidRPr="00DB1074">
        <w:rPr>
          <w:rFonts w:cstheme="minorHAnsi"/>
        </w:rPr>
        <w:t>framework</w:t>
      </w:r>
      <w:r w:rsidR="00142473">
        <w:rPr>
          <w:rFonts w:cstheme="minorHAnsi"/>
        </w:rPr>
        <w:t xml:space="preserve">, and </w:t>
      </w:r>
      <w:r w:rsidRPr="00DB1074">
        <w:rPr>
          <w:rFonts w:cstheme="minorHAnsi"/>
        </w:rPr>
        <w:t>intelligent user interfaces. These user interfaces are exposed via the web application server using HTTPS connection.</w:t>
      </w:r>
    </w:p>
    <w:p w14:paraId="69990F5D" w14:textId="66B4A1D3" w:rsidR="00002C81" w:rsidRPr="00DB1074" w:rsidRDefault="0089514F" w:rsidP="00002C81">
      <w:pPr>
        <w:spacing w:before="240" w:after="240"/>
        <w:jc w:val="both"/>
        <w:rPr>
          <w:rFonts w:cstheme="minorHAnsi"/>
        </w:rPr>
      </w:pPr>
      <w:r>
        <w:rPr>
          <w:rFonts w:cstheme="minorHAnsi"/>
          <w:b/>
          <w:bCs/>
        </w:rPr>
        <w:t xml:space="preserve">Business </w:t>
      </w:r>
      <w:r w:rsidR="00002C81" w:rsidRPr="002F2FD1">
        <w:rPr>
          <w:rFonts w:cstheme="minorHAnsi"/>
          <w:b/>
          <w:bCs/>
        </w:rPr>
        <w:t>Data and Application Services:</w:t>
      </w:r>
      <w:r w:rsidR="00002C81" w:rsidRPr="00DB1074">
        <w:rPr>
          <w:rFonts w:cstheme="minorHAnsi"/>
        </w:rPr>
        <w:t xml:space="preserve"> The Data and Application services are built using micro-services architecture which is used by all solution components in </w:t>
      </w:r>
      <w:r w:rsidR="00002C81">
        <w:rPr>
          <w:rFonts w:cstheme="minorHAnsi"/>
        </w:rPr>
        <w:t>S</w:t>
      </w:r>
      <w:r w:rsidR="00002C81" w:rsidRPr="00DB1074">
        <w:rPr>
          <w:rFonts w:cstheme="minorHAnsi"/>
        </w:rPr>
        <w:t>CMS to interact with each other. The Data and Application Services ensure data quality, integrity and security of the information exchanged between various components and subcomponents of the solution.</w:t>
      </w:r>
    </w:p>
    <w:p w14:paraId="2FEF4937" w14:textId="04304C6C" w:rsidR="00002C81" w:rsidRPr="00DB1074" w:rsidRDefault="0089514F" w:rsidP="00002C81">
      <w:pPr>
        <w:spacing w:before="240" w:after="240"/>
        <w:jc w:val="both"/>
        <w:rPr>
          <w:rFonts w:cstheme="minorHAnsi"/>
          <w:color w:val="333333"/>
          <w:sz w:val="23"/>
          <w:szCs w:val="23"/>
          <w:shd w:val="clear" w:color="auto" w:fill="FFFFFF"/>
        </w:rPr>
      </w:pPr>
      <w:r>
        <w:rPr>
          <w:rFonts w:cstheme="minorHAnsi"/>
          <w:b/>
          <w:bCs/>
        </w:rPr>
        <w:t xml:space="preserve">System Services </w:t>
      </w:r>
      <w:r w:rsidR="00B70D0B">
        <w:rPr>
          <w:rFonts w:cstheme="minorHAnsi"/>
          <w:b/>
          <w:bCs/>
        </w:rPr>
        <w:t>–</w:t>
      </w:r>
      <w:r>
        <w:rPr>
          <w:rFonts w:cstheme="minorHAnsi"/>
          <w:b/>
          <w:bCs/>
        </w:rPr>
        <w:t xml:space="preserve"> </w:t>
      </w:r>
      <w:r w:rsidR="00002C81" w:rsidRPr="002F2FD1">
        <w:rPr>
          <w:rFonts w:cstheme="minorHAnsi"/>
          <w:b/>
          <w:bCs/>
        </w:rPr>
        <w:t>Authentication, Authorization, Auditing &amp; Identity Management (AAAIM):</w:t>
      </w:r>
      <w:r w:rsidR="00002C81" w:rsidRPr="00DB1074">
        <w:rPr>
          <w:rFonts w:cstheme="minorHAnsi"/>
        </w:rPr>
        <w:t xml:space="preserve"> The AAAIM services secure </w:t>
      </w:r>
      <w:r w:rsidR="00002C81">
        <w:rPr>
          <w:rFonts w:cstheme="minorHAnsi"/>
        </w:rPr>
        <w:t>S</w:t>
      </w:r>
      <w:r w:rsidR="00002C81" w:rsidRPr="00DB1074">
        <w:rPr>
          <w:rFonts w:cstheme="minorHAnsi"/>
        </w:rPr>
        <w:t xml:space="preserve">CMS system and subsystems against unauthorized access. These services ensure </w:t>
      </w:r>
      <w:r w:rsidR="00002C81" w:rsidRPr="00DB1074">
        <w:rPr>
          <w:rFonts w:cstheme="minorHAnsi"/>
          <w:color w:val="333333"/>
          <w:sz w:val="23"/>
          <w:szCs w:val="23"/>
          <w:shd w:val="clear" w:color="auto" w:fill="FFFFFF"/>
        </w:rPr>
        <w:t xml:space="preserve">data integrity and authenticity of the </w:t>
      </w:r>
      <w:r>
        <w:rPr>
          <w:rFonts w:cstheme="minorHAnsi"/>
          <w:color w:val="333333"/>
          <w:sz w:val="23"/>
          <w:szCs w:val="23"/>
          <w:shd w:val="clear" w:color="auto" w:fill="FFFFFF"/>
        </w:rPr>
        <w:t>S</w:t>
      </w:r>
      <w:r w:rsidR="00002C81" w:rsidRPr="00DB1074">
        <w:rPr>
          <w:rFonts w:cstheme="minorHAnsi"/>
          <w:color w:val="333333"/>
          <w:sz w:val="23"/>
          <w:szCs w:val="23"/>
          <w:shd w:val="clear" w:color="auto" w:fill="FFFFFF"/>
        </w:rPr>
        <w:t>CMS solution. Authentication acts providing proof of authenticity for stored data and verifying proof of authenticity for received. Authorization acts providing privileges to those clients that present specific credentials.  Auditing saves all user and network actions in audit and error logs to facilitate reporting and assurance of the data integrity, application and system security.</w:t>
      </w:r>
    </w:p>
    <w:p w14:paraId="1E5C9E9B" w14:textId="77777777" w:rsidR="00DE1317" w:rsidRPr="00DE1317" w:rsidRDefault="00DE1317" w:rsidP="00DE1317"/>
    <w:p w14:paraId="30BCC3BF" w14:textId="0AB92FD4" w:rsidR="004A7D4B" w:rsidRDefault="00DE1317" w:rsidP="00CA17F3">
      <w:pPr>
        <w:pStyle w:val="Heading2"/>
        <w:rPr>
          <w:rFonts w:ascii="Arial" w:hAnsi="Arial" w:cs="Arial"/>
          <w:sz w:val="24"/>
          <w:szCs w:val="24"/>
        </w:rPr>
      </w:pPr>
      <w:r>
        <w:rPr>
          <w:rFonts w:ascii="Arial" w:hAnsi="Arial" w:cs="Arial"/>
          <w:sz w:val="24"/>
          <w:szCs w:val="24"/>
        </w:rPr>
        <w:t xml:space="preserve"> </w:t>
      </w:r>
      <w:bookmarkStart w:id="6" w:name="_Toc55313191"/>
      <w:r w:rsidR="004A7D4B">
        <w:rPr>
          <w:rFonts w:ascii="Arial" w:hAnsi="Arial" w:cs="Arial"/>
          <w:sz w:val="24"/>
          <w:szCs w:val="24"/>
        </w:rPr>
        <w:t xml:space="preserve">Functional </w:t>
      </w:r>
      <w:r w:rsidR="00E50B92">
        <w:rPr>
          <w:rFonts w:ascii="Arial" w:hAnsi="Arial" w:cs="Arial"/>
          <w:sz w:val="24"/>
          <w:szCs w:val="24"/>
        </w:rPr>
        <w:t>Architecture</w:t>
      </w:r>
      <w:bookmarkEnd w:id="6"/>
    </w:p>
    <w:p w14:paraId="7D6C96F4" w14:textId="49E7FEA8" w:rsidR="00E50B92" w:rsidRDefault="00E50B92" w:rsidP="00E50B92"/>
    <w:p w14:paraId="2E085BD4" w14:textId="7F2B8F06" w:rsidR="00E50B92" w:rsidRPr="00DB1074" w:rsidRDefault="00E50B92" w:rsidP="00E50B92">
      <w:pPr>
        <w:spacing w:before="240" w:after="240" w:line="276" w:lineRule="auto"/>
        <w:jc w:val="both"/>
        <w:rPr>
          <w:rFonts w:cstheme="minorHAnsi"/>
          <w:szCs w:val="22"/>
        </w:rPr>
      </w:pPr>
      <w:r w:rsidRPr="00DB1074">
        <w:rPr>
          <w:rFonts w:cstheme="minorHAnsi"/>
          <w:szCs w:val="22"/>
        </w:rPr>
        <w:t xml:space="preserve">The following diagram depicts the functional architecture for the </w:t>
      </w:r>
      <w:r>
        <w:rPr>
          <w:rFonts w:cstheme="minorHAnsi"/>
          <w:szCs w:val="22"/>
        </w:rPr>
        <w:t>S</w:t>
      </w:r>
      <w:r w:rsidRPr="00DB1074">
        <w:rPr>
          <w:rFonts w:cstheme="minorHAnsi"/>
          <w:szCs w:val="22"/>
        </w:rPr>
        <w:t>CMS solution.</w:t>
      </w:r>
    </w:p>
    <w:p w14:paraId="11B7A2FE" w14:textId="77777777" w:rsidR="00E50B92" w:rsidRPr="00DB1074" w:rsidRDefault="00E50B92" w:rsidP="00E50B92">
      <w:pPr>
        <w:spacing w:before="240" w:after="240" w:line="276" w:lineRule="auto"/>
        <w:jc w:val="both"/>
        <w:rPr>
          <w:rFonts w:cstheme="minorHAnsi"/>
          <w:szCs w:val="22"/>
        </w:rPr>
      </w:pPr>
      <w:r w:rsidRPr="00DB1074">
        <w:rPr>
          <w:rFonts w:cstheme="minorHAnsi"/>
          <w:noProof/>
          <w:szCs w:val="22"/>
        </w:rPr>
        <w:lastRenderedPageBreak/>
        <w:drawing>
          <wp:inline distT="0" distB="0" distL="0" distR="0" wp14:anchorId="0897955A" wp14:editId="7CA6D645">
            <wp:extent cx="5791200" cy="30694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05657" cy="3077096"/>
                    </a:xfrm>
                    <a:prstGeom prst="rect">
                      <a:avLst/>
                    </a:prstGeom>
                    <a:noFill/>
                  </pic:spPr>
                </pic:pic>
              </a:graphicData>
            </a:graphic>
          </wp:inline>
        </w:drawing>
      </w:r>
    </w:p>
    <w:p w14:paraId="2777084F" w14:textId="508E6A2F" w:rsidR="00E50B92" w:rsidRDefault="00E50B92" w:rsidP="00E50B92">
      <w:pPr>
        <w:spacing w:before="240" w:after="240" w:line="276" w:lineRule="auto"/>
        <w:jc w:val="center"/>
        <w:rPr>
          <w:rFonts w:cstheme="minorHAnsi"/>
          <w:color w:val="00B0F0"/>
          <w:szCs w:val="22"/>
        </w:rPr>
      </w:pPr>
      <w:r w:rsidRPr="005A7272">
        <w:rPr>
          <w:rFonts w:cstheme="minorHAnsi"/>
          <w:b/>
          <w:bCs/>
          <w:color w:val="00B0F0"/>
          <w:szCs w:val="22"/>
        </w:rPr>
        <w:t xml:space="preserve">Figure </w:t>
      </w:r>
      <w:r>
        <w:rPr>
          <w:rFonts w:cstheme="minorHAnsi"/>
          <w:b/>
          <w:bCs/>
          <w:color w:val="00B0F0"/>
          <w:szCs w:val="22"/>
        </w:rPr>
        <w:t>3</w:t>
      </w:r>
      <w:r w:rsidRPr="005A7272">
        <w:rPr>
          <w:rFonts w:cstheme="minorHAnsi"/>
          <w:b/>
          <w:bCs/>
          <w:color w:val="00B0F0"/>
          <w:szCs w:val="22"/>
        </w:rPr>
        <w:t>:</w:t>
      </w:r>
      <w:r w:rsidRPr="005A7272">
        <w:rPr>
          <w:rFonts w:cstheme="minorHAnsi"/>
          <w:color w:val="00B0F0"/>
          <w:szCs w:val="22"/>
        </w:rPr>
        <w:t xml:space="preserve">  L&amp;T’s Technical Solution </w:t>
      </w:r>
      <w:r>
        <w:rPr>
          <w:rFonts w:cstheme="minorHAnsi"/>
          <w:color w:val="00B0F0"/>
          <w:szCs w:val="22"/>
        </w:rPr>
        <w:t>–</w:t>
      </w:r>
      <w:r w:rsidRPr="005A7272">
        <w:rPr>
          <w:rFonts w:cstheme="minorHAnsi"/>
          <w:color w:val="00B0F0"/>
          <w:szCs w:val="22"/>
        </w:rPr>
        <w:t xml:space="preserve"> </w:t>
      </w:r>
      <w:r>
        <w:rPr>
          <w:rFonts w:cstheme="minorHAnsi"/>
          <w:color w:val="00B0F0"/>
          <w:szCs w:val="22"/>
        </w:rPr>
        <w:t>Functional Architecture</w:t>
      </w:r>
    </w:p>
    <w:p w14:paraId="4CF4AEFB" w14:textId="77777777" w:rsidR="00E50B92" w:rsidRPr="00DB1074" w:rsidRDefault="00E50B92" w:rsidP="00E50B92">
      <w:pPr>
        <w:spacing w:before="240" w:after="240" w:line="276" w:lineRule="auto"/>
        <w:jc w:val="both"/>
        <w:rPr>
          <w:rFonts w:cstheme="minorHAnsi"/>
          <w:szCs w:val="22"/>
        </w:rPr>
      </w:pPr>
    </w:p>
    <w:p w14:paraId="61E9C2AD" w14:textId="5FD64ADC" w:rsidR="00E50B92" w:rsidRPr="00DB1074" w:rsidRDefault="00E50B92" w:rsidP="00E50B92">
      <w:pPr>
        <w:spacing w:before="240" w:after="240" w:line="276" w:lineRule="auto"/>
        <w:jc w:val="both"/>
        <w:rPr>
          <w:rFonts w:cstheme="minorHAnsi"/>
          <w:szCs w:val="22"/>
        </w:rPr>
      </w:pPr>
      <w:r w:rsidRPr="00DB1074">
        <w:rPr>
          <w:rFonts w:cstheme="minorHAnsi"/>
          <w:szCs w:val="22"/>
        </w:rPr>
        <w:t xml:space="preserve">The </w:t>
      </w:r>
      <w:r>
        <w:rPr>
          <w:rFonts w:cstheme="minorHAnsi"/>
          <w:szCs w:val="22"/>
        </w:rPr>
        <w:t>S</w:t>
      </w:r>
      <w:r w:rsidRPr="00DB1074">
        <w:rPr>
          <w:rFonts w:cstheme="minorHAnsi"/>
          <w:szCs w:val="22"/>
        </w:rPr>
        <w:t>CMS Solution has a multi-layer scalable distributed architecture as described below:</w:t>
      </w:r>
    </w:p>
    <w:p w14:paraId="5FDE4B7A" w14:textId="62067723" w:rsidR="00E50B92" w:rsidRPr="00DB1074" w:rsidRDefault="00E305F8" w:rsidP="00E50B92">
      <w:pPr>
        <w:spacing w:before="240" w:after="240" w:line="276" w:lineRule="auto"/>
        <w:jc w:val="both"/>
        <w:rPr>
          <w:rFonts w:cstheme="minorHAnsi"/>
          <w:szCs w:val="22"/>
        </w:rPr>
      </w:pPr>
      <w:r>
        <w:rPr>
          <w:rFonts w:cstheme="minorHAnsi"/>
          <w:b/>
          <w:bCs/>
          <w:szCs w:val="22"/>
        </w:rPr>
        <w:t>(</w:t>
      </w:r>
      <w:r w:rsidR="00E50B92" w:rsidRPr="002F2FD1">
        <w:rPr>
          <w:rFonts w:cstheme="minorHAnsi"/>
          <w:b/>
          <w:bCs/>
          <w:szCs w:val="22"/>
        </w:rPr>
        <w:t>1</w:t>
      </w:r>
      <w:r>
        <w:rPr>
          <w:rFonts w:cstheme="minorHAnsi"/>
          <w:b/>
          <w:bCs/>
          <w:szCs w:val="22"/>
        </w:rPr>
        <w:t>)</w:t>
      </w:r>
      <w:r w:rsidR="00E50B92" w:rsidRPr="002F2FD1">
        <w:rPr>
          <w:rFonts w:cstheme="minorHAnsi"/>
          <w:b/>
          <w:bCs/>
          <w:szCs w:val="22"/>
        </w:rPr>
        <w:t xml:space="preserve"> Substation Data Gateway (SDG):</w:t>
      </w:r>
      <w:r w:rsidR="00E50B92" w:rsidRPr="00DB1074">
        <w:rPr>
          <w:rFonts w:cstheme="minorHAnsi"/>
          <w:szCs w:val="22"/>
        </w:rPr>
        <w:t xml:space="preserve"> The SDG is a software defined gateway that collects data from substation automation components as well as primary equipment via industry standard protocols such as DNP3 TCP, IEC61850, Modbus TCP, OPC UA etc. For the </w:t>
      </w:r>
      <w:r w:rsidR="00546704" w:rsidRPr="00DB1074">
        <w:rPr>
          <w:rFonts w:cstheme="minorHAnsi"/>
          <w:szCs w:val="22"/>
        </w:rPr>
        <w:t>Kahramaa</w:t>
      </w:r>
      <w:r w:rsidR="00E50B92" w:rsidRPr="00DB1074">
        <w:rPr>
          <w:rFonts w:cstheme="minorHAnsi"/>
          <w:szCs w:val="22"/>
        </w:rPr>
        <w:t xml:space="preserve"> </w:t>
      </w:r>
      <w:r w:rsidR="00355818">
        <w:rPr>
          <w:rFonts w:cstheme="minorHAnsi"/>
          <w:szCs w:val="22"/>
        </w:rPr>
        <w:t>S</w:t>
      </w:r>
      <w:r w:rsidR="00E50B92" w:rsidRPr="00DB1074">
        <w:rPr>
          <w:rFonts w:cstheme="minorHAnsi"/>
          <w:szCs w:val="22"/>
        </w:rPr>
        <w:t xml:space="preserve">CMS project the SDG will act as a node on the SCS (Substation Communications TCP/IP network) to collect data in near real-time using IEC61850 and/or Modbus TCP from existing TMS and PDM servers. The SDG will correlate the acquired data with the asset data model, formats it and send the data on period (configurable frequency) basis from substations to central </w:t>
      </w:r>
      <w:r w:rsidR="00355818">
        <w:rPr>
          <w:rFonts w:cstheme="minorHAnsi"/>
          <w:szCs w:val="22"/>
        </w:rPr>
        <w:t>S</w:t>
      </w:r>
      <w:r w:rsidR="00E50B92" w:rsidRPr="00DB1074">
        <w:rPr>
          <w:rFonts w:cstheme="minorHAnsi"/>
          <w:szCs w:val="22"/>
        </w:rPr>
        <w:t>CMS (</w:t>
      </w:r>
      <w:r w:rsidR="00E50B92">
        <w:rPr>
          <w:rFonts w:cstheme="minorHAnsi"/>
          <w:szCs w:val="22"/>
        </w:rPr>
        <w:t>S</w:t>
      </w:r>
      <w:r w:rsidR="00E50B92" w:rsidRPr="00DB1074">
        <w:rPr>
          <w:rFonts w:cstheme="minorHAnsi"/>
          <w:szCs w:val="22"/>
        </w:rPr>
        <w:t xml:space="preserve">CMS) system using </w:t>
      </w:r>
      <w:r w:rsidR="00546704" w:rsidRPr="00DB1074">
        <w:rPr>
          <w:rFonts w:cstheme="minorHAnsi"/>
          <w:szCs w:val="22"/>
        </w:rPr>
        <w:t>Kahramaa’s</w:t>
      </w:r>
      <w:r w:rsidR="00E50B92" w:rsidRPr="00DB1074">
        <w:rPr>
          <w:rFonts w:cstheme="minorHAnsi"/>
          <w:szCs w:val="22"/>
        </w:rPr>
        <w:t xml:space="preserve"> existing IP/MPLS network.</w:t>
      </w:r>
    </w:p>
    <w:p w14:paraId="6C02D751" w14:textId="2D155534" w:rsidR="00E50B92" w:rsidRPr="00DB1074" w:rsidRDefault="00866012" w:rsidP="00E50B92">
      <w:pPr>
        <w:spacing w:before="240" w:after="240" w:line="276" w:lineRule="auto"/>
        <w:jc w:val="both"/>
        <w:rPr>
          <w:rFonts w:cstheme="minorHAnsi"/>
          <w:szCs w:val="22"/>
        </w:rPr>
      </w:pPr>
      <w:r>
        <w:rPr>
          <w:rFonts w:cstheme="minorHAnsi"/>
          <w:b/>
          <w:bCs/>
          <w:szCs w:val="22"/>
        </w:rPr>
        <w:t xml:space="preserve">(2) </w:t>
      </w:r>
      <w:r w:rsidR="00E50B92" w:rsidRPr="002F2FD1">
        <w:rPr>
          <w:rFonts w:cstheme="minorHAnsi"/>
          <w:b/>
          <w:bCs/>
          <w:szCs w:val="22"/>
        </w:rPr>
        <w:t>Front End Process</w:t>
      </w:r>
      <w:r w:rsidR="0089514F">
        <w:rPr>
          <w:rFonts w:cstheme="minorHAnsi"/>
          <w:b/>
          <w:bCs/>
          <w:szCs w:val="22"/>
        </w:rPr>
        <w:t>or</w:t>
      </w:r>
      <w:r w:rsidR="00E50B92" w:rsidRPr="002F2FD1">
        <w:rPr>
          <w:rFonts w:cstheme="minorHAnsi"/>
          <w:b/>
          <w:bCs/>
          <w:szCs w:val="22"/>
        </w:rPr>
        <w:t xml:space="preserve"> (FEP):</w:t>
      </w:r>
      <w:r w:rsidR="00E50B92" w:rsidRPr="00DB1074">
        <w:rPr>
          <w:rFonts w:cstheme="minorHAnsi"/>
          <w:szCs w:val="22"/>
        </w:rPr>
        <w:t xml:space="preserve"> The FEP is deployed in the control data center on physical or virtual machine and collects the data from field devices/substations. For the </w:t>
      </w:r>
      <w:r w:rsidR="00E46E20" w:rsidRPr="00DB1074">
        <w:rPr>
          <w:rFonts w:cstheme="minorHAnsi"/>
          <w:szCs w:val="22"/>
        </w:rPr>
        <w:t>Kahramaa</w:t>
      </w:r>
      <w:r w:rsidR="00E50B92" w:rsidRPr="00DB1074">
        <w:rPr>
          <w:rFonts w:cstheme="minorHAnsi"/>
          <w:szCs w:val="22"/>
        </w:rPr>
        <w:t xml:space="preserve"> project the FEP will poll the data from each SDG via secure channel using MQTT protocol over the IP/MPLS network. The data is stored in segregated schemas in Operational Database for TMS and PDM data.</w:t>
      </w:r>
    </w:p>
    <w:p w14:paraId="440B1C50" w14:textId="2257AE37" w:rsidR="00E50B92" w:rsidRPr="00DB1074" w:rsidRDefault="00866012" w:rsidP="00E50B92">
      <w:pPr>
        <w:spacing w:before="240" w:after="240" w:line="276" w:lineRule="auto"/>
        <w:jc w:val="both"/>
        <w:rPr>
          <w:rFonts w:cstheme="minorHAnsi"/>
          <w:szCs w:val="22"/>
        </w:rPr>
      </w:pPr>
      <w:r>
        <w:rPr>
          <w:rFonts w:cstheme="minorHAnsi"/>
          <w:b/>
          <w:bCs/>
          <w:szCs w:val="22"/>
        </w:rPr>
        <w:t xml:space="preserve">(3) </w:t>
      </w:r>
      <w:r w:rsidR="00E50B92" w:rsidRPr="002F2FD1">
        <w:rPr>
          <w:rFonts w:cstheme="minorHAnsi"/>
          <w:b/>
          <w:bCs/>
          <w:szCs w:val="22"/>
        </w:rPr>
        <w:t>Data Stores</w:t>
      </w:r>
      <w:r>
        <w:rPr>
          <w:rFonts w:cstheme="minorHAnsi"/>
          <w:b/>
          <w:bCs/>
          <w:szCs w:val="22"/>
        </w:rPr>
        <w:t xml:space="preserve"> &amp; Algorithms (DSA)</w:t>
      </w:r>
      <w:r w:rsidR="00E50B92" w:rsidRPr="002F2FD1">
        <w:rPr>
          <w:rFonts w:cstheme="minorHAnsi"/>
          <w:b/>
          <w:bCs/>
          <w:szCs w:val="22"/>
        </w:rPr>
        <w:t>:</w:t>
      </w:r>
      <w:r w:rsidR="00E50B92" w:rsidRPr="00DB1074">
        <w:rPr>
          <w:rFonts w:cstheme="minorHAnsi"/>
          <w:szCs w:val="22"/>
        </w:rPr>
        <w:t xml:space="preserve"> This layer consists of Operational Database, Asset Data Model, Algorithm Library and Historian Database. The Operational Database keeps all data collected from the substations from Layer 2 and the correlated and calculated analytics results &amp; reports. The Operational Database is sized to keep the operational data on 5 years rolling window basis. The operational data collected from the substation devices is also in the historian which is implemented using OSI Soft PI historian server. The historian database </w:t>
      </w:r>
      <w:r w:rsidR="00E50B92" w:rsidRPr="00DB1074">
        <w:rPr>
          <w:rFonts w:cstheme="minorHAnsi"/>
          <w:szCs w:val="22"/>
        </w:rPr>
        <w:lastRenderedPageBreak/>
        <w:t xml:space="preserve">will be able to store the data for up to 35 years. The Asset Data Model is used to keep the physical, operational and functional attributes of the assets that are being monitored by </w:t>
      </w:r>
      <w:r w:rsidR="00E50B92">
        <w:rPr>
          <w:rFonts w:cstheme="minorHAnsi"/>
          <w:szCs w:val="22"/>
        </w:rPr>
        <w:t>S</w:t>
      </w:r>
      <w:r w:rsidR="00E50B92" w:rsidRPr="00DB1074">
        <w:rPr>
          <w:rFonts w:cstheme="minorHAnsi"/>
          <w:szCs w:val="22"/>
        </w:rPr>
        <w:t>CMS, and servs as Master Data File record for all assets under monitoring. The Algorithm Library database has the industry standard algorithm related data saved as library that in turn is used to correlate Operational Data, Asset Data Model and Historic data to produce meaningful and actionable analytics results and report.</w:t>
      </w:r>
    </w:p>
    <w:p w14:paraId="7949F377" w14:textId="7F11D040" w:rsidR="00E50B92" w:rsidRPr="00DB1074" w:rsidRDefault="00866012" w:rsidP="00E50B92">
      <w:pPr>
        <w:spacing w:before="240" w:after="240" w:line="276" w:lineRule="auto"/>
        <w:jc w:val="both"/>
        <w:rPr>
          <w:rFonts w:cstheme="minorHAnsi"/>
          <w:szCs w:val="22"/>
        </w:rPr>
      </w:pPr>
      <w:r>
        <w:rPr>
          <w:rFonts w:cstheme="minorHAnsi"/>
          <w:b/>
          <w:bCs/>
          <w:szCs w:val="22"/>
        </w:rPr>
        <w:t xml:space="preserve">(4) </w:t>
      </w:r>
      <w:r w:rsidR="00E50B92" w:rsidRPr="002F2FD1">
        <w:rPr>
          <w:rFonts w:cstheme="minorHAnsi"/>
          <w:b/>
          <w:bCs/>
          <w:szCs w:val="22"/>
        </w:rPr>
        <w:t xml:space="preserve">Application </w:t>
      </w:r>
      <w:r>
        <w:rPr>
          <w:rFonts w:cstheme="minorHAnsi"/>
          <w:b/>
          <w:bCs/>
          <w:szCs w:val="22"/>
        </w:rPr>
        <w:t>Function Engine (AFE)</w:t>
      </w:r>
      <w:r w:rsidR="00E50B92" w:rsidRPr="002F2FD1">
        <w:rPr>
          <w:rFonts w:cstheme="minorHAnsi"/>
          <w:b/>
          <w:bCs/>
          <w:szCs w:val="22"/>
        </w:rPr>
        <w:t>:</w:t>
      </w:r>
      <w:r w:rsidR="00E50B92" w:rsidRPr="00DB1074">
        <w:rPr>
          <w:rFonts w:cstheme="minorHAnsi"/>
          <w:szCs w:val="22"/>
        </w:rPr>
        <w:t xml:space="preserve"> The Application </w:t>
      </w:r>
      <w:r w:rsidR="0089514F">
        <w:rPr>
          <w:rFonts w:cstheme="minorHAnsi"/>
          <w:szCs w:val="22"/>
        </w:rPr>
        <w:t>Function Engine</w:t>
      </w:r>
      <w:r w:rsidR="00E50B92" w:rsidRPr="00DB1074">
        <w:rPr>
          <w:rFonts w:cstheme="minorHAnsi"/>
          <w:szCs w:val="22"/>
        </w:rPr>
        <w:t xml:space="preserve"> has four major functions as listed below. These components are described in the subsequent sections of this document.</w:t>
      </w:r>
    </w:p>
    <w:p w14:paraId="250E043C" w14:textId="77777777" w:rsidR="00E50B92" w:rsidRPr="00DB1074" w:rsidRDefault="00E50B92" w:rsidP="00D16DF7">
      <w:pPr>
        <w:pStyle w:val="ListParagraph"/>
        <w:numPr>
          <w:ilvl w:val="0"/>
          <w:numId w:val="16"/>
        </w:numPr>
        <w:spacing w:before="240" w:after="240" w:line="276" w:lineRule="auto"/>
        <w:contextualSpacing/>
        <w:jc w:val="both"/>
        <w:rPr>
          <w:rFonts w:asciiTheme="minorHAnsi" w:hAnsiTheme="minorHAnsi" w:cstheme="minorHAnsi"/>
        </w:rPr>
      </w:pPr>
      <w:r w:rsidRPr="00DB1074">
        <w:rPr>
          <w:rFonts w:asciiTheme="minorHAnsi" w:hAnsiTheme="minorHAnsi" w:cstheme="minorHAnsi"/>
        </w:rPr>
        <w:t>Alarms &amp; Notifications Engine</w:t>
      </w:r>
    </w:p>
    <w:p w14:paraId="25C529C5" w14:textId="77777777" w:rsidR="00E50B92" w:rsidRPr="00DB1074" w:rsidRDefault="00E50B92" w:rsidP="00D16DF7">
      <w:pPr>
        <w:pStyle w:val="ListParagraph"/>
        <w:numPr>
          <w:ilvl w:val="0"/>
          <w:numId w:val="16"/>
        </w:numPr>
        <w:spacing w:before="240" w:after="240" w:line="276" w:lineRule="auto"/>
        <w:contextualSpacing/>
        <w:jc w:val="both"/>
        <w:rPr>
          <w:rFonts w:asciiTheme="minorHAnsi" w:hAnsiTheme="minorHAnsi" w:cstheme="minorHAnsi"/>
        </w:rPr>
      </w:pPr>
      <w:r w:rsidRPr="00DB1074">
        <w:rPr>
          <w:rFonts w:asciiTheme="minorHAnsi" w:hAnsiTheme="minorHAnsi" w:cstheme="minorHAnsi"/>
        </w:rPr>
        <w:t>Reporting Engine</w:t>
      </w:r>
    </w:p>
    <w:p w14:paraId="17E03858" w14:textId="77777777" w:rsidR="00E50B92" w:rsidRPr="00DB1074" w:rsidRDefault="00E50B92" w:rsidP="00D16DF7">
      <w:pPr>
        <w:pStyle w:val="ListParagraph"/>
        <w:numPr>
          <w:ilvl w:val="0"/>
          <w:numId w:val="16"/>
        </w:numPr>
        <w:spacing w:before="240" w:after="240" w:line="276" w:lineRule="auto"/>
        <w:contextualSpacing/>
        <w:jc w:val="both"/>
        <w:rPr>
          <w:rFonts w:asciiTheme="minorHAnsi" w:hAnsiTheme="minorHAnsi" w:cstheme="minorHAnsi"/>
        </w:rPr>
      </w:pPr>
      <w:r w:rsidRPr="00DB1074">
        <w:rPr>
          <w:rFonts w:asciiTheme="minorHAnsi" w:hAnsiTheme="minorHAnsi" w:cstheme="minorHAnsi"/>
        </w:rPr>
        <w:t>Analytics Engine</w:t>
      </w:r>
    </w:p>
    <w:p w14:paraId="0FDE5047" w14:textId="77777777" w:rsidR="00E50B92" w:rsidRPr="00DB1074" w:rsidRDefault="00E50B92" w:rsidP="00D16DF7">
      <w:pPr>
        <w:pStyle w:val="ListParagraph"/>
        <w:numPr>
          <w:ilvl w:val="0"/>
          <w:numId w:val="16"/>
        </w:numPr>
        <w:spacing w:before="240" w:after="240" w:line="276" w:lineRule="auto"/>
        <w:contextualSpacing/>
        <w:jc w:val="both"/>
        <w:rPr>
          <w:rFonts w:asciiTheme="minorHAnsi" w:hAnsiTheme="minorHAnsi" w:cstheme="minorHAnsi"/>
        </w:rPr>
      </w:pPr>
      <w:r w:rsidRPr="00DB1074">
        <w:rPr>
          <w:rFonts w:asciiTheme="minorHAnsi" w:hAnsiTheme="minorHAnsi" w:cstheme="minorHAnsi"/>
        </w:rPr>
        <w:t>Complex Event Processing Engine</w:t>
      </w:r>
    </w:p>
    <w:p w14:paraId="2FCA8D32" w14:textId="4F6CF7DD" w:rsidR="00E50B92" w:rsidRDefault="00866012" w:rsidP="00002C81">
      <w:pPr>
        <w:spacing w:before="240" w:after="240"/>
        <w:jc w:val="both"/>
        <w:rPr>
          <w:rFonts w:cstheme="minorHAnsi"/>
          <w:szCs w:val="22"/>
        </w:rPr>
      </w:pPr>
      <w:r>
        <w:rPr>
          <w:rFonts w:cstheme="minorHAnsi"/>
          <w:b/>
          <w:bCs/>
        </w:rPr>
        <w:t xml:space="preserve">(5) </w:t>
      </w:r>
      <w:r w:rsidR="0089514F">
        <w:rPr>
          <w:rFonts w:cstheme="minorHAnsi"/>
          <w:b/>
          <w:bCs/>
        </w:rPr>
        <w:t>End</w:t>
      </w:r>
      <w:r>
        <w:rPr>
          <w:rFonts w:cstheme="minorHAnsi"/>
          <w:b/>
          <w:bCs/>
        </w:rPr>
        <w:t xml:space="preserve"> </w:t>
      </w:r>
      <w:r w:rsidR="0089514F">
        <w:rPr>
          <w:rFonts w:cstheme="minorHAnsi"/>
          <w:b/>
          <w:bCs/>
        </w:rPr>
        <w:t>User Interface (EUI)</w:t>
      </w:r>
      <w:r w:rsidR="00E50B92" w:rsidRPr="002F2FD1">
        <w:rPr>
          <w:rFonts w:cstheme="minorHAnsi"/>
          <w:b/>
          <w:bCs/>
        </w:rPr>
        <w:t>:</w:t>
      </w:r>
      <w:r w:rsidR="0089514F">
        <w:rPr>
          <w:rFonts w:cstheme="minorHAnsi"/>
          <w:b/>
          <w:bCs/>
        </w:rPr>
        <w:t xml:space="preserve"> </w:t>
      </w:r>
      <w:r w:rsidR="0089514F" w:rsidRPr="00DB1074">
        <w:rPr>
          <w:rFonts w:cstheme="minorHAnsi"/>
          <w:szCs w:val="22"/>
        </w:rPr>
        <w:t xml:space="preserve">The </w:t>
      </w:r>
      <w:r w:rsidR="0089514F">
        <w:rPr>
          <w:rFonts w:cstheme="minorHAnsi"/>
          <w:szCs w:val="22"/>
        </w:rPr>
        <w:t>End User Interface</w:t>
      </w:r>
      <w:r w:rsidR="0089514F" w:rsidRPr="00DB1074">
        <w:rPr>
          <w:rFonts w:cstheme="minorHAnsi"/>
          <w:szCs w:val="22"/>
        </w:rPr>
        <w:t xml:space="preserve"> </w:t>
      </w:r>
      <w:r w:rsidR="0089514F">
        <w:rPr>
          <w:rFonts w:cstheme="minorHAnsi"/>
          <w:szCs w:val="22"/>
        </w:rPr>
        <w:t>will support all types of user through Human Machine Interface (HMI) at KM5 building</w:t>
      </w:r>
      <w:r w:rsidR="0089514F" w:rsidRPr="00DB1074">
        <w:rPr>
          <w:rFonts w:cstheme="minorHAnsi"/>
          <w:szCs w:val="22"/>
        </w:rPr>
        <w:t xml:space="preserve">. </w:t>
      </w:r>
      <w:r w:rsidR="0089514F">
        <w:rPr>
          <w:rFonts w:cstheme="minorHAnsi"/>
          <w:szCs w:val="22"/>
        </w:rPr>
        <w:t>Key subcomponents of the EUI include:</w:t>
      </w:r>
    </w:p>
    <w:p w14:paraId="30E4AA7B" w14:textId="2AFAB68E" w:rsidR="0089514F" w:rsidRPr="0089514F" w:rsidRDefault="0089514F" w:rsidP="00D16DF7">
      <w:pPr>
        <w:pStyle w:val="ListParagraph"/>
        <w:numPr>
          <w:ilvl w:val="0"/>
          <w:numId w:val="17"/>
        </w:numPr>
        <w:spacing w:before="240" w:after="240" w:line="276" w:lineRule="auto"/>
        <w:contextualSpacing/>
        <w:jc w:val="both"/>
        <w:rPr>
          <w:rFonts w:asciiTheme="minorHAnsi" w:hAnsiTheme="minorHAnsi" w:cstheme="minorHAnsi"/>
        </w:rPr>
      </w:pPr>
      <w:r w:rsidRPr="0089514F">
        <w:rPr>
          <w:rFonts w:asciiTheme="minorHAnsi" w:hAnsiTheme="minorHAnsi" w:cstheme="minorHAnsi"/>
        </w:rPr>
        <w:t>Operator Workflow &amp; Controls</w:t>
      </w:r>
    </w:p>
    <w:p w14:paraId="6F3A3708" w14:textId="5E6FFCE6" w:rsidR="0089514F" w:rsidRPr="0089514F" w:rsidRDefault="0089514F" w:rsidP="00D16DF7">
      <w:pPr>
        <w:pStyle w:val="ListParagraph"/>
        <w:numPr>
          <w:ilvl w:val="0"/>
          <w:numId w:val="17"/>
        </w:numPr>
        <w:spacing w:before="240" w:after="240" w:line="276" w:lineRule="auto"/>
        <w:contextualSpacing/>
        <w:jc w:val="both"/>
        <w:rPr>
          <w:rFonts w:asciiTheme="minorHAnsi" w:hAnsiTheme="minorHAnsi" w:cstheme="minorHAnsi"/>
        </w:rPr>
      </w:pPr>
      <w:r w:rsidRPr="0089514F">
        <w:rPr>
          <w:rFonts w:asciiTheme="minorHAnsi" w:hAnsiTheme="minorHAnsi" w:cstheme="minorHAnsi"/>
        </w:rPr>
        <w:t>Alters &amp; Notifications</w:t>
      </w:r>
    </w:p>
    <w:p w14:paraId="0945E15F" w14:textId="7DF549B3" w:rsidR="0089514F" w:rsidRPr="0089514F" w:rsidRDefault="0089514F" w:rsidP="00D16DF7">
      <w:pPr>
        <w:pStyle w:val="ListParagraph"/>
        <w:numPr>
          <w:ilvl w:val="0"/>
          <w:numId w:val="17"/>
        </w:numPr>
        <w:spacing w:before="240" w:after="240" w:line="276" w:lineRule="auto"/>
        <w:contextualSpacing/>
        <w:jc w:val="both"/>
        <w:rPr>
          <w:rFonts w:asciiTheme="minorHAnsi" w:hAnsiTheme="minorHAnsi" w:cstheme="minorHAnsi"/>
        </w:rPr>
      </w:pPr>
      <w:r w:rsidRPr="0089514F">
        <w:rPr>
          <w:rFonts w:asciiTheme="minorHAnsi" w:hAnsiTheme="minorHAnsi" w:cstheme="minorHAnsi"/>
        </w:rPr>
        <w:t>Dashboards</w:t>
      </w:r>
    </w:p>
    <w:p w14:paraId="3B5FFAAD" w14:textId="5543BC90" w:rsidR="00081DFE" w:rsidRPr="0089514F" w:rsidRDefault="0089514F" w:rsidP="00D16DF7">
      <w:pPr>
        <w:pStyle w:val="ListParagraph"/>
        <w:numPr>
          <w:ilvl w:val="0"/>
          <w:numId w:val="17"/>
        </w:numPr>
        <w:spacing w:before="240" w:after="240" w:line="276" w:lineRule="auto"/>
        <w:contextualSpacing/>
        <w:jc w:val="both"/>
        <w:rPr>
          <w:rFonts w:asciiTheme="minorHAnsi" w:hAnsiTheme="minorHAnsi" w:cstheme="minorHAnsi"/>
        </w:rPr>
      </w:pPr>
      <w:r w:rsidRPr="0089514F">
        <w:rPr>
          <w:rFonts w:asciiTheme="minorHAnsi" w:hAnsiTheme="minorHAnsi" w:cstheme="minorHAnsi"/>
        </w:rPr>
        <w:t>Reports</w:t>
      </w:r>
    </w:p>
    <w:p w14:paraId="43147AB8" w14:textId="40760260" w:rsidR="00CA68DC" w:rsidRDefault="00CA68DC" w:rsidP="00CA68DC">
      <w:pPr>
        <w:rPr>
          <w:rFonts w:ascii="Arial" w:hAnsi="Arial" w:cs="Arial"/>
          <w:sz w:val="24"/>
        </w:rPr>
      </w:pPr>
    </w:p>
    <w:p w14:paraId="0A45E4F6" w14:textId="77777777" w:rsidR="00081DFE" w:rsidRPr="00BF30E5" w:rsidRDefault="00081DFE" w:rsidP="00CA68DC">
      <w:pPr>
        <w:rPr>
          <w:rFonts w:ascii="Arial" w:hAnsi="Arial" w:cs="Arial"/>
          <w:sz w:val="24"/>
        </w:rPr>
      </w:pPr>
    </w:p>
    <w:p w14:paraId="087BB5ED" w14:textId="147C91EF" w:rsidR="00CA68DC" w:rsidRPr="00BF30E5" w:rsidRDefault="00CA68DC" w:rsidP="00CA68DC">
      <w:pPr>
        <w:rPr>
          <w:rFonts w:ascii="Arial" w:hAnsi="Arial" w:cs="Arial"/>
          <w:sz w:val="24"/>
        </w:rPr>
      </w:pPr>
    </w:p>
    <w:p w14:paraId="09F72E75" w14:textId="77777777" w:rsidR="00CA68DC" w:rsidRPr="00BF30E5" w:rsidRDefault="00CA68DC" w:rsidP="00CA68DC">
      <w:pPr>
        <w:rPr>
          <w:rFonts w:ascii="Arial" w:hAnsi="Arial" w:cs="Arial"/>
          <w:sz w:val="24"/>
        </w:rPr>
      </w:pPr>
    </w:p>
    <w:p w14:paraId="582C1EB8" w14:textId="366D5ACE" w:rsidR="00081DFE" w:rsidRDefault="00081DFE">
      <w:pPr>
        <w:spacing w:after="160" w:line="259" w:lineRule="auto"/>
        <w:rPr>
          <w:rFonts w:ascii="Arial" w:hAnsi="Arial" w:cs="Arial"/>
          <w:sz w:val="24"/>
        </w:rPr>
      </w:pPr>
      <w:r>
        <w:rPr>
          <w:rFonts w:ascii="Arial" w:hAnsi="Arial" w:cs="Arial"/>
          <w:sz w:val="24"/>
        </w:rPr>
        <w:br w:type="page"/>
      </w:r>
    </w:p>
    <w:p w14:paraId="1C415579" w14:textId="612EF8A6" w:rsidR="00CA68DC" w:rsidRDefault="00CA68DC" w:rsidP="00CA68DC">
      <w:pPr>
        <w:rPr>
          <w:rFonts w:ascii="Arial" w:hAnsi="Arial" w:cs="Arial"/>
          <w:sz w:val="24"/>
        </w:rPr>
      </w:pPr>
    </w:p>
    <w:p w14:paraId="07CD9CFA" w14:textId="64DAD385" w:rsidR="0089514F" w:rsidRPr="00081DFE" w:rsidRDefault="00862E2C" w:rsidP="0089514F">
      <w:pPr>
        <w:pStyle w:val="Heading1"/>
        <w:jc w:val="center"/>
        <w:rPr>
          <w:rFonts w:ascii="Arial" w:hAnsi="Arial" w:cs="Arial"/>
          <w:b/>
          <w:bCs/>
          <w:sz w:val="28"/>
          <w:szCs w:val="28"/>
        </w:rPr>
      </w:pPr>
      <w:bookmarkStart w:id="7" w:name="_Toc55313192"/>
      <w:r>
        <w:rPr>
          <w:rFonts w:ascii="Arial" w:hAnsi="Arial" w:cs="Arial"/>
          <w:b/>
          <w:bCs/>
          <w:sz w:val="28"/>
          <w:szCs w:val="28"/>
        </w:rPr>
        <w:t>Functional Design</w:t>
      </w:r>
      <w:bookmarkEnd w:id="7"/>
    </w:p>
    <w:p w14:paraId="760BCC8D" w14:textId="77777777" w:rsidR="0089514F" w:rsidRPr="00BF30E5" w:rsidRDefault="0089514F" w:rsidP="0089514F">
      <w:pPr>
        <w:rPr>
          <w:rFonts w:ascii="Arial" w:hAnsi="Arial" w:cs="Arial"/>
          <w:sz w:val="24"/>
        </w:rPr>
      </w:pPr>
    </w:p>
    <w:p w14:paraId="3DB34418" w14:textId="77777777" w:rsidR="0089514F" w:rsidRPr="00BF30E5" w:rsidRDefault="0089514F" w:rsidP="0089514F">
      <w:pPr>
        <w:rPr>
          <w:rFonts w:ascii="Arial" w:hAnsi="Arial" w:cs="Arial"/>
          <w:sz w:val="24"/>
        </w:rPr>
      </w:pPr>
    </w:p>
    <w:p w14:paraId="214824C3" w14:textId="0F2871AC" w:rsidR="0089514F" w:rsidRDefault="0089514F" w:rsidP="0089514F">
      <w:pPr>
        <w:pStyle w:val="Heading2"/>
        <w:rPr>
          <w:rFonts w:ascii="Arial" w:hAnsi="Arial" w:cs="Arial"/>
          <w:sz w:val="24"/>
          <w:szCs w:val="24"/>
        </w:rPr>
      </w:pPr>
      <w:r>
        <w:rPr>
          <w:rFonts w:ascii="Arial" w:hAnsi="Arial" w:cs="Arial"/>
          <w:sz w:val="24"/>
          <w:szCs w:val="24"/>
        </w:rPr>
        <w:t xml:space="preserve">  </w:t>
      </w:r>
      <w:bookmarkStart w:id="8" w:name="_Toc55313193"/>
      <w:r w:rsidR="001E293F">
        <w:rPr>
          <w:rFonts w:ascii="Arial" w:hAnsi="Arial" w:cs="Arial"/>
          <w:sz w:val="24"/>
          <w:szCs w:val="24"/>
        </w:rPr>
        <w:t>Overview</w:t>
      </w:r>
      <w:bookmarkEnd w:id="8"/>
    </w:p>
    <w:p w14:paraId="4266E4FB" w14:textId="006B5C0A" w:rsidR="00862E2C" w:rsidRDefault="00862E2C" w:rsidP="00862E2C"/>
    <w:p w14:paraId="5016DE79" w14:textId="57269589" w:rsidR="00862E2C" w:rsidRDefault="00862E2C" w:rsidP="00862E2C">
      <w:r>
        <w:t>Our proposed SCMS functions are designed following overarching principles of ISO 5500 consisting of its framework of seven key activities:</w:t>
      </w:r>
    </w:p>
    <w:p w14:paraId="18619A4E" w14:textId="00F47A81" w:rsidR="00862E2C" w:rsidRDefault="00862E2C" w:rsidP="00D16DF7">
      <w:pPr>
        <w:pStyle w:val="ListParagraph"/>
        <w:numPr>
          <w:ilvl w:val="0"/>
          <w:numId w:val="18"/>
        </w:numPr>
      </w:pPr>
      <w:r>
        <w:t>Policy development</w:t>
      </w:r>
    </w:p>
    <w:p w14:paraId="73696DB6" w14:textId="232C09DC" w:rsidR="00862E2C" w:rsidRDefault="00862E2C" w:rsidP="00D16DF7">
      <w:pPr>
        <w:pStyle w:val="ListParagraph"/>
        <w:numPr>
          <w:ilvl w:val="0"/>
          <w:numId w:val="18"/>
        </w:numPr>
      </w:pPr>
      <w:r>
        <w:t>Strategy development</w:t>
      </w:r>
    </w:p>
    <w:p w14:paraId="2EA2D4FB" w14:textId="60D1FCDB" w:rsidR="00862E2C" w:rsidRDefault="00862E2C" w:rsidP="00D16DF7">
      <w:pPr>
        <w:pStyle w:val="ListParagraph"/>
        <w:numPr>
          <w:ilvl w:val="0"/>
          <w:numId w:val="18"/>
        </w:numPr>
      </w:pPr>
      <w:r>
        <w:t>Asset management planning</w:t>
      </w:r>
    </w:p>
    <w:p w14:paraId="37D17062" w14:textId="59A7DD69" w:rsidR="00862E2C" w:rsidRPr="00862E2C" w:rsidRDefault="00862E2C" w:rsidP="00D16DF7">
      <w:pPr>
        <w:pStyle w:val="ListParagraph"/>
        <w:numPr>
          <w:ilvl w:val="0"/>
          <w:numId w:val="18"/>
        </w:numPr>
        <w:rPr>
          <w:color w:val="00B0F0"/>
        </w:rPr>
      </w:pPr>
      <w:r w:rsidRPr="00862E2C">
        <w:rPr>
          <w:color w:val="00B0F0"/>
        </w:rPr>
        <w:t>Implement asset management plans</w:t>
      </w:r>
    </w:p>
    <w:p w14:paraId="78D13936" w14:textId="67577851" w:rsidR="00862E2C" w:rsidRDefault="00862E2C" w:rsidP="00D16DF7">
      <w:pPr>
        <w:pStyle w:val="ListParagraph"/>
        <w:numPr>
          <w:ilvl w:val="0"/>
          <w:numId w:val="18"/>
        </w:numPr>
      </w:pPr>
      <w:r>
        <w:t>Asset management capability development</w:t>
      </w:r>
    </w:p>
    <w:p w14:paraId="0D8CD61D" w14:textId="2EA4DBE8" w:rsidR="00862E2C" w:rsidRDefault="00862E2C" w:rsidP="00D16DF7">
      <w:pPr>
        <w:pStyle w:val="ListParagraph"/>
        <w:numPr>
          <w:ilvl w:val="0"/>
          <w:numId w:val="18"/>
        </w:numPr>
      </w:pPr>
      <w:r w:rsidRPr="00862E2C">
        <w:rPr>
          <w:color w:val="00B0F0"/>
        </w:rPr>
        <w:t>Risk management and performance improvement</w:t>
      </w:r>
    </w:p>
    <w:p w14:paraId="6EFED5FF" w14:textId="74D3952A" w:rsidR="00862E2C" w:rsidRDefault="00862E2C" w:rsidP="00D16DF7">
      <w:pPr>
        <w:pStyle w:val="ListParagraph"/>
        <w:numPr>
          <w:ilvl w:val="0"/>
          <w:numId w:val="18"/>
        </w:numPr>
      </w:pPr>
      <w:r>
        <w:t>Asset knowledge management</w:t>
      </w:r>
    </w:p>
    <w:p w14:paraId="41649212" w14:textId="2F809EB4" w:rsidR="00862E2C" w:rsidRDefault="00862E2C" w:rsidP="00862E2C"/>
    <w:p w14:paraId="3A681B38" w14:textId="77777777" w:rsidR="00783597" w:rsidRDefault="00862E2C" w:rsidP="00862E2C">
      <w:r>
        <w:t xml:space="preserve">As required by the RFP, </w:t>
      </w:r>
      <w:r w:rsidR="00783597">
        <w:t>our SCMS functional design</w:t>
      </w:r>
      <w:r>
        <w:t xml:space="preserve"> is focused on the </w:t>
      </w:r>
      <w:r w:rsidR="00783597">
        <w:t>4</w:t>
      </w:r>
      <w:r w:rsidR="00783597" w:rsidRPr="00783597">
        <w:rPr>
          <w:vertAlign w:val="superscript"/>
        </w:rPr>
        <w:t>th</w:t>
      </w:r>
      <w:r w:rsidR="00783597">
        <w:t xml:space="preserve"> and 7</w:t>
      </w:r>
      <w:r w:rsidR="00783597" w:rsidRPr="00783597">
        <w:rPr>
          <w:vertAlign w:val="superscript"/>
        </w:rPr>
        <w:t>th</w:t>
      </w:r>
      <w:r w:rsidR="00783597">
        <w:t xml:space="preserve"> activities as follows:</w:t>
      </w:r>
    </w:p>
    <w:p w14:paraId="2DAAF3CC" w14:textId="2873F953" w:rsidR="00783597" w:rsidRDefault="00862E2C" w:rsidP="00D16DF7">
      <w:pPr>
        <w:pStyle w:val="ListParagraph"/>
        <w:numPr>
          <w:ilvl w:val="0"/>
          <w:numId w:val="19"/>
        </w:numPr>
      </w:pPr>
      <w:r>
        <w:t xml:space="preserve">The fourth activity, </w:t>
      </w:r>
      <w:r w:rsidRPr="0001604C">
        <w:rPr>
          <w:i/>
          <w:iCs/>
        </w:rPr>
        <w:t>Implement asset management plans</w:t>
      </w:r>
      <w:r>
        <w:t>, includes maintenance and optimization of assets</w:t>
      </w:r>
      <w:r w:rsidR="00783597">
        <w:t>.</w:t>
      </w:r>
    </w:p>
    <w:p w14:paraId="4A448EE3" w14:textId="0430B122" w:rsidR="00862E2C" w:rsidRDefault="00783597" w:rsidP="00D16DF7">
      <w:pPr>
        <w:pStyle w:val="ListParagraph"/>
        <w:numPr>
          <w:ilvl w:val="0"/>
          <w:numId w:val="19"/>
        </w:numPr>
      </w:pPr>
      <w:r>
        <w:t xml:space="preserve">The </w:t>
      </w:r>
      <w:r w:rsidR="00862E2C">
        <w:t xml:space="preserve">sixth activity, </w:t>
      </w:r>
      <w:r w:rsidR="00862E2C" w:rsidRPr="008310D8">
        <w:rPr>
          <w:i/>
          <w:iCs/>
        </w:rPr>
        <w:t>Risk management and performance improvement</w:t>
      </w:r>
      <w:r w:rsidR="00862E2C">
        <w:t>, includes performance monitoring</w:t>
      </w:r>
      <w:r>
        <w:t>.</w:t>
      </w:r>
    </w:p>
    <w:p w14:paraId="432A65D8" w14:textId="77777777" w:rsidR="00862E2C" w:rsidRDefault="00862E2C" w:rsidP="00862E2C"/>
    <w:p w14:paraId="61BB8287" w14:textId="77777777" w:rsidR="00783597" w:rsidRDefault="00862E2C" w:rsidP="00862E2C">
      <w:r>
        <w:t xml:space="preserve">In alignment with above 7 key activities, optimized maintenance strategies should align with a Reliability Centered Maintenance (RCM) philosophy.  We have embraced an RCM III viewpoint which adds risk consideration to the traditional RCM philosophy.  The result is a recognition that the ultimate goal of our offering is to preserve critical Transformer and Reactor functions as well as those critical functions performed by other substation assets. </w:t>
      </w:r>
    </w:p>
    <w:p w14:paraId="077CF49D" w14:textId="77777777" w:rsidR="00783597" w:rsidRDefault="00783597" w:rsidP="00862E2C"/>
    <w:p w14:paraId="4C91DEF8" w14:textId="3CB21C77" w:rsidR="00862E2C" w:rsidRDefault="00862E2C" w:rsidP="00862E2C">
      <w:r>
        <w:t xml:space="preserve">To meet this goal, </w:t>
      </w:r>
      <w:r w:rsidR="00783597">
        <w:t xml:space="preserve">L&amp;T clearly understands that </w:t>
      </w:r>
      <w:r>
        <w:t xml:space="preserve">Kahramaa has chosen a maintenance strategy that leverages condition monitoring techniques </w:t>
      </w:r>
      <w:r w:rsidR="00C8421E">
        <w:t xml:space="preserve">respect </w:t>
      </w:r>
      <w:r>
        <w:t>economic and technical</w:t>
      </w:r>
      <w:r w:rsidR="00C8421E">
        <w:t xml:space="preserve"> </w:t>
      </w:r>
      <w:r>
        <w:t>effective</w:t>
      </w:r>
      <w:r w:rsidR="00AF182C">
        <w:t xml:space="preserve">ness, while </w:t>
      </w:r>
      <w:r w:rsidR="00802929">
        <w:t>eloquently</w:t>
      </w:r>
      <w:r w:rsidR="00AF182C">
        <w:t xml:space="preserve"> dovetailing </w:t>
      </w:r>
      <w:r>
        <w:t>with traditional periodic condition assessment and preventive maintenance (renewal) activities.</w:t>
      </w:r>
    </w:p>
    <w:p w14:paraId="13239F39" w14:textId="77777777" w:rsidR="00862E2C" w:rsidRDefault="00862E2C" w:rsidP="00862E2C"/>
    <w:p w14:paraId="31B69080" w14:textId="7D45BEFB" w:rsidR="00862E2C" w:rsidRPr="00862E2C" w:rsidRDefault="00862E2C" w:rsidP="00862E2C">
      <w:r>
        <w:t xml:space="preserve">For the Kahramaa Central Monitoring system to be an effective and optimal decision-making tool, </w:t>
      </w:r>
      <w:r w:rsidR="00783597">
        <w:t xml:space="preserve">our functional design will ensure to </w:t>
      </w:r>
      <w:r>
        <w:t xml:space="preserve"> manage and leverage both the TMS and PDS data streams while at the same time allowing for periodic asset condition and maintenance information from other discrete sources</w:t>
      </w:r>
      <w:r w:rsidR="00783597">
        <w:t xml:space="preserve"> where possible</w:t>
      </w:r>
      <w:r>
        <w:t>.</w:t>
      </w:r>
    </w:p>
    <w:p w14:paraId="67B710B9" w14:textId="77777777" w:rsidR="0089514F" w:rsidRPr="00081DFE" w:rsidRDefault="0089514F" w:rsidP="0089514F"/>
    <w:p w14:paraId="750978C6" w14:textId="1EC6549A" w:rsidR="0089514F" w:rsidRDefault="0089514F" w:rsidP="0089514F">
      <w:pPr>
        <w:pStyle w:val="Heading2"/>
        <w:rPr>
          <w:rFonts w:ascii="Arial" w:hAnsi="Arial" w:cs="Arial"/>
          <w:sz w:val="24"/>
          <w:szCs w:val="24"/>
        </w:rPr>
      </w:pPr>
      <w:r>
        <w:rPr>
          <w:rFonts w:ascii="Arial" w:hAnsi="Arial" w:cs="Arial"/>
          <w:sz w:val="24"/>
          <w:szCs w:val="24"/>
        </w:rPr>
        <w:t xml:space="preserve">  </w:t>
      </w:r>
      <w:bookmarkStart w:id="9" w:name="_Toc55313194"/>
      <w:r w:rsidR="00783597">
        <w:rPr>
          <w:rFonts w:ascii="Arial" w:hAnsi="Arial" w:cs="Arial"/>
          <w:sz w:val="24"/>
          <w:szCs w:val="24"/>
        </w:rPr>
        <w:t>Holistic Approach for Asset Health Management</w:t>
      </w:r>
      <w:bookmarkEnd w:id="9"/>
      <w:r w:rsidR="00783597">
        <w:rPr>
          <w:rFonts w:ascii="Arial" w:hAnsi="Arial" w:cs="Arial"/>
          <w:sz w:val="24"/>
          <w:szCs w:val="24"/>
        </w:rPr>
        <w:t xml:space="preserve"> </w:t>
      </w:r>
      <w:r>
        <w:rPr>
          <w:rFonts w:ascii="Arial" w:hAnsi="Arial" w:cs="Arial"/>
          <w:sz w:val="24"/>
          <w:szCs w:val="24"/>
        </w:rPr>
        <w:t xml:space="preserve"> </w:t>
      </w:r>
    </w:p>
    <w:p w14:paraId="076B2F88" w14:textId="5DCF18A7" w:rsidR="0089514F" w:rsidRDefault="0089514F" w:rsidP="0089514F"/>
    <w:p w14:paraId="768463DA" w14:textId="17FAD7ED" w:rsidR="00783597" w:rsidRDefault="00783597" w:rsidP="00783597">
      <w:r>
        <w:t xml:space="preserve">Our </w:t>
      </w:r>
      <w:r w:rsidR="00DB0220">
        <w:t xml:space="preserve">development </w:t>
      </w:r>
      <w:r>
        <w:t>approach compliments a holistic approach to Asset Risk Management</w:t>
      </w:r>
      <w:r w:rsidR="008131DA">
        <w:t xml:space="preserve"> by</w:t>
      </w:r>
      <w:r>
        <w:t xml:space="preserve"> employing a comprehensive methodology and product infrastructure that brings all elements of asset health and business impact together. Our software tools will help Kahramaa target, analyze, predict, summarize and report the state of their transformer, reactor and GIS asset base.</w:t>
      </w:r>
    </w:p>
    <w:p w14:paraId="4FF7894C" w14:textId="23DD9068" w:rsidR="00783597" w:rsidRDefault="00783597" w:rsidP="00783597">
      <w:r>
        <w:lastRenderedPageBreak/>
        <w:t>Our foundation is RCM and the mature and proven discipline of Failure Mode &amp; Effect Analysis (FMEA); a step-by-step approach for identifying all likely ways a design, a manufacturing or assembly process, a product or a service may fail to perform mission critical functions. An FMEA is often an early step in a system reliability study. FMEA involves analyzing (breaking into pieces) as many components, assemblies, and subsystems as needed to fully identify their interactions, dependencies, failure modes, their causes and the full range of impacts each failure has on the asset and the electrical system. For each component, the failure modes and their resulting failure effects are recorded. “Failure modes” describe the general ways, or modes, in which something might fail or age.</w:t>
      </w:r>
    </w:p>
    <w:p w14:paraId="05F9AA32" w14:textId="77777777" w:rsidR="00783597" w:rsidRDefault="00783597" w:rsidP="00783597"/>
    <w:p w14:paraId="4D86A418" w14:textId="0D3A6708" w:rsidR="0025550B" w:rsidRDefault="00783597" w:rsidP="00783597">
      <w:r>
        <w:t xml:space="preserve">Using FMEA on Transformers, Reactors and GIS, the likely causes of incipient failure are corelated with diagnostic and sensor information. This approach allows for the creation of an Asset Health Index (AHI) that more comprehensively reflects the overall condition and health of the asset. The resulting AHI is based on the current condition and most likely causes of asset failure, not limited to high-level/generalized analysis of like-collected data from disparate sources. </w:t>
      </w:r>
    </w:p>
    <w:p w14:paraId="011AA169" w14:textId="77777777" w:rsidR="0025550B" w:rsidRDefault="0025550B" w:rsidP="00783597"/>
    <w:p w14:paraId="665B000C" w14:textId="75AEFCE0" w:rsidR="00783597" w:rsidRDefault="00783597" w:rsidP="00783597">
      <w:r>
        <w:t>By using FMEA to create the AHI as well as determining the associated risks, it is possible to analyze the overall monetary impact a failure will have on the electric system considering its current condition and possible future condition. The ranking of assets by financial exposure allows for more effective maintenance, OPEX and CAPEX planning; both short and longer term, prioritized implementation of online monitoring and strategic integration of additional operational data.</w:t>
      </w:r>
    </w:p>
    <w:p w14:paraId="5528255F" w14:textId="77777777" w:rsidR="0025550B" w:rsidRDefault="0025550B" w:rsidP="00783597"/>
    <w:p w14:paraId="4C1DCB96" w14:textId="148F5FC5" w:rsidR="00783597" w:rsidRDefault="00783597" w:rsidP="00783597">
      <w:r>
        <w:t xml:space="preserve">Going one step beyond FMEA, </w:t>
      </w:r>
      <w:r w:rsidR="0025550B">
        <w:t>our proposed solution</w:t>
      </w:r>
      <w:r>
        <w:t xml:space="preserve"> will perform a FMECA (Failure Mode, Effect and Criticality Analysis)</w:t>
      </w:r>
      <w:r w:rsidR="0025550B">
        <w:t xml:space="preserve"> execution</w:t>
      </w:r>
      <w:r>
        <w:t xml:space="preserve">. FMECA </w:t>
      </w:r>
      <w:r w:rsidR="00C872A4">
        <w:t>considers</w:t>
      </w:r>
      <w:r>
        <w:t xml:space="preserve"> the unique operational aspects of an asset</w:t>
      </w:r>
      <w:r w:rsidR="00B70D0B">
        <w:t>;</w:t>
      </w:r>
      <w:r>
        <w:t xml:space="preserve"> recognizing that not all assets are equal</w:t>
      </w:r>
      <w:r w:rsidR="00C872A4">
        <w:t>,</w:t>
      </w:r>
      <w:r>
        <w:t xml:space="preserve"> nor do they necessarily perform identical functions. The result is detailed understanding of:</w:t>
      </w:r>
    </w:p>
    <w:p w14:paraId="2E1823AB" w14:textId="77777777" w:rsidR="00783597" w:rsidRDefault="00783597" w:rsidP="00783597">
      <w:r>
        <w:t>•</w:t>
      </w:r>
      <w:r>
        <w:tab/>
        <w:t>Failure likelihood</w:t>
      </w:r>
    </w:p>
    <w:p w14:paraId="6F1D195B" w14:textId="77777777" w:rsidR="00783597" w:rsidRDefault="00783597" w:rsidP="00783597">
      <w:r>
        <w:t>•</w:t>
      </w:r>
      <w:r>
        <w:tab/>
        <w:t>Failure effects</w:t>
      </w:r>
    </w:p>
    <w:p w14:paraId="4A62A7C7" w14:textId="77777777" w:rsidR="00783597" w:rsidRDefault="00783597" w:rsidP="00783597">
      <w:r>
        <w:t>•</w:t>
      </w:r>
      <w:r>
        <w:tab/>
        <w:t>Asset function criticality</w:t>
      </w:r>
    </w:p>
    <w:p w14:paraId="7BDD15B5" w14:textId="77777777" w:rsidR="0025550B" w:rsidRDefault="0025550B" w:rsidP="00783597"/>
    <w:p w14:paraId="6CF1B487" w14:textId="5B59D571" w:rsidR="00783597" w:rsidRDefault="00783597" w:rsidP="00783597">
      <w:r>
        <w:t xml:space="preserve">This understanding </w:t>
      </w:r>
      <w:r w:rsidR="0025550B">
        <w:t xml:space="preserve">will </w:t>
      </w:r>
      <w:r>
        <w:t xml:space="preserve">provide the key ingredients of calculating both actual and relative risk.  Actual risk is </w:t>
      </w:r>
      <w:r w:rsidR="00C872A4">
        <w:t>monetized,</w:t>
      </w:r>
      <w:r>
        <w:t xml:space="preserve"> and relative risk is normalized using a score from 0 to 100.</w:t>
      </w:r>
    </w:p>
    <w:p w14:paraId="0687862A" w14:textId="67025A3B" w:rsidR="00CD69F4" w:rsidRDefault="00CD69F4" w:rsidP="0089514F"/>
    <w:p w14:paraId="604C781A" w14:textId="77777777" w:rsidR="00CD69F4" w:rsidRPr="00081DFE" w:rsidRDefault="00CD69F4" w:rsidP="0089514F"/>
    <w:p w14:paraId="360B2197" w14:textId="7033BEA3" w:rsidR="0089514F" w:rsidRDefault="0089514F" w:rsidP="0089514F">
      <w:pPr>
        <w:pStyle w:val="Heading2"/>
        <w:rPr>
          <w:rFonts w:ascii="Arial" w:hAnsi="Arial" w:cs="Arial"/>
          <w:sz w:val="24"/>
          <w:szCs w:val="24"/>
        </w:rPr>
      </w:pPr>
      <w:r w:rsidRPr="00081DFE">
        <w:rPr>
          <w:rFonts w:ascii="Arial" w:hAnsi="Arial" w:cs="Arial"/>
          <w:sz w:val="24"/>
          <w:szCs w:val="24"/>
        </w:rPr>
        <w:t xml:space="preserve">  </w:t>
      </w:r>
      <w:bookmarkStart w:id="10" w:name="_Toc55313195"/>
      <w:r w:rsidR="00BC501A">
        <w:rPr>
          <w:rFonts w:ascii="Arial" w:hAnsi="Arial" w:cs="Arial"/>
          <w:sz w:val="24"/>
          <w:szCs w:val="24"/>
        </w:rPr>
        <w:t>Handling of Non-available Parameters</w:t>
      </w:r>
      <w:bookmarkEnd w:id="10"/>
    </w:p>
    <w:p w14:paraId="0C25755E" w14:textId="14145E42" w:rsidR="00BC501A" w:rsidRDefault="00BC501A" w:rsidP="00BC501A"/>
    <w:p w14:paraId="76373E1E" w14:textId="4A203C9D" w:rsidR="00BC501A" w:rsidRPr="002053C4" w:rsidRDefault="00BC501A" w:rsidP="00BC501A">
      <w:pPr>
        <w:spacing w:before="240" w:after="240" w:line="276" w:lineRule="auto"/>
        <w:jc w:val="both"/>
        <w:rPr>
          <w:rFonts w:ascii="Calibri" w:hAnsi="Calibri" w:cs="Calibri"/>
        </w:rPr>
      </w:pPr>
      <w:r w:rsidRPr="002053C4">
        <w:rPr>
          <w:rFonts w:ascii="Calibri" w:hAnsi="Calibri" w:cs="Calibri"/>
        </w:rPr>
        <w:t>This section responds to the following RFP requirement</w:t>
      </w:r>
      <w:r w:rsidR="00344B19" w:rsidRPr="002053C4">
        <w:rPr>
          <w:rFonts w:ascii="Calibri" w:hAnsi="Calibri" w:cs="Calibri"/>
        </w:rPr>
        <w:t>:</w:t>
      </w:r>
    </w:p>
    <w:p w14:paraId="51F6EB2D" w14:textId="7B4FFB6E" w:rsidR="00BC501A" w:rsidRPr="002053C4" w:rsidRDefault="00BC501A" w:rsidP="00344B19">
      <w:pPr>
        <w:spacing w:before="240" w:after="240" w:line="276" w:lineRule="auto"/>
        <w:ind w:firstLine="720"/>
        <w:jc w:val="both"/>
        <w:rPr>
          <w:rFonts w:ascii="Calibri" w:hAnsi="Calibri" w:cs="Calibri"/>
          <w:i/>
          <w:iCs/>
        </w:rPr>
      </w:pPr>
      <w:r w:rsidRPr="002053C4">
        <w:rPr>
          <w:rFonts w:ascii="Calibri" w:hAnsi="Calibri" w:cs="Calibri"/>
          <w:i/>
          <w:iCs/>
          <w:color w:val="00B0F0"/>
        </w:rPr>
        <w:t>“Non availability of monitored parameter shall be monitored through a factor of completeness modelling</w:t>
      </w:r>
      <w:r w:rsidR="00344B19" w:rsidRPr="002053C4">
        <w:rPr>
          <w:rFonts w:ascii="Calibri" w:hAnsi="Calibri" w:cs="Calibri"/>
          <w:i/>
          <w:iCs/>
          <w:color w:val="00B0F0"/>
        </w:rPr>
        <w:t>”</w:t>
      </w:r>
    </w:p>
    <w:p w14:paraId="08A903EE" w14:textId="77777777" w:rsidR="00BC501A" w:rsidRPr="002053C4" w:rsidRDefault="00BC501A" w:rsidP="00BC501A">
      <w:pPr>
        <w:spacing w:before="240" w:after="240" w:line="276" w:lineRule="auto"/>
        <w:jc w:val="both"/>
        <w:rPr>
          <w:rFonts w:ascii="Calibri" w:hAnsi="Calibri" w:cs="Calibri"/>
        </w:rPr>
      </w:pPr>
      <w:r w:rsidRPr="002053C4">
        <w:rPr>
          <w:rFonts w:ascii="Calibri" w:hAnsi="Calibri" w:cs="Calibri"/>
        </w:rPr>
        <w:t>There are two general reasons for a parameter to be not available:</w:t>
      </w:r>
    </w:p>
    <w:p w14:paraId="5708681F" w14:textId="77777777" w:rsidR="00BC501A" w:rsidRPr="002053C4" w:rsidRDefault="00BC501A" w:rsidP="00D16DF7">
      <w:pPr>
        <w:pStyle w:val="ListParagraph"/>
        <w:numPr>
          <w:ilvl w:val="0"/>
          <w:numId w:val="22"/>
        </w:numPr>
        <w:spacing w:before="240" w:after="240" w:line="276" w:lineRule="auto"/>
        <w:contextualSpacing/>
        <w:jc w:val="both"/>
      </w:pPr>
      <w:r w:rsidRPr="002053C4">
        <w:t>Partial or full failure of the monitor</w:t>
      </w:r>
    </w:p>
    <w:p w14:paraId="788F62F9" w14:textId="31EB5802" w:rsidR="00BC501A" w:rsidRPr="002053C4" w:rsidRDefault="00BC501A" w:rsidP="00BC501A">
      <w:pPr>
        <w:pStyle w:val="ListParagraph"/>
        <w:spacing w:before="240" w:after="240" w:line="276" w:lineRule="auto"/>
        <w:jc w:val="both"/>
      </w:pPr>
      <w:r w:rsidRPr="002053C4">
        <w:lastRenderedPageBreak/>
        <w:t xml:space="preserve">Kahramaa has installed numerous Serveron and Transfix On-line DGA monitors.  Historically, the Transfix models have been of lower reliability and the Serveron units have </w:t>
      </w:r>
      <w:r w:rsidR="002315DF" w:rsidRPr="002053C4">
        <w:t>‘</w:t>
      </w:r>
      <w:r w:rsidRPr="002053C4">
        <w:t>consumable</w:t>
      </w:r>
      <w:r w:rsidR="00397F47" w:rsidRPr="002053C4">
        <w:t>s</w:t>
      </w:r>
      <w:r w:rsidR="002315DF" w:rsidRPr="002053C4">
        <w:t>’</w:t>
      </w:r>
      <w:r w:rsidRPr="002053C4">
        <w:t xml:space="preserve"> that need to be replaced periodically as well as some component failures.  This has caused utilities to:</w:t>
      </w:r>
    </w:p>
    <w:p w14:paraId="2FD4D202" w14:textId="77777777" w:rsidR="00BC501A" w:rsidRPr="002053C4" w:rsidRDefault="00BC501A" w:rsidP="00D16DF7">
      <w:pPr>
        <w:pStyle w:val="ListParagraph"/>
        <w:numPr>
          <w:ilvl w:val="0"/>
          <w:numId w:val="23"/>
        </w:numPr>
        <w:spacing w:before="240" w:after="240" w:line="276" w:lineRule="auto"/>
        <w:contextualSpacing/>
        <w:jc w:val="both"/>
      </w:pPr>
      <w:r w:rsidRPr="002053C4">
        <w:t>Initiate unplanned diagnosis and repair of the monitor.  This work is routinely performed by a third party and can require:</w:t>
      </w:r>
    </w:p>
    <w:p w14:paraId="128971C4" w14:textId="77777777" w:rsidR="00BC501A" w:rsidRPr="002053C4" w:rsidRDefault="00BC501A" w:rsidP="00D16DF7">
      <w:pPr>
        <w:pStyle w:val="ListParagraph"/>
        <w:numPr>
          <w:ilvl w:val="1"/>
          <w:numId w:val="23"/>
        </w:numPr>
        <w:spacing w:before="240" w:after="240" w:line="276" w:lineRule="auto"/>
        <w:contextualSpacing/>
        <w:jc w:val="both"/>
      </w:pPr>
      <w:r w:rsidRPr="002053C4">
        <w:t>A diagnostic trip to the substation</w:t>
      </w:r>
    </w:p>
    <w:p w14:paraId="3DDE3A47" w14:textId="77777777" w:rsidR="00BC501A" w:rsidRPr="002053C4" w:rsidRDefault="00BC501A" w:rsidP="00D16DF7">
      <w:pPr>
        <w:pStyle w:val="ListParagraph"/>
        <w:numPr>
          <w:ilvl w:val="1"/>
          <w:numId w:val="23"/>
        </w:numPr>
        <w:spacing w:before="240" w:after="240" w:line="276" w:lineRule="auto"/>
        <w:contextualSpacing/>
        <w:jc w:val="both"/>
      </w:pPr>
      <w:r w:rsidRPr="002053C4">
        <w:t>Ordering of replacement parts</w:t>
      </w:r>
    </w:p>
    <w:p w14:paraId="116E99FA" w14:textId="51C22CF3" w:rsidR="00BC501A" w:rsidRPr="002053C4" w:rsidRDefault="00BC501A" w:rsidP="002053C4">
      <w:pPr>
        <w:pStyle w:val="ListParagraph"/>
        <w:numPr>
          <w:ilvl w:val="1"/>
          <w:numId w:val="23"/>
        </w:numPr>
        <w:spacing w:before="240" w:line="276" w:lineRule="auto"/>
        <w:contextualSpacing/>
        <w:jc w:val="both"/>
      </w:pPr>
      <w:r w:rsidRPr="002053C4">
        <w:t>A repair trip to the substation</w:t>
      </w:r>
    </w:p>
    <w:p w14:paraId="5B15B9AD" w14:textId="77777777" w:rsidR="00BC501A" w:rsidRPr="002053C4" w:rsidRDefault="00BC501A" w:rsidP="002053C4">
      <w:pPr>
        <w:pStyle w:val="ListParagraph"/>
        <w:spacing w:line="276" w:lineRule="auto"/>
        <w:ind w:left="1170"/>
        <w:jc w:val="both"/>
      </w:pPr>
      <w:r w:rsidRPr="002053C4">
        <w:t>Or</w:t>
      </w:r>
    </w:p>
    <w:p w14:paraId="6B8101FA" w14:textId="77777777" w:rsidR="00BC501A" w:rsidRPr="002053C4" w:rsidRDefault="00BC501A" w:rsidP="00D16DF7">
      <w:pPr>
        <w:pStyle w:val="ListParagraph"/>
        <w:numPr>
          <w:ilvl w:val="1"/>
          <w:numId w:val="23"/>
        </w:numPr>
        <w:spacing w:before="240" w:after="240" w:line="276" w:lineRule="auto"/>
        <w:contextualSpacing/>
        <w:jc w:val="both"/>
      </w:pPr>
      <w:r w:rsidRPr="002053C4">
        <w:t>A removal and replacement trip to the substation</w:t>
      </w:r>
    </w:p>
    <w:p w14:paraId="4F35D5BF" w14:textId="5FA15D42" w:rsidR="00BC501A" w:rsidRPr="002053C4" w:rsidRDefault="00BC501A" w:rsidP="00D16DF7">
      <w:pPr>
        <w:pStyle w:val="ListParagraph"/>
        <w:numPr>
          <w:ilvl w:val="1"/>
          <w:numId w:val="23"/>
        </w:numPr>
        <w:spacing w:before="240" w:after="240" w:line="276" w:lineRule="auto"/>
        <w:contextualSpacing/>
        <w:jc w:val="both"/>
      </w:pPr>
      <w:r w:rsidRPr="002053C4">
        <w:t xml:space="preserve">Reconfiguration </w:t>
      </w:r>
      <w:r w:rsidR="00FE3BC1" w:rsidRPr="002053C4">
        <w:t>of</w:t>
      </w:r>
      <w:r w:rsidRPr="002053C4">
        <w:t xml:space="preserve"> the replacement unit</w:t>
      </w:r>
    </w:p>
    <w:p w14:paraId="5F55D906" w14:textId="3353EEB6" w:rsidR="00BC501A" w:rsidRDefault="00BC501A" w:rsidP="009960CD">
      <w:pPr>
        <w:pStyle w:val="ListParagraph"/>
        <w:numPr>
          <w:ilvl w:val="1"/>
          <w:numId w:val="23"/>
        </w:numPr>
        <w:spacing w:before="240" w:line="276" w:lineRule="auto"/>
        <w:contextualSpacing/>
        <w:jc w:val="both"/>
      </w:pPr>
      <w:r w:rsidRPr="002053C4">
        <w:t>Return of the failed unit to the OEM</w:t>
      </w:r>
    </w:p>
    <w:p w14:paraId="35F99B5A" w14:textId="77777777" w:rsidR="009960CD" w:rsidRPr="002053C4" w:rsidRDefault="009960CD" w:rsidP="009960CD">
      <w:pPr>
        <w:spacing w:line="276" w:lineRule="auto"/>
        <w:ind w:left="1800"/>
        <w:contextualSpacing/>
        <w:jc w:val="both"/>
      </w:pPr>
    </w:p>
    <w:p w14:paraId="2660CB91" w14:textId="15C6A8B5" w:rsidR="00BC501A" w:rsidRPr="002053C4" w:rsidRDefault="00BC501A" w:rsidP="009960CD">
      <w:pPr>
        <w:pStyle w:val="ListParagraph"/>
        <w:spacing w:after="240" w:line="276" w:lineRule="auto"/>
        <w:jc w:val="both"/>
      </w:pPr>
      <w:r w:rsidRPr="002053C4">
        <w:t>Serveron/Qualitrol units require periodic replacement of the carrier and calibration gases about every 3 years.  If there are leaks or if sampling frequency is high, the time will be less.  Not difficult tasks but there is opportunity for human error.</w:t>
      </w:r>
    </w:p>
    <w:p w14:paraId="6A6E3804" w14:textId="77777777" w:rsidR="00BC501A" w:rsidRPr="002053C4" w:rsidRDefault="00BC501A" w:rsidP="00D16DF7">
      <w:pPr>
        <w:pStyle w:val="ListParagraph"/>
        <w:numPr>
          <w:ilvl w:val="0"/>
          <w:numId w:val="22"/>
        </w:numPr>
        <w:spacing w:before="240" w:after="240" w:line="276" w:lineRule="auto"/>
        <w:contextualSpacing/>
        <w:jc w:val="both"/>
      </w:pPr>
      <w:r w:rsidRPr="002053C4">
        <w:t>Monitor does not include the needed parameter</w:t>
      </w:r>
    </w:p>
    <w:p w14:paraId="26A6C5A5" w14:textId="60233FF6" w:rsidR="00BC501A" w:rsidRPr="002053C4" w:rsidRDefault="00BC501A" w:rsidP="00344B19">
      <w:pPr>
        <w:pStyle w:val="ListParagraph"/>
        <w:spacing w:before="240" w:after="240" w:line="276" w:lineRule="auto"/>
        <w:jc w:val="both"/>
      </w:pPr>
      <w:r w:rsidRPr="002053C4">
        <w:t>The Serveron/Qualitrol DGA units are 9 gas monitors, they provide all the needed gas parameters.  The Transfix models can be 3, 5 or 9 gas monitors.  For the 3 and 5 gas monitors, periodic laboratory DGA is needed to augment the on-line tests.</w:t>
      </w:r>
    </w:p>
    <w:p w14:paraId="79EBD90A" w14:textId="13CC3203" w:rsidR="00BC501A" w:rsidRPr="002053C4" w:rsidRDefault="00344B19" w:rsidP="00BC501A">
      <w:pPr>
        <w:pStyle w:val="ListParagraph"/>
        <w:spacing w:before="240" w:after="240" w:line="276" w:lineRule="auto"/>
        <w:ind w:left="0"/>
        <w:jc w:val="both"/>
      </w:pPr>
      <w:r w:rsidRPr="002053C4">
        <w:t xml:space="preserve">L&amp;T ‘s solution component – namely </w:t>
      </w:r>
      <w:r w:rsidR="00BC501A" w:rsidRPr="002053C4">
        <w:t>INSIDEVIEW has the capabilities to import Laboratory Test results to augment those from an on-line monitor.</w:t>
      </w:r>
    </w:p>
    <w:p w14:paraId="67F24B8B" w14:textId="77777777" w:rsidR="00BC501A" w:rsidRDefault="00BC501A" w:rsidP="00344B19">
      <w:pPr>
        <w:pStyle w:val="ListParagraph"/>
        <w:keepNext/>
        <w:spacing w:before="240" w:after="240" w:line="276" w:lineRule="auto"/>
        <w:ind w:left="0"/>
        <w:jc w:val="center"/>
      </w:pPr>
      <w:r w:rsidRPr="00521318">
        <w:rPr>
          <w:rFonts w:ascii="Arial Narrow" w:hAnsi="Arial Narrow" w:cs="Arial"/>
          <w:noProof/>
        </w:rPr>
        <w:drawing>
          <wp:inline distT="0" distB="0" distL="0" distR="0" wp14:anchorId="413466C1" wp14:editId="6C849DFE">
            <wp:extent cx="5338854" cy="1746250"/>
            <wp:effectExtent l="0" t="0" r="0" b="6350"/>
            <wp:docPr id="5" name="Picture 3">
              <a:extLst xmlns:a="http://schemas.openxmlformats.org/drawingml/2006/main">
                <a:ext uri="{FF2B5EF4-FFF2-40B4-BE49-F238E27FC236}">
                  <a16:creationId xmlns:a16="http://schemas.microsoft.com/office/drawing/2014/main" id="{53A82A25-1E8C-44EA-B656-88573EC43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A82A25-1E8C-44EA-B656-88573EC43E32}"/>
                        </a:ext>
                      </a:extLst>
                    </pic:cNvPr>
                    <pic:cNvPicPr>
                      <a:picLocks noChangeAspect="1"/>
                    </pic:cNvPicPr>
                  </pic:nvPicPr>
                  <pic:blipFill>
                    <a:blip r:embed="rId14"/>
                    <a:stretch>
                      <a:fillRect/>
                    </a:stretch>
                  </pic:blipFill>
                  <pic:spPr>
                    <a:xfrm>
                      <a:off x="0" y="0"/>
                      <a:ext cx="5343270" cy="1747695"/>
                    </a:xfrm>
                    <a:prstGeom prst="rect">
                      <a:avLst/>
                    </a:prstGeom>
                  </pic:spPr>
                </pic:pic>
              </a:graphicData>
            </a:graphic>
          </wp:inline>
        </w:drawing>
      </w:r>
    </w:p>
    <w:p w14:paraId="7DC941FA" w14:textId="5472E314" w:rsidR="0089514F" w:rsidRPr="00344B19" w:rsidRDefault="00344B19" w:rsidP="00344B19">
      <w:pPr>
        <w:spacing w:before="240" w:after="240" w:line="276" w:lineRule="auto"/>
        <w:jc w:val="center"/>
        <w:rPr>
          <w:rFonts w:cstheme="minorHAnsi"/>
          <w:color w:val="00B0F0"/>
          <w:szCs w:val="22"/>
        </w:rPr>
      </w:pPr>
      <w:r w:rsidRPr="005A7272">
        <w:rPr>
          <w:rFonts w:cstheme="minorHAnsi"/>
          <w:b/>
          <w:bCs/>
          <w:color w:val="00B0F0"/>
          <w:szCs w:val="22"/>
        </w:rPr>
        <w:t xml:space="preserve">Figure </w:t>
      </w:r>
      <w:r>
        <w:rPr>
          <w:rFonts w:cstheme="minorHAnsi"/>
          <w:b/>
          <w:bCs/>
          <w:color w:val="00B0F0"/>
          <w:szCs w:val="22"/>
        </w:rPr>
        <w:t>4</w:t>
      </w:r>
      <w:r w:rsidRPr="005A7272">
        <w:rPr>
          <w:rFonts w:cstheme="minorHAnsi"/>
          <w:b/>
          <w:bCs/>
          <w:color w:val="00B0F0"/>
          <w:szCs w:val="22"/>
        </w:rPr>
        <w:t>:</w:t>
      </w:r>
      <w:r w:rsidRPr="005A7272">
        <w:rPr>
          <w:rFonts w:cstheme="minorHAnsi"/>
          <w:color w:val="00B0F0"/>
          <w:szCs w:val="22"/>
        </w:rPr>
        <w:t xml:space="preserve">  L&amp;T’</w:t>
      </w:r>
      <w:r>
        <w:rPr>
          <w:rFonts w:cstheme="minorHAnsi"/>
          <w:color w:val="00B0F0"/>
          <w:szCs w:val="22"/>
        </w:rPr>
        <w:t>s Handling of non-available parameters –</w:t>
      </w:r>
      <w:r w:rsidRPr="005A7272">
        <w:rPr>
          <w:rFonts w:cstheme="minorHAnsi"/>
          <w:color w:val="00B0F0"/>
          <w:szCs w:val="22"/>
        </w:rPr>
        <w:t xml:space="preserve"> </w:t>
      </w:r>
      <w:r>
        <w:rPr>
          <w:rFonts w:cstheme="minorHAnsi"/>
          <w:color w:val="00B0F0"/>
          <w:szCs w:val="22"/>
        </w:rPr>
        <w:t>Capabilities to import Lab Test Results</w:t>
      </w:r>
    </w:p>
    <w:p w14:paraId="216055F0" w14:textId="2CF52136" w:rsidR="0089514F" w:rsidRDefault="0089514F" w:rsidP="0089514F">
      <w:pPr>
        <w:pStyle w:val="Heading1"/>
        <w:numPr>
          <w:ilvl w:val="0"/>
          <w:numId w:val="0"/>
        </w:numPr>
        <w:rPr>
          <w:rFonts w:ascii="Arial" w:hAnsi="Arial" w:cs="Arial"/>
          <w:b/>
          <w:bCs/>
          <w:sz w:val="28"/>
          <w:szCs w:val="28"/>
        </w:rPr>
      </w:pPr>
    </w:p>
    <w:p w14:paraId="75CCCCA4" w14:textId="4BE14845" w:rsidR="00081DFE" w:rsidRPr="00081DFE" w:rsidRDefault="00862E2C" w:rsidP="00081DFE">
      <w:pPr>
        <w:pStyle w:val="Heading1"/>
        <w:jc w:val="center"/>
        <w:rPr>
          <w:rFonts w:ascii="Arial" w:hAnsi="Arial" w:cs="Arial"/>
          <w:b/>
          <w:bCs/>
          <w:sz w:val="28"/>
          <w:szCs w:val="28"/>
        </w:rPr>
      </w:pPr>
      <w:bookmarkStart w:id="11" w:name="_Toc55313196"/>
      <w:r>
        <w:rPr>
          <w:rFonts w:ascii="Arial" w:hAnsi="Arial" w:cs="Arial"/>
          <w:b/>
          <w:bCs/>
          <w:sz w:val="28"/>
          <w:szCs w:val="28"/>
        </w:rPr>
        <w:t>Functional Description</w:t>
      </w:r>
      <w:bookmarkEnd w:id="11"/>
    </w:p>
    <w:p w14:paraId="6205CF98" w14:textId="77777777" w:rsidR="00081DFE" w:rsidRPr="00BF30E5" w:rsidRDefault="00081DFE" w:rsidP="00CA68DC">
      <w:pPr>
        <w:rPr>
          <w:rFonts w:ascii="Arial" w:hAnsi="Arial" w:cs="Arial"/>
          <w:sz w:val="24"/>
        </w:rPr>
      </w:pPr>
    </w:p>
    <w:p w14:paraId="4BE2FB70" w14:textId="5DD4E1DC" w:rsidR="00BF30E5" w:rsidRPr="00BF30E5" w:rsidRDefault="00BF30E5" w:rsidP="00BF30E5">
      <w:pPr>
        <w:rPr>
          <w:rFonts w:ascii="Arial" w:hAnsi="Arial" w:cs="Arial"/>
          <w:sz w:val="24"/>
        </w:rPr>
      </w:pPr>
    </w:p>
    <w:p w14:paraId="5D49CEA2" w14:textId="7D0D4FFC" w:rsidR="00CA17F3" w:rsidRDefault="00081DFE" w:rsidP="00BF30E5">
      <w:pPr>
        <w:pStyle w:val="Heading2"/>
        <w:rPr>
          <w:rFonts w:ascii="Arial" w:hAnsi="Arial" w:cs="Arial"/>
          <w:sz w:val="24"/>
          <w:szCs w:val="24"/>
        </w:rPr>
      </w:pPr>
      <w:r>
        <w:rPr>
          <w:rFonts w:ascii="Arial" w:hAnsi="Arial" w:cs="Arial"/>
          <w:sz w:val="24"/>
          <w:szCs w:val="24"/>
        </w:rPr>
        <w:t xml:space="preserve">  </w:t>
      </w:r>
      <w:bookmarkStart w:id="12" w:name="_Toc55313197"/>
      <w:r w:rsidR="00CD69F4">
        <w:rPr>
          <w:rFonts w:ascii="Arial" w:hAnsi="Arial" w:cs="Arial"/>
          <w:sz w:val="24"/>
          <w:szCs w:val="24"/>
        </w:rPr>
        <w:t xml:space="preserve">Data Store &amp; Algorithm (DSA) </w:t>
      </w:r>
      <w:r w:rsidR="00EF72C5">
        <w:rPr>
          <w:rFonts w:ascii="Arial" w:hAnsi="Arial" w:cs="Arial"/>
          <w:sz w:val="24"/>
          <w:szCs w:val="24"/>
        </w:rPr>
        <w:t>- Diagnostic Tools</w:t>
      </w:r>
      <w:bookmarkEnd w:id="12"/>
    </w:p>
    <w:p w14:paraId="5E134A8E" w14:textId="252022D2" w:rsidR="00CD69F4" w:rsidRDefault="00CD69F4" w:rsidP="00CD69F4"/>
    <w:p w14:paraId="551DAA4E" w14:textId="05DE5FB5" w:rsidR="00CD69F4" w:rsidRPr="00CD69F4" w:rsidRDefault="00CD69F4" w:rsidP="00CD69F4">
      <w:pPr>
        <w:spacing w:before="240" w:after="240" w:line="276" w:lineRule="auto"/>
        <w:jc w:val="both"/>
        <w:rPr>
          <w:rFonts w:cstheme="minorHAnsi"/>
        </w:rPr>
      </w:pPr>
      <w:r w:rsidRPr="00CD69F4">
        <w:rPr>
          <w:rFonts w:cstheme="minorHAnsi"/>
        </w:rPr>
        <w:t>This functional compo</w:t>
      </w:r>
      <w:r>
        <w:rPr>
          <w:rFonts w:cstheme="minorHAnsi"/>
        </w:rPr>
        <w:t>nent</w:t>
      </w:r>
      <w:r w:rsidRPr="00CD69F4">
        <w:rPr>
          <w:rFonts w:cstheme="minorHAnsi"/>
        </w:rPr>
        <w:t xml:space="preserve"> </w:t>
      </w:r>
      <w:r>
        <w:rPr>
          <w:rFonts w:cstheme="minorHAnsi"/>
        </w:rPr>
        <w:t>addressed</w:t>
      </w:r>
      <w:r w:rsidRPr="00CD69F4">
        <w:rPr>
          <w:rFonts w:cstheme="minorHAnsi"/>
        </w:rPr>
        <w:t xml:space="preserve"> the following RFP requirement:</w:t>
      </w:r>
    </w:p>
    <w:p w14:paraId="111A9266" w14:textId="5E40DCC2" w:rsidR="00081DFE" w:rsidRPr="00B41C06" w:rsidRDefault="00CD69F4" w:rsidP="00B41C06">
      <w:pPr>
        <w:spacing w:before="240" w:after="240" w:line="276" w:lineRule="auto"/>
        <w:ind w:firstLine="720"/>
        <w:jc w:val="both"/>
        <w:rPr>
          <w:rFonts w:cstheme="minorHAnsi"/>
          <w:i/>
          <w:iCs/>
        </w:rPr>
      </w:pPr>
      <w:r w:rsidRPr="00CD69F4">
        <w:rPr>
          <w:rFonts w:cstheme="minorHAnsi"/>
          <w:i/>
          <w:iCs/>
          <w:color w:val="00B0F0"/>
        </w:rPr>
        <w:t>“Apart from Asset health the software shall have various diagnostic tools (Duval triangle, Duval Pentagon,</w:t>
      </w:r>
      <w:r w:rsidR="00FE3BC1">
        <w:rPr>
          <w:rFonts w:cstheme="minorHAnsi"/>
          <w:i/>
          <w:iCs/>
          <w:color w:val="00B0F0"/>
        </w:rPr>
        <w:t xml:space="preserve"> </w:t>
      </w:r>
      <w:r w:rsidRPr="00CD69F4">
        <w:rPr>
          <w:rFonts w:cstheme="minorHAnsi"/>
          <w:i/>
          <w:iCs/>
          <w:color w:val="00B0F0"/>
        </w:rPr>
        <w:t>IEC methods, IEEE Conditions, Cigr</w:t>
      </w:r>
      <w:r w:rsidR="009114FD" w:rsidRPr="009114FD">
        <w:rPr>
          <w:rFonts w:cstheme="minorHAnsi"/>
          <w:i/>
          <w:iCs/>
          <w:color w:val="00B0F0"/>
        </w:rPr>
        <w:t xml:space="preserve">é </w:t>
      </w:r>
      <w:r w:rsidRPr="00CD69F4">
        <w:rPr>
          <w:rFonts w:cstheme="minorHAnsi"/>
          <w:i/>
          <w:iCs/>
          <w:color w:val="00B0F0"/>
        </w:rPr>
        <w:t xml:space="preserve">risk assessments, recommendations, major utilities </w:t>
      </w:r>
      <w:r w:rsidR="00C877C1" w:rsidRPr="00CD69F4">
        <w:rPr>
          <w:rFonts w:cstheme="minorHAnsi"/>
          <w:i/>
          <w:iCs/>
          <w:color w:val="00B0F0"/>
        </w:rPr>
        <w:t>benchmarks</w:t>
      </w:r>
      <w:r w:rsidRPr="00CD69F4">
        <w:rPr>
          <w:rFonts w:cstheme="minorHAnsi"/>
          <w:i/>
          <w:iCs/>
          <w:color w:val="00B0F0"/>
        </w:rPr>
        <w:t>) both at child &amp; parent level to have the realistic in diagnosis.”</w:t>
      </w:r>
    </w:p>
    <w:p w14:paraId="6F9F7D3F" w14:textId="3729AA31" w:rsidR="00B41C06" w:rsidRPr="00B41C06" w:rsidRDefault="00B41C06" w:rsidP="00B41C06">
      <w:pPr>
        <w:spacing w:before="240" w:after="240" w:line="276" w:lineRule="auto"/>
        <w:jc w:val="both"/>
        <w:rPr>
          <w:rFonts w:cstheme="minorHAnsi"/>
          <w:szCs w:val="22"/>
        </w:rPr>
      </w:pPr>
      <w:r w:rsidRPr="00B41C06">
        <w:rPr>
          <w:rFonts w:cstheme="minorHAnsi"/>
          <w:szCs w:val="22"/>
        </w:rPr>
        <w:t>Our proposed oil DGA diagnostic tool</w:t>
      </w:r>
      <w:r>
        <w:rPr>
          <w:rFonts w:cstheme="minorHAnsi"/>
          <w:szCs w:val="22"/>
        </w:rPr>
        <w:t xml:space="preserve"> </w:t>
      </w:r>
      <w:r w:rsidRPr="00B41C06">
        <w:rPr>
          <w:rFonts w:cstheme="minorHAnsi"/>
          <w:szCs w:val="22"/>
        </w:rPr>
        <w:t>includes:</w:t>
      </w:r>
    </w:p>
    <w:p w14:paraId="5494BCB7" w14:textId="77777777" w:rsidR="00B41C06" w:rsidRPr="00B41C06" w:rsidRDefault="00B41C06" w:rsidP="00D16DF7">
      <w:pPr>
        <w:pStyle w:val="ListParagraph"/>
        <w:numPr>
          <w:ilvl w:val="0"/>
          <w:numId w:val="25"/>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Asset nameplate information</w:t>
      </w:r>
    </w:p>
    <w:p w14:paraId="6918A8CC" w14:textId="77777777" w:rsidR="00B41C06" w:rsidRPr="00B41C06" w:rsidRDefault="00B41C06" w:rsidP="00D16DF7">
      <w:pPr>
        <w:pStyle w:val="ListParagraph"/>
        <w:numPr>
          <w:ilvl w:val="0"/>
          <w:numId w:val="25"/>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DGA Monitor data (Continuous-near real time)</w:t>
      </w:r>
    </w:p>
    <w:p w14:paraId="72107EA9" w14:textId="77777777" w:rsidR="00B41C06" w:rsidRPr="00B41C06" w:rsidRDefault="00B41C06" w:rsidP="00D16DF7">
      <w:pPr>
        <w:pStyle w:val="ListParagraph"/>
        <w:numPr>
          <w:ilvl w:val="0"/>
          <w:numId w:val="25"/>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Laboratory test data (periodic)</w:t>
      </w:r>
    </w:p>
    <w:p w14:paraId="7DD81074" w14:textId="77777777" w:rsidR="00B41C06" w:rsidRPr="00B41C06" w:rsidRDefault="00B41C06" w:rsidP="00D16DF7">
      <w:pPr>
        <w:pStyle w:val="ListParagraph"/>
        <w:numPr>
          <w:ilvl w:val="0"/>
          <w:numId w:val="25"/>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Assessments</w:t>
      </w:r>
    </w:p>
    <w:p w14:paraId="64FC241B" w14:textId="77777777" w:rsidR="00B41C06" w:rsidRPr="00B41C06" w:rsidRDefault="00B41C06" w:rsidP="00D16DF7">
      <w:pPr>
        <w:pStyle w:val="ListParagraph"/>
        <w:numPr>
          <w:ilvl w:val="0"/>
          <w:numId w:val="25"/>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Asset performance indicators</w:t>
      </w:r>
    </w:p>
    <w:p w14:paraId="3802044A" w14:textId="77777777" w:rsidR="00B41C06" w:rsidRPr="00B41C06" w:rsidRDefault="00B41C06" w:rsidP="00B41C06">
      <w:pPr>
        <w:keepNext/>
        <w:spacing w:before="240" w:after="240" w:line="276" w:lineRule="auto"/>
        <w:jc w:val="both"/>
        <w:rPr>
          <w:rFonts w:cstheme="minorHAnsi"/>
          <w:szCs w:val="22"/>
        </w:rPr>
      </w:pPr>
      <w:r w:rsidRPr="00B41C06">
        <w:rPr>
          <w:rFonts w:cstheme="minorHAnsi"/>
          <w:noProof/>
          <w:szCs w:val="22"/>
        </w:rPr>
        <w:drawing>
          <wp:inline distT="0" distB="0" distL="0" distR="0" wp14:anchorId="21456C5B" wp14:editId="7F5AAAF5">
            <wp:extent cx="6400800" cy="2820670"/>
            <wp:effectExtent l="0" t="0" r="0" b="0"/>
            <wp:docPr id="7" name="Picture 1">
              <a:extLst xmlns:a="http://schemas.openxmlformats.org/drawingml/2006/main">
                <a:ext uri="{FF2B5EF4-FFF2-40B4-BE49-F238E27FC236}">
                  <a16:creationId xmlns:a16="http://schemas.microsoft.com/office/drawing/2014/main" id="{C21D261F-DDA1-4CF1-BEE4-192C570528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21D261F-DDA1-4CF1-BEE4-192C5705287B}"/>
                        </a:ext>
                      </a:extLst>
                    </pic:cNvPr>
                    <pic:cNvPicPr>
                      <a:picLocks noChangeAspect="1"/>
                    </pic:cNvPicPr>
                  </pic:nvPicPr>
                  <pic:blipFill>
                    <a:blip r:embed="rId15"/>
                    <a:stretch>
                      <a:fillRect/>
                    </a:stretch>
                  </pic:blipFill>
                  <pic:spPr>
                    <a:xfrm>
                      <a:off x="0" y="0"/>
                      <a:ext cx="6400800" cy="2820670"/>
                    </a:xfrm>
                    <a:prstGeom prst="rect">
                      <a:avLst/>
                    </a:prstGeom>
                  </pic:spPr>
                </pic:pic>
              </a:graphicData>
            </a:graphic>
          </wp:inline>
        </w:drawing>
      </w:r>
    </w:p>
    <w:p w14:paraId="4A8882CD" w14:textId="5C5AE66C" w:rsidR="00B41C06" w:rsidRPr="00344B19" w:rsidRDefault="00B41C06" w:rsidP="00B41C06">
      <w:pPr>
        <w:spacing w:before="240" w:after="240" w:line="276" w:lineRule="auto"/>
        <w:jc w:val="center"/>
        <w:rPr>
          <w:rFonts w:cstheme="minorHAnsi"/>
          <w:color w:val="00B0F0"/>
          <w:szCs w:val="22"/>
        </w:rPr>
      </w:pPr>
      <w:r w:rsidRPr="005A7272">
        <w:rPr>
          <w:rFonts w:cstheme="minorHAnsi"/>
          <w:b/>
          <w:bCs/>
          <w:color w:val="00B0F0"/>
          <w:szCs w:val="22"/>
        </w:rPr>
        <w:t xml:space="preserve">Figure </w:t>
      </w:r>
      <w:r>
        <w:rPr>
          <w:rFonts w:cstheme="minorHAnsi"/>
          <w:b/>
          <w:bCs/>
          <w:color w:val="00B0F0"/>
          <w:szCs w:val="22"/>
        </w:rPr>
        <w:t>5</w:t>
      </w:r>
      <w:r w:rsidRPr="005A7272">
        <w:rPr>
          <w:rFonts w:cstheme="minorHAnsi"/>
          <w:b/>
          <w:bCs/>
          <w:color w:val="00B0F0"/>
          <w:szCs w:val="22"/>
        </w:rPr>
        <w:t>:</w:t>
      </w:r>
      <w:r w:rsidRPr="005A7272">
        <w:rPr>
          <w:rFonts w:cstheme="minorHAnsi"/>
          <w:color w:val="00B0F0"/>
          <w:szCs w:val="22"/>
        </w:rPr>
        <w:t xml:space="preserve">  L&amp;T’</w:t>
      </w:r>
      <w:r>
        <w:rPr>
          <w:rFonts w:cstheme="minorHAnsi"/>
          <w:color w:val="00B0F0"/>
          <w:szCs w:val="22"/>
        </w:rPr>
        <w:t>s Solution Component for DGA diagnostic tool</w:t>
      </w:r>
    </w:p>
    <w:p w14:paraId="7099DAAE" w14:textId="77777777" w:rsidR="00B41C06" w:rsidRPr="00B41C06" w:rsidRDefault="00B41C06" w:rsidP="00B41C06">
      <w:pPr>
        <w:spacing w:before="240" w:after="240" w:line="276" w:lineRule="auto"/>
        <w:jc w:val="both"/>
        <w:rPr>
          <w:rFonts w:cstheme="minorHAnsi"/>
          <w:szCs w:val="22"/>
        </w:rPr>
      </w:pPr>
      <w:r w:rsidRPr="00B41C06">
        <w:rPr>
          <w:rFonts w:cstheme="minorHAnsi"/>
          <w:szCs w:val="22"/>
        </w:rPr>
        <w:t>Specific Analytic Techniques on the DGA data (both on-line monitoring and laboratory) include:</w:t>
      </w:r>
    </w:p>
    <w:p w14:paraId="596748A2" w14:textId="77777777" w:rsidR="00B41C06" w:rsidRPr="00B41C06" w:rsidRDefault="00B41C06" w:rsidP="00D16DF7">
      <w:pPr>
        <w:pStyle w:val="ListParagraph"/>
        <w:numPr>
          <w:ilvl w:val="0"/>
          <w:numId w:val="21"/>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lastRenderedPageBreak/>
        <w:t>Duval Triangle (Part of Doble INSIDEVIEW)</w:t>
      </w:r>
    </w:p>
    <w:p w14:paraId="6A5A5FC4" w14:textId="7961D52A" w:rsidR="00B41C06" w:rsidRPr="00B41C06" w:rsidRDefault="00B41C06" w:rsidP="00B41C06">
      <w:pPr>
        <w:pStyle w:val="ListParagraph"/>
        <w:spacing w:before="240" w:after="240" w:line="276" w:lineRule="auto"/>
        <w:jc w:val="both"/>
        <w:rPr>
          <w:rFonts w:asciiTheme="minorHAnsi" w:hAnsiTheme="minorHAnsi" w:cstheme="minorHAnsi"/>
        </w:rPr>
      </w:pPr>
      <w:r w:rsidRPr="00B41C06">
        <w:rPr>
          <w:rFonts w:asciiTheme="minorHAnsi" w:hAnsiTheme="minorHAnsi" w:cstheme="minorHAnsi"/>
        </w:rPr>
        <w:t>The Duval Triangle is a frequently used tool developed to interpret DGA results in power transformers. It is a graphical – triangular mode that allows one to follow results easily, using the visual mapping of the triangular indications. The Duval Triangle looks at 3 gases: c2h2, c2h4, and ch4. These gases are summed, percentage of each is calculated. Calculated values are plotted on the triangular coordinates. Zones defined on the triangle include: D1, D2, DT, T1, T2, T3. Each zone is defined in terms of gas profiles/percentages generated and are indicative of level and type of thermal and activity.</w:t>
      </w:r>
    </w:p>
    <w:p w14:paraId="2818D824"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D1: low energy electrical discharges,</w:t>
      </w:r>
    </w:p>
    <w:p w14:paraId="5C28B32B"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D2: high energy electrical discharges,</w:t>
      </w:r>
    </w:p>
    <w:p w14:paraId="206E6D83"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T3: high temperature phenomena (thermal faults &gt;700 ◦C),</w:t>
      </w:r>
    </w:p>
    <w:p w14:paraId="476BFBDA"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T2: high temperature phenomena (thermal faults of 300 to 700 ◦C), and</w:t>
      </w:r>
    </w:p>
    <w:p w14:paraId="14A9BC0E"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T1: overheating (thermal faults &lt;300 ◦C)</w:t>
      </w:r>
    </w:p>
    <w:p w14:paraId="4EA0211A" w14:textId="77777777" w:rsidR="00B41C06" w:rsidRPr="00B41C06" w:rsidRDefault="00B41C06" w:rsidP="00B41C06">
      <w:pPr>
        <w:pStyle w:val="ListParagraph"/>
        <w:spacing w:before="240" w:after="240" w:line="276" w:lineRule="auto"/>
        <w:jc w:val="both"/>
        <w:rPr>
          <w:rFonts w:asciiTheme="minorHAnsi" w:hAnsiTheme="minorHAnsi" w:cstheme="minorHAnsi"/>
        </w:rPr>
      </w:pPr>
    </w:p>
    <w:p w14:paraId="7022CF3D" w14:textId="77777777" w:rsidR="00B41C06" w:rsidRPr="00B41C06" w:rsidRDefault="00B41C06" w:rsidP="00B41C06">
      <w:pPr>
        <w:pStyle w:val="ListParagraph"/>
        <w:keepNext/>
        <w:spacing w:before="240" w:after="240" w:line="276" w:lineRule="auto"/>
        <w:jc w:val="both"/>
        <w:rPr>
          <w:rFonts w:asciiTheme="minorHAnsi" w:hAnsiTheme="minorHAnsi" w:cstheme="minorHAnsi"/>
        </w:rPr>
      </w:pPr>
      <w:r w:rsidRPr="00B41C06">
        <w:rPr>
          <w:rFonts w:asciiTheme="minorHAnsi" w:hAnsiTheme="minorHAnsi" w:cstheme="minorHAnsi"/>
          <w:noProof/>
        </w:rPr>
        <w:drawing>
          <wp:inline distT="0" distB="0" distL="0" distR="0" wp14:anchorId="545D7948" wp14:editId="210297CC">
            <wp:extent cx="6400800" cy="3166110"/>
            <wp:effectExtent l="0" t="0" r="0" b="0"/>
            <wp:docPr id="10" name="Picture 2">
              <a:extLst xmlns:a="http://schemas.openxmlformats.org/drawingml/2006/main">
                <a:ext uri="{FF2B5EF4-FFF2-40B4-BE49-F238E27FC236}">
                  <a16:creationId xmlns:a16="http://schemas.microsoft.com/office/drawing/2014/main" id="{8CEC50CA-4663-4914-BD81-68B8DACB09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a:extLst>
                        <a:ext uri="{FF2B5EF4-FFF2-40B4-BE49-F238E27FC236}">
                          <a16:creationId xmlns:a16="http://schemas.microsoft.com/office/drawing/2014/main" id="{8CEC50CA-4663-4914-BD81-68B8DACB09A4}"/>
                        </a:ext>
                      </a:extLst>
                    </pic:cNvPr>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7256"/>
                    <a:stretch/>
                  </pic:blipFill>
                  <pic:spPr bwMode="auto">
                    <a:xfrm>
                      <a:off x="0" y="0"/>
                      <a:ext cx="6400800" cy="3166110"/>
                    </a:xfrm>
                    <a:prstGeom prst="rect">
                      <a:avLst/>
                    </a:prstGeom>
                    <a:noFill/>
                    <a:ln>
                      <a:noFill/>
                    </a:ln>
                  </pic:spPr>
                </pic:pic>
              </a:graphicData>
            </a:graphic>
          </wp:inline>
        </w:drawing>
      </w:r>
    </w:p>
    <w:p w14:paraId="6929ED9A" w14:textId="393BB288" w:rsidR="00B41C06" w:rsidRPr="00B41C06" w:rsidRDefault="00B41C06" w:rsidP="00B41C06">
      <w:pPr>
        <w:spacing w:before="240" w:after="240" w:line="276" w:lineRule="auto"/>
        <w:jc w:val="center"/>
        <w:rPr>
          <w:rFonts w:cstheme="minorHAnsi"/>
          <w:color w:val="00B0F0"/>
          <w:szCs w:val="22"/>
        </w:rPr>
      </w:pPr>
      <w:r w:rsidRPr="005A7272">
        <w:rPr>
          <w:rFonts w:cstheme="minorHAnsi"/>
          <w:b/>
          <w:bCs/>
          <w:color w:val="00B0F0"/>
          <w:szCs w:val="22"/>
        </w:rPr>
        <w:t xml:space="preserve">Figure </w:t>
      </w:r>
      <w:r>
        <w:rPr>
          <w:rFonts w:cstheme="minorHAnsi"/>
          <w:b/>
          <w:bCs/>
          <w:color w:val="00B0F0"/>
          <w:szCs w:val="22"/>
        </w:rPr>
        <w:t>6</w:t>
      </w:r>
      <w:r w:rsidRPr="005A7272">
        <w:rPr>
          <w:rFonts w:cstheme="minorHAnsi"/>
          <w:b/>
          <w:bCs/>
          <w:color w:val="00B0F0"/>
          <w:szCs w:val="22"/>
        </w:rPr>
        <w:t>:</w:t>
      </w:r>
      <w:r w:rsidRPr="005A7272">
        <w:rPr>
          <w:rFonts w:cstheme="minorHAnsi"/>
          <w:color w:val="00B0F0"/>
          <w:szCs w:val="22"/>
        </w:rPr>
        <w:t xml:space="preserve">  L&amp;T’</w:t>
      </w:r>
      <w:r>
        <w:rPr>
          <w:rFonts w:cstheme="minorHAnsi"/>
          <w:color w:val="00B0F0"/>
          <w:szCs w:val="22"/>
        </w:rPr>
        <w:t xml:space="preserve">s Solution </w:t>
      </w:r>
      <w:r w:rsidR="00C877C1">
        <w:rPr>
          <w:rFonts w:cstheme="minorHAnsi"/>
          <w:color w:val="00B0F0"/>
          <w:szCs w:val="22"/>
        </w:rPr>
        <w:t>Component –</w:t>
      </w:r>
      <w:r w:rsidRPr="005A7272">
        <w:rPr>
          <w:rFonts w:cstheme="minorHAnsi"/>
          <w:color w:val="00B0F0"/>
          <w:szCs w:val="22"/>
        </w:rPr>
        <w:t xml:space="preserve"> </w:t>
      </w:r>
      <w:r>
        <w:rPr>
          <w:rFonts w:cstheme="minorHAnsi"/>
          <w:color w:val="00B0F0"/>
          <w:szCs w:val="22"/>
        </w:rPr>
        <w:t>Data Analysis with Duval Triangle</w:t>
      </w:r>
    </w:p>
    <w:p w14:paraId="088D1434" w14:textId="5EA3B2FD" w:rsidR="00B41C06" w:rsidRPr="00B41C06" w:rsidRDefault="00B41C06" w:rsidP="00D16DF7">
      <w:pPr>
        <w:pStyle w:val="ListParagraph"/>
        <w:numPr>
          <w:ilvl w:val="0"/>
          <w:numId w:val="21"/>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Duval Pentagon</w:t>
      </w:r>
    </w:p>
    <w:p w14:paraId="274CBE8C" w14:textId="77777777" w:rsidR="00B41C06" w:rsidRPr="00B41C06" w:rsidRDefault="00B41C06" w:rsidP="00B41C06">
      <w:pPr>
        <w:pStyle w:val="ListParagraph"/>
        <w:spacing w:before="240" w:after="240" w:line="276" w:lineRule="auto"/>
        <w:jc w:val="both"/>
        <w:rPr>
          <w:rFonts w:asciiTheme="minorHAnsi" w:hAnsiTheme="minorHAnsi" w:cstheme="minorHAnsi"/>
        </w:rPr>
      </w:pPr>
      <w:r w:rsidRPr="00B41C06">
        <w:rPr>
          <w:rFonts w:asciiTheme="minorHAnsi" w:hAnsiTheme="minorHAnsi" w:cstheme="minorHAnsi"/>
        </w:rPr>
        <w:t xml:space="preserve">The Duval Pentagon is a graphical tool, similar to the Duval Triangle that allows one to follow results easily, using visual mapping. The Duval Pentagon looks at 5 gases: c2h2 (acetylene), c2h4 (ethylene), ch4 (methane), H2 (Hydrogen) and C2H6 (ethane). These gases are summed, percentage of each is calculated. Calculated values are plotted on the triangular coordinates. Zones defined on the </w:t>
      </w:r>
      <w:r w:rsidRPr="00B41C06">
        <w:rPr>
          <w:rFonts w:asciiTheme="minorHAnsi" w:hAnsiTheme="minorHAnsi" w:cstheme="minorHAnsi"/>
        </w:rPr>
        <w:lastRenderedPageBreak/>
        <w:t>pentagon include: PD, D1, D2, DT, T1, T2, T3, and S. Each zone is defined in terms of gas profiles/percentages generated and are indicative of level and type of thermal and fault activity.</w:t>
      </w:r>
    </w:p>
    <w:p w14:paraId="4636C86A"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PD: corona partial discharges,</w:t>
      </w:r>
    </w:p>
    <w:p w14:paraId="3EB37641"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D1: low energy electrical discharges,</w:t>
      </w:r>
    </w:p>
    <w:p w14:paraId="05CC7D19"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D2: high energy electrical discharges,</w:t>
      </w:r>
    </w:p>
    <w:p w14:paraId="10E7E7A0"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T3: high temperature phenomena (thermal faults &gt;700 ◦C),</w:t>
      </w:r>
    </w:p>
    <w:p w14:paraId="2BAD99CD"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T2: high temperature phenomena (thermal faults of 300 to 700 ◦C), and</w:t>
      </w:r>
    </w:p>
    <w:p w14:paraId="3DF21B8C"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T1: overheating (thermal faults &lt;300 ◦C)</w:t>
      </w:r>
    </w:p>
    <w:p w14:paraId="0C17AE0B" w14:textId="77777777" w:rsidR="00B41C06" w:rsidRPr="00B41C06" w:rsidRDefault="00B41C06" w:rsidP="00D16DF7">
      <w:pPr>
        <w:pStyle w:val="ListParagraph"/>
        <w:numPr>
          <w:ilvl w:val="0"/>
          <w:numId w:val="24"/>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S: Stray gasses</w:t>
      </w:r>
    </w:p>
    <w:p w14:paraId="037C89DB" w14:textId="77777777" w:rsidR="00B41C06" w:rsidRPr="00B41C06" w:rsidRDefault="00B41C06" w:rsidP="00692291">
      <w:pPr>
        <w:pStyle w:val="ListParagraph"/>
        <w:spacing w:before="240" w:line="276" w:lineRule="auto"/>
        <w:jc w:val="both"/>
        <w:rPr>
          <w:rFonts w:asciiTheme="minorHAnsi" w:hAnsiTheme="minorHAnsi" w:cstheme="minorHAnsi"/>
        </w:rPr>
      </w:pPr>
    </w:p>
    <w:p w14:paraId="17C1B36E" w14:textId="77777777" w:rsidR="004218D1" w:rsidRDefault="00B41C06" w:rsidP="00D16DF7">
      <w:pPr>
        <w:pStyle w:val="ListParagraph"/>
        <w:numPr>
          <w:ilvl w:val="0"/>
          <w:numId w:val="21"/>
        </w:numPr>
        <w:spacing w:before="240" w:after="240" w:line="276" w:lineRule="auto"/>
        <w:contextualSpacing/>
        <w:jc w:val="both"/>
        <w:rPr>
          <w:rFonts w:asciiTheme="minorHAnsi" w:hAnsiTheme="minorHAnsi" w:cstheme="minorHAnsi"/>
        </w:rPr>
      </w:pPr>
      <w:r w:rsidRPr="004218D1">
        <w:rPr>
          <w:rFonts w:asciiTheme="minorHAnsi" w:hAnsiTheme="minorHAnsi" w:cstheme="minorHAnsi"/>
        </w:rPr>
        <w:t xml:space="preserve">Total Dissolved Combustible Gas (TDGC) </w:t>
      </w:r>
    </w:p>
    <w:p w14:paraId="2D1211C2" w14:textId="277A3EA3" w:rsidR="00B41C06" w:rsidRPr="004218D1" w:rsidRDefault="00B41C06" w:rsidP="004218D1">
      <w:pPr>
        <w:pStyle w:val="ListParagraph"/>
        <w:spacing w:before="240" w:after="240" w:line="276" w:lineRule="auto"/>
        <w:contextualSpacing/>
        <w:jc w:val="both"/>
        <w:rPr>
          <w:rFonts w:asciiTheme="minorHAnsi" w:hAnsiTheme="minorHAnsi" w:cstheme="minorHAnsi"/>
        </w:rPr>
      </w:pPr>
      <w:r w:rsidRPr="004218D1">
        <w:rPr>
          <w:rFonts w:asciiTheme="minorHAnsi" w:hAnsiTheme="minorHAnsi" w:cstheme="minorHAnsi"/>
        </w:rPr>
        <w:t>TDGC is calculated for every sample point, based on the latest DGA data for the following gases: acetylene (C2H2), ethylene (C2H4), ethane (C2H6), methane (CH4), carbon monoxide (CO), and hydrogen (H2). When present, the gas concentrations in PPM are summed and returned as TDGC. TDGC is a rough expression of how much high thermal activity is occurring within the insulating medium; higher values indicate worsening conditions. This value is displayed as The Total Dissolved Combustible Gas and is used for analytics involving thermal activity in oil.</w:t>
      </w:r>
    </w:p>
    <w:p w14:paraId="18520A0B" w14:textId="144EBD37" w:rsidR="00B41C06" w:rsidRDefault="00B41C06" w:rsidP="00B41C06">
      <w:pPr>
        <w:pStyle w:val="ListParagraph"/>
        <w:spacing w:before="240" w:after="240" w:line="276" w:lineRule="auto"/>
        <w:jc w:val="both"/>
        <w:rPr>
          <w:rFonts w:asciiTheme="minorHAnsi" w:hAnsiTheme="minorHAnsi" w:cstheme="minorHAnsi"/>
        </w:rPr>
      </w:pPr>
      <w:r w:rsidRPr="00B41C06">
        <w:rPr>
          <w:rFonts w:asciiTheme="minorHAnsi" w:hAnsiTheme="minorHAnsi" w:cstheme="minorHAnsi"/>
        </w:rPr>
        <w:t>TDCG = C2H2 + C2H4 + C2H6 + CH4 + CO + H2</w:t>
      </w:r>
    </w:p>
    <w:p w14:paraId="1E580F7B" w14:textId="54153A55" w:rsidR="00B41C06" w:rsidRPr="00B41C06" w:rsidRDefault="00B41C06" w:rsidP="00D16DF7">
      <w:pPr>
        <w:pStyle w:val="ListParagraph"/>
        <w:numPr>
          <w:ilvl w:val="0"/>
          <w:numId w:val="21"/>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Roger Ratio</w:t>
      </w:r>
    </w:p>
    <w:p w14:paraId="3356A01A" w14:textId="77777777" w:rsidR="00B41C06" w:rsidRPr="00B41C06" w:rsidRDefault="00B41C06" w:rsidP="00B41C06">
      <w:pPr>
        <w:pStyle w:val="ListParagraph"/>
        <w:spacing w:before="240" w:after="240" w:line="276" w:lineRule="auto"/>
        <w:jc w:val="both"/>
        <w:rPr>
          <w:rFonts w:asciiTheme="minorHAnsi" w:hAnsiTheme="minorHAnsi" w:cstheme="minorHAnsi"/>
        </w:rPr>
      </w:pPr>
      <w:r w:rsidRPr="00B41C06">
        <w:rPr>
          <w:rFonts w:asciiTheme="minorHAnsi" w:hAnsiTheme="minorHAnsi" w:cstheme="minorHAnsi"/>
        </w:rPr>
        <w:t>The Rogers analytics use a set of gas ratios to detect abnormal conditions in oil. Three ratio values are calculated: c2h2/c2h4 (R1); ch4/h2 (R2); c2h4/c2h6 (R5)</w:t>
      </w:r>
    </w:p>
    <w:p w14:paraId="0BAE531B" w14:textId="624F2960" w:rsidR="00B41C06" w:rsidRPr="00B41C06" w:rsidRDefault="00B41C06" w:rsidP="00D16DF7">
      <w:pPr>
        <w:pStyle w:val="ListParagraph"/>
        <w:numPr>
          <w:ilvl w:val="0"/>
          <w:numId w:val="21"/>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IEC</w:t>
      </w:r>
    </w:p>
    <w:p w14:paraId="39B6EB01" w14:textId="77777777" w:rsidR="00B41C06" w:rsidRPr="00B41C06" w:rsidRDefault="00B41C06" w:rsidP="00692291">
      <w:pPr>
        <w:pStyle w:val="ListParagraph"/>
        <w:spacing w:before="240" w:after="120" w:line="276" w:lineRule="auto"/>
        <w:jc w:val="both"/>
        <w:rPr>
          <w:rFonts w:asciiTheme="minorHAnsi" w:hAnsiTheme="minorHAnsi" w:cstheme="minorHAnsi"/>
        </w:rPr>
      </w:pPr>
      <w:r w:rsidRPr="00B41C06">
        <w:rPr>
          <w:rFonts w:asciiTheme="minorHAnsi" w:hAnsiTheme="minorHAnsi" w:cstheme="minorHAnsi"/>
        </w:rPr>
        <w:t xml:space="preserve">The IEC 60599 evaluation uses a modified version of the Rogers Ratio methodology to identify faults, as identified in IEC 60599-2007. </w:t>
      </w:r>
    </w:p>
    <w:p w14:paraId="0F3E504E" w14:textId="69DE51BE" w:rsidR="00B41C06" w:rsidRPr="00B41C06" w:rsidRDefault="00B41C06" w:rsidP="00692291">
      <w:pPr>
        <w:pStyle w:val="ListParagraph"/>
        <w:spacing w:before="120" w:after="240" w:line="276" w:lineRule="auto"/>
        <w:jc w:val="both"/>
        <w:rPr>
          <w:rFonts w:asciiTheme="minorHAnsi" w:hAnsiTheme="minorHAnsi" w:cstheme="minorHAnsi"/>
        </w:rPr>
      </w:pPr>
      <w:r w:rsidRPr="00B41C06">
        <w:rPr>
          <w:rFonts w:asciiTheme="minorHAnsi" w:hAnsiTheme="minorHAnsi" w:cstheme="minorHAnsi"/>
        </w:rPr>
        <w:t>Three ratio values are calculated: c2h2/c2h4 (R1); ch4/h2 (R2); c2h4/c2h6 (R3). Ratios are calculated only if one or more of the following thresholds are met:</w:t>
      </w:r>
    </w:p>
    <w:p w14:paraId="649B7FCC" w14:textId="77777777" w:rsidR="00B41C06" w:rsidRPr="00B41C06" w:rsidRDefault="00B41C06" w:rsidP="00692291">
      <w:pPr>
        <w:pStyle w:val="ListParagraph"/>
        <w:spacing w:before="120" w:after="120" w:line="276" w:lineRule="auto"/>
        <w:jc w:val="both"/>
        <w:rPr>
          <w:rFonts w:asciiTheme="minorHAnsi" w:hAnsiTheme="minorHAnsi" w:cstheme="minorHAnsi"/>
        </w:rPr>
      </w:pPr>
      <w:r w:rsidRPr="00B41C06">
        <w:rPr>
          <w:rFonts w:asciiTheme="minorHAnsi" w:hAnsiTheme="minorHAnsi" w:cstheme="minorHAnsi"/>
        </w:rPr>
        <w:t>Gas thresholds: c2h2&gt;20; c2h4&gt;280; ch4&gt;130; c2h6&gt;20; ch4&gt;130; h2&gt;150</w:t>
      </w:r>
    </w:p>
    <w:p w14:paraId="7C9539B0" w14:textId="4636C1D6" w:rsidR="00B41C06" w:rsidRPr="00B41C06" w:rsidRDefault="00B41C06" w:rsidP="00D16DF7">
      <w:pPr>
        <w:pStyle w:val="ListParagraph"/>
        <w:numPr>
          <w:ilvl w:val="0"/>
          <w:numId w:val="21"/>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 xml:space="preserve">Cigré  </w:t>
      </w:r>
    </w:p>
    <w:p w14:paraId="03D31F1C" w14:textId="77777777" w:rsidR="00B41C06" w:rsidRPr="00B41C06" w:rsidRDefault="00B41C06" w:rsidP="00B41C06">
      <w:pPr>
        <w:pStyle w:val="ListParagraph"/>
        <w:spacing w:before="240" w:after="240" w:line="276" w:lineRule="auto"/>
        <w:jc w:val="both"/>
        <w:rPr>
          <w:rFonts w:asciiTheme="minorHAnsi" w:hAnsiTheme="minorHAnsi" w:cstheme="minorHAnsi"/>
        </w:rPr>
      </w:pPr>
      <w:r w:rsidRPr="00B41C06">
        <w:rPr>
          <w:rFonts w:asciiTheme="minorHAnsi" w:hAnsiTheme="minorHAnsi" w:cstheme="minorHAnsi"/>
        </w:rPr>
        <w:t xml:space="preserve">This is not a specific analytic method but expands on IEC 60599 with improvements, such as the formation of gases from stray gassing oils, partial discharges and gas formation from paper insulation. </w:t>
      </w:r>
    </w:p>
    <w:p w14:paraId="719CBD98" w14:textId="045D682F" w:rsidR="00B41C06" w:rsidRPr="00B41C06" w:rsidRDefault="00B41C06" w:rsidP="00D16DF7">
      <w:pPr>
        <w:pStyle w:val="ListParagraph"/>
        <w:numPr>
          <w:ilvl w:val="0"/>
          <w:numId w:val="21"/>
        </w:numPr>
        <w:spacing w:before="240" w:after="240" w:line="276" w:lineRule="auto"/>
        <w:contextualSpacing/>
        <w:jc w:val="both"/>
        <w:rPr>
          <w:rFonts w:asciiTheme="minorHAnsi" w:hAnsiTheme="minorHAnsi" w:cstheme="minorHAnsi"/>
        </w:rPr>
      </w:pPr>
      <w:r w:rsidRPr="00B41C06">
        <w:rPr>
          <w:rFonts w:asciiTheme="minorHAnsi" w:hAnsiTheme="minorHAnsi" w:cstheme="minorHAnsi"/>
        </w:rPr>
        <w:t>IEEE</w:t>
      </w:r>
    </w:p>
    <w:p w14:paraId="7DDD9E48" w14:textId="35F5BD79" w:rsidR="00B41C06" w:rsidRPr="00EF72C5" w:rsidRDefault="00B41C06" w:rsidP="00EF72C5">
      <w:pPr>
        <w:pStyle w:val="ListParagraph"/>
        <w:spacing w:before="240" w:after="240" w:line="276" w:lineRule="auto"/>
        <w:jc w:val="both"/>
        <w:rPr>
          <w:rFonts w:asciiTheme="minorHAnsi" w:hAnsiTheme="minorHAnsi" w:cstheme="minorHAnsi"/>
        </w:rPr>
      </w:pPr>
      <w:r w:rsidRPr="00B41C06">
        <w:rPr>
          <w:rFonts w:asciiTheme="minorHAnsi" w:hAnsiTheme="minorHAnsi" w:cstheme="minorHAnsi"/>
        </w:rPr>
        <w:t>The IEEE evaluation uses the tables in the IEEE C57.104-2008 standard to evaluate relative gas concentrations. C57.104 defines a 4-tier (Conditions 1 through 4) system for classifying gas data.:</w:t>
      </w:r>
    </w:p>
    <w:p w14:paraId="0AE899C3" w14:textId="77777777" w:rsidR="00B41C06" w:rsidRPr="00B41C06" w:rsidRDefault="00B41C06" w:rsidP="00692291">
      <w:pPr>
        <w:pStyle w:val="ListParagraph"/>
        <w:numPr>
          <w:ilvl w:val="0"/>
          <w:numId w:val="26"/>
        </w:numPr>
        <w:spacing w:line="276" w:lineRule="auto"/>
        <w:jc w:val="both"/>
        <w:rPr>
          <w:rFonts w:asciiTheme="minorHAnsi" w:hAnsiTheme="minorHAnsi" w:cstheme="minorHAnsi"/>
        </w:rPr>
      </w:pPr>
      <w:r w:rsidRPr="00B41C06">
        <w:rPr>
          <w:rFonts w:asciiTheme="minorHAnsi" w:hAnsiTheme="minorHAnsi" w:cstheme="minorHAnsi"/>
        </w:rPr>
        <w:t>Arcing based on C2H2 (Acetylene)</w:t>
      </w:r>
    </w:p>
    <w:p w14:paraId="185F9733" w14:textId="77777777" w:rsidR="00B41C06" w:rsidRPr="00B41C06" w:rsidRDefault="00B41C06" w:rsidP="00692291">
      <w:pPr>
        <w:pStyle w:val="ListParagraph"/>
        <w:numPr>
          <w:ilvl w:val="0"/>
          <w:numId w:val="26"/>
        </w:numPr>
        <w:spacing w:line="276" w:lineRule="auto"/>
        <w:jc w:val="both"/>
        <w:rPr>
          <w:rFonts w:asciiTheme="minorHAnsi" w:hAnsiTheme="minorHAnsi" w:cstheme="minorHAnsi"/>
        </w:rPr>
      </w:pPr>
      <w:r w:rsidRPr="00B41C06">
        <w:rPr>
          <w:rFonts w:asciiTheme="minorHAnsi" w:hAnsiTheme="minorHAnsi" w:cstheme="minorHAnsi"/>
        </w:rPr>
        <w:lastRenderedPageBreak/>
        <w:t>Partial Discharge based on H2 (Hydrogen)</w:t>
      </w:r>
    </w:p>
    <w:p w14:paraId="26382C56" w14:textId="77777777" w:rsidR="00B41C06" w:rsidRPr="00B41C06" w:rsidRDefault="00B41C06" w:rsidP="00692291">
      <w:pPr>
        <w:pStyle w:val="ListParagraph"/>
        <w:numPr>
          <w:ilvl w:val="0"/>
          <w:numId w:val="26"/>
        </w:numPr>
        <w:spacing w:line="276" w:lineRule="auto"/>
        <w:jc w:val="both"/>
        <w:rPr>
          <w:rFonts w:asciiTheme="minorHAnsi" w:hAnsiTheme="minorHAnsi" w:cstheme="minorHAnsi"/>
        </w:rPr>
      </w:pPr>
      <w:r w:rsidRPr="00B41C06">
        <w:rPr>
          <w:rFonts w:asciiTheme="minorHAnsi" w:hAnsiTheme="minorHAnsi" w:cstheme="minorHAnsi"/>
        </w:rPr>
        <w:t>Thermal Oil based on CH4 (Methane)</w:t>
      </w:r>
    </w:p>
    <w:p w14:paraId="5409AA8B" w14:textId="77777777" w:rsidR="00B41C06" w:rsidRPr="00B41C06" w:rsidRDefault="00B41C06" w:rsidP="00692291">
      <w:pPr>
        <w:pStyle w:val="ListParagraph"/>
        <w:numPr>
          <w:ilvl w:val="0"/>
          <w:numId w:val="26"/>
        </w:numPr>
        <w:spacing w:line="276" w:lineRule="auto"/>
        <w:jc w:val="both"/>
        <w:rPr>
          <w:rFonts w:asciiTheme="minorHAnsi" w:hAnsiTheme="minorHAnsi" w:cstheme="minorHAnsi"/>
        </w:rPr>
      </w:pPr>
      <w:r w:rsidRPr="00B41C06">
        <w:rPr>
          <w:rFonts w:asciiTheme="minorHAnsi" w:hAnsiTheme="minorHAnsi" w:cstheme="minorHAnsi"/>
        </w:rPr>
        <w:t>Thermal Paper (based on CO)</w:t>
      </w:r>
    </w:p>
    <w:p w14:paraId="6D6A2092" w14:textId="73B371BC" w:rsidR="00B41C06" w:rsidRPr="00B41C06" w:rsidRDefault="00B41C06" w:rsidP="00B41C06">
      <w:pPr>
        <w:pStyle w:val="ListParagraph"/>
        <w:spacing w:before="240" w:after="240" w:line="276" w:lineRule="auto"/>
        <w:ind w:left="0"/>
        <w:jc w:val="both"/>
        <w:rPr>
          <w:rFonts w:asciiTheme="minorHAnsi" w:hAnsiTheme="minorHAnsi" w:cstheme="minorHAnsi"/>
        </w:rPr>
      </w:pPr>
      <w:r w:rsidRPr="00B41C06">
        <w:rPr>
          <w:rFonts w:asciiTheme="minorHAnsi" w:hAnsiTheme="minorHAnsi" w:cstheme="minorHAnsi"/>
        </w:rPr>
        <w:t>In addition to DGA, oil quality analytics are also included:</w:t>
      </w:r>
    </w:p>
    <w:p w14:paraId="44F8A668" w14:textId="60C2FF63" w:rsidR="00B41C06" w:rsidRPr="00B41C06" w:rsidRDefault="00B41C06" w:rsidP="00692291">
      <w:pPr>
        <w:pStyle w:val="ListParagraph"/>
        <w:numPr>
          <w:ilvl w:val="0"/>
          <w:numId w:val="27"/>
        </w:numPr>
        <w:spacing w:line="276" w:lineRule="auto"/>
        <w:jc w:val="both"/>
        <w:rPr>
          <w:rFonts w:asciiTheme="minorHAnsi" w:hAnsiTheme="minorHAnsi" w:cstheme="minorHAnsi"/>
        </w:rPr>
      </w:pPr>
      <w:r w:rsidRPr="00B41C06">
        <w:rPr>
          <w:rFonts w:asciiTheme="minorHAnsi" w:hAnsiTheme="minorHAnsi" w:cstheme="minorHAnsi"/>
        </w:rPr>
        <w:t>IFT - looks at the interfacial tension of an oil sample, calculated in dynes/cm.</w:t>
      </w:r>
    </w:p>
    <w:p w14:paraId="41E3611D" w14:textId="68BF8B8E" w:rsidR="00B41C06" w:rsidRPr="00B41C06" w:rsidRDefault="00B41C06" w:rsidP="00692291">
      <w:pPr>
        <w:pStyle w:val="ListParagraph"/>
        <w:numPr>
          <w:ilvl w:val="0"/>
          <w:numId w:val="27"/>
        </w:numPr>
        <w:spacing w:line="276" w:lineRule="auto"/>
        <w:jc w:val="both"/>
        <w:rPr>
          <w:rFonts w:asciiTheme="minorHAnsi" w:hAnsiTheme="minorHAnsi" w:cstheme="minorHAnsi"/>
        </w:rPr>
      </w:pPr>
      <w:r w:rsidRPr="00B41C06">
        <w:rPr>
          <w:rFonts w:asciiTheme="minorHAnsi" w:hAnsiTheme="minorHAnsi" w:cstheme="minorHAnsi"/>
        </w:rPr>
        <w:t>Neutralization Number - looks at the relative acidity of an oil sample, calculated in milligrams of potassium hydroxide (KOH) required to neutralize a gram sample of material. Higher values indicate more acidic material, which can cause paper to age more quickly.</w:t>
      </w:r>
    </w:p>
    <w:p w14:paraId="767A6C96" w14:textId="0CD35C2E" w:rsidR="00B41C06" w:rsidRPr="00B41C06" w:rsidRDefault="00B41C06" w:rsidP="00692291">
      <w:pPr>
        <w:pStyle w:val="ListParagraph"/>
        <w:numPr>
          <w:ilvl w:val="0"/>
          <w:numId w:val="27"/>
        </w:numPr>
        <w:spacing w:line="276" w:lineRule="auto"/>
        <w:jc w:val="both"/>
        <w:rPr>
          <w:rFonts w:asciiTheme="minorHAnsi" w:hAnsiTheme="minorHAnsi" w:cstheme="minorHAnsi"/>
        </w:rPr>
      </w:pPr>
      <w:r w:rsidRPr="00B41C06">
        <w:rPr>
          <w:rFonts w:asciiTheme="minorHAnsi" w:hAnsiTheme="minorHAnsi" w:cstheme="minorHAnsi"/>
        </w:rPr>
        <w:t>Dielectric Breakdown Voltage - looks at the results of two dielectric tests, the ASTM D1816-1 and ASTM D877 tests</w:t>
      </w:r>
    </w:p>
    <w:p w14:paraId="380730B8" w14:textId="78B9214C" w:rsidR="00B41C06" w:rsidRPr="00B41C06" w:rsidRDefault="00B41C06" w:rsidP="00692291">
      <w:pPr>
        <w:pStyle w:val="ListParagraph"/>
        <w:numPr>
          <w:ilvl w:val="0"/>
          <w:numId w:val="27"/>
        </w:numPr>
        <w:spacing w:line="276" w:lineRule="auto"/>
        <w:jc w:val="both"/>
        <w:rPr>
          <w:rFonts w:asciiTheme="minorHAnsi" w:hAnsiTheme="minorHAnsi" w:cstheme="minorHAnsi"/>
        </w:rPr>
      </w:pPr>
      <w:r w:rsidRPr="00B41C06">
        <w:rPr>
          <w:rFonts w:asciiTheme="minorHAnsi" w:hAnsiTheme="minorHAnsi" w:cstheme="minorHAnsi"/>
        </w:rPr>
        <w:t>Specific Gravity - looks at the density of an oil sample, compared to that of water. Higher values may indicate the presence of water or contaminants.</w:t>
      </w:r>
    </w:p>
    <w:p w14:paraId="12833350" w14:textId="48357736" w:rsidR="00B41C06" w:rsidRPr="00B41C06" w:rsidRDefault="00B41C06" w:rsidP="00692291">
      <w:pPr>
        <w:pStyle w:val="ListParagraph"/>
        <w:numPr>
          <w:ilvl w:val="0"/>
          <w:numId w:val="27"/>
        </w:numPr>
        <w:spacing w:line="276" w:lineRule="auto"/>
        <w:jc w:val="both"/>
        <w:rPr>
          <w:rFonts w:asciiTheme="minorHAnsi" w:hAnsiTheme="minorHAnsi" w:cstheme="minorHAnsi"/>
        </w:rPr>
      </w:pPr>
      <w:r w:rsidRPr="00B41C06">
        <w:rPr>
          <w:rFonts w:asciiTheme="minorHAnsi" w:hAnsiTheme="minorHAnsi" w:cstheme="minorHAnsi"/>
        </w:rPr>
        <w:t>Viscosity - measures the thickness of a liquid, in Pascal-seconds. Higher values indicate a thicker liquid,</w:t>
      </w:r>
    </w:p>
    <w:p w14:paraId="4E544300" w14:textId="77777777" w:rsidR="00B41C06" w:rsidRPr="00B41C06" w:rsidRDefault="00B41C06" w:rsidP="00692291">
      <w:pPr>
        <w:pStyle w:val="ListParagraph"/>
        <w:numPr>
          <w:ilvl w:val="0"/>
          <w:numId w:val="27"/>
        </w:numPr>
        <w:spacing w:line="276" w:lineRule="auto"/>
        <w:jc w:val="both"/>
        <w:rPr>
          <w:rFonts w:asciiTheme="minorHAnsi" w:hAnsiTheme="minorHAnsi" w:cstheme="minorHAnsi"/>
        </w:rPr>
      </w:pPr>
      <w:r w:rsidRPr="00B41C06">
        <w:rPr>
          <w:rFonts w:asciiTheme="minorHAnsi" w:hAnsiTheme="minorHAnsi" w:cstheme="minorHAnsi"/>
        </w:rPr>
        <w:t>Oil Power Factor - looks at two different power factor tests, one conducted at 25C and one at 100C, and evaluates the measured power factor, which represents how well the oil functions as an electrical insulator.</w:t>
      </w:r>
    </w:p>
    <w:p w14:paraId="60901051" w14:textId="34D174AB" w:rsidR="00B41C06" w:rsidRPr="00EF72C5" w:rsidRDefault="00B41C06" w:rsidP="00692291">
      <w:pPr>
        <w:pStyle w:val="ListParagraph"/>
        <w:numPr>
          <w:ilvl w:val="0"/>
          <w:numId w:val="27"/>
        </w:numPr>
        <w:spacing w:line="276" w:lineRule="auto"/>
        <w:jc w:val="both"/>
        <w:rPr>
          <w:rFonts w:asciiTheme="minorHAnsi" w:hAnsiTheme="minorHAnsi" w:cstheme="minorHAnsi"/>
        </w:rPr>
      </w:pPr>
      <w:r w:rsidRPr="00B41C06">
        <w:rPr>
          <w:rFonts w:asciiTheme="minorHAnsi" w:hAnsiTheme="minorHAnsi" w:cstheme="minorHAnsi"/>
        </w:rPr>
        <w:t>Moisture – detects the presence of abnormal amounts of water in oil. Analysis varies depending on the temperature of the oil sample. Temperature affects the amount of water free floating in oil, versus the amount of water trapped in paper. Temperature is pulled from the measured bottom oil temperature for online data, and from the temperature associated with the sample id for lab tests.</w:t>
      </w:r>
    </w:p>
    <w:p w14:paraId="4A7D2370" w14:textId="40C80DF5" w:rsidR="00C72E4C" w:rsidRDefault="00B41C06" w:rsidP="00D00565">
      <w:pPr>
        <w:pStyle w:val="ListParagraph"/>
        <w:numPr>
          <w:ilvl w:val="0"/>
          <w:numId w:val="27"/>
        </w:numPr>
        <w:spacing w:line="276" w:lineRule="auto"/>
        <w:jc w:val="both"/>
        <w:rPr>
          <w:rFonts w:asciiTheme="minorHAnsi" w:hAnsiTheme="minorHAnsi" w:cstheme="minorHAnsi"/>
        </w:rPr>
      </w:pPr>
      <w:r w:rsidRPr="00B41C06">
        <w:rPr>
          <w:rFonts w:asciiTheme="minorHAnsi" w:hAnsiTheme="minorHAnsi" w:cstheme="minorHAnsi"/>
        </w:rPr>
        <w:t>Furans - evaluated based on the presence of 2-Furfural, also labeled 2FAL, an organic compound that is released as a byproduct of ageing of the insulating papers commonly used in electrical apparatus. As the cellulosic insulation in a transformer ages, oil-soluble byproducts of the cellulose chain called furanic compounds are produced. High concentrations of 2-furfural, the predominant compound, are an indication of cellulose degradation, since this is the only type of material in transformers that yields this byproduct. Furan analytics evaluate the 2-furfural levels, distinguishing between Kraft Paper and Thermally Upgraded Paper based on the information available.</w:t>
      </w:r>
    </w:p>
    <w:p w14:paraId="55CC48F1" w14:textId="77777777" w:rsidR="00D51368" w:rsidRPr="00D51368" w:rsidRDefault="00D51368" w:rsidP="00692291">
      <w:pPr>
        <w:spacing w:line="276" w:lineRule="auto"/>
        <w:ind w:left="1080"/>
        <w:jc w:val="both"/>
        <w:rPr>
          <w:rFonts w:cstheme="minorHAnsi"/>
        </w:rPr>
      </w:pPr>
    </w:p>
    <w:p w14:paraId="6C9CE5BB" w14:textId="500427F1" w:rsidR="00CA17F3" w:rsidRDefault="00EF72C5" w:rsidP="00BF30E5">
      <w:pPr>
        <w:pStyle w:val="Heading2"/>
        <w:rPr>
          <w:rFonts w:ascii="Arial" w:hAnsi="Arial" w:cs="Arial"/>
          <w:sz w:val="24"/>
          <w:szCs w:val="24"/>
        </w:rPr>
      </w:pPr>
      <w:bookmarkStart w:id="13" w:name="_Toc55313198"/>
      <w:r w:rsidRPr="00EF72C5">
        <w:rPr>
          <w:rFonts w:ascii="Arial" w:hAnsi="Arial" w:cs="Arial"/>
          <w:sz w:val="24"/>
          <w:szCs w:val="24"/>
        </w:rPr>
        <w:t xml:space="preserve">Data Store &amp; Algorithm (DSA) - </w:t>
      </w:r>
      <w:r>
        <w:rPr>
          <w:rFonts w:ascii="Arial" w:hAnsi="Arial" w:cs="Arial"/>
          <w:sz w:val="24"/>
          <w:szCs w:val="24"/>
        </w:rPr>
        <w:t>Asset Health Index (AHI)</w:t>
      </w:r>
      <w:bookmarkEnd w:id="13"/>
    </w:p>
    <w:p w14:paraId="1611AD01" w14:textId="77777777" w:rsidR="00EF72C5" w:rsidRPr="00EF72C5" w:rsidRDefault="00EF72C5" w:rsidP="00EF72C5"/>
    <w:p w14:paraId="4FCCA74A" w14:textId="52F154F1" w:rsidR="00EF72C5" w:rsidRPr="00EF72C5" w:rsidRDefault="00CA0234" w:rsidP="00EF72C5">
      <w:pPr>
        <w:pStyle w:val="SecondHeading"/>
        <w:numPr>
          <w:ilvl w:val="0"/>
          <w:numId w:val="0"/>
        </w:numPr>
        <w:rPr>
          <w:rFonts w:asciiTheme="minorHAnsi" w:eastAsia="Times New Roman" w:hAnsiTheme="minorHAnsi" w:cstheme="minorHAnsi"/>
          <w:b w:val="0"/>
          <w:sz w:val="22"/>
          <w:szCs w:val="22"/>
          <w:lang w:val="en-US" w:eastAsia="en-US"/>
        </w:rPr>
      </w:pPr>
      <w:r>
        <w:rPr>
          <w:rFonts w:asciiTheme="minorHAnsi" w:eastAsia="Times New Roman" w:hAnsiTheme="minorHAnsi" w:cstheme="minorHAnsi"/>
          <w:b w:val="0"/>
          <w:sz w:val="22"/>
          <w:szCs w:val="22"/>
          <w:lang w:val="en-US" w:eastAsia="en-US"/>
        </w:rPr>
        <w:t>SCMS</w:t>
      </w:r>
      <w:r w:rsidR="00EF72C5" w:rsidRPr="00EF72C5">
        <w:rPr>
          <w:rFonts w:asciiTheme="minorHAnsi" w:eastAsia="Times New Roman" w:hAnsiTheme="minorHAnsi" w:cstheme="minorHAnsi"/>
          <w:b w:val="0"/>
          <w:sz w:val="22"/>
          <w:szCs w:val="22"/>
          <w:lang w:val="en-US" w:eastAsia="en-US"/>
        </w:rPr>
        <w:t xml:space="preserve"> provides a common framework for configuration and calculation of </w:t>
      </w:r>
      <w:r w:rsidR="00DF520B" w:rsidRPr="00DF520B">
        <w:rPr>
          <w:rFonts w:asciiTheme="minorHAnsi" w:eastAsia="Times New Roman" w:hAnsiTheme="minorHAnsi" w:cstheme="minorHAnsi"/>
          <w:b w:val="0"/>
          <w:sz w:val="22"/>
          <w:szCs w:val="22"/>
          <w:lang w:val="en-US" w:eastAsia="en-US"/>
        </w:rPr>
        <w:t xml:space="preserve">Asset Health Index </w:t>
      </w:r>
      <w:r w:rsidR="00EF72C5" w:rsidRPr="00EF72C5">
        <w:rPr>
          <w:rFonts w:asciiTheme="minorHAnsi" w:eastAsia="Times New Roman" w:hAnsiTheme="minorHAnsi" w:cstheme="minorHAnsi"/>
          <w:b w:val="0"/>
          <w:sz w:val="22"/>
          <w:szCs w:val="22"/>
          <w:lang w:val="en-US" w:eastAsia="en-US"/>
        </w:rPr>
        <w:t xml:space="preserve">to assess the condition and improve the reliability. The </w:t>
      </w:r>
      <w:r w:rsidR="00293732">
        <w:rPr>
          <w:rFonts w:asciiTheme="minorHAnsi" w:eastAsia="Times New Roman" w:hAnsiTheme="minorHAnsi" w:cstheme="minorHAnsi"/>
          <w:b w:val="0"/>
          <w:sz w:val="22"/>
          <w:szCs w:val="22"/>
          <w:lang w:val="en-US" w:eastAsia="en-US"/>
        </w:rPr>
        <w:t>S</w:t>
      </w:r>
      <w:r w:rsidR="00293732" w:rsidRPr="00EF72C5">
        <w:rPr>
          <w:rFonts w:asciiTheme="minorHAnsi" w:eastAsia="Times New Roman" w:hAnsiTheme="minorHAnsi" w:cstheme="minorHAnsi"/>
          <w:b w:val="0"/>
          <w:sz w:val="22"/>
          <w:szCs w:val="22"/>
          <w:lang w:val="en-US" w:eastAsia="en-US"/>
        </w:rPr>
        <w:t xml:space="preserve">CMS </w:t>
      </w:r>
      <w:r w:rsidR="00EF72C5" w:rsidRPr="00EF72C5">
        <w:rPr>
          <w:rFonts w:asciiTheme="minorHAnsi" w:eastAsia="Times New Roman" w:hAnsiTheme="minorHAnsi" w:cstheme="minorHAnsi"/>
          <w:b w:val="0"/>
          <w:sz w:val="22"/>
          <w:szCs w:val="22"/>
          <w:lang w:val="en-US" w:eastAsia="en-US"/>
        </w:rPr>
        <w:t>uses following criteria (as applicable and available from sensors for a given project) to assess condition of the transformer. The details of the applicable criteria and algorithms for this project will be provided during the build phase (after the engineering survey).</w:t>
      </w:r>
    </w:p>
    <w:p w14:paraId="793AA2B0" w14:textId="77777777" w:rsidR="00EF72C5" w:rsidRPr="00EF72C5" w:rsidRDefault="00EF72C5" w:rsidP="00EF72C5">
      <w:pPr>
        <w:pStyle w:val="SecondHeading"/>
        <w:numPr>
          <w:ilvl w:val="0"/>
          <w:numId w:val="0"/>
        </w:numPr>
        <w:rPr>
          <w:rFonts w:asciiTheme="minorHAnsi" w:eastAsia="Times New Roman" w:hAnsiTheme="minorHAnsi" w:cstheme="minorHAnsi"/>
          <w:b w:val="0"/>
          <w:sz w:val="22"/>
          <w:szCs w:val="22"/>
          <w:lang w:val="en-US" w:eastAsia="en-US"/>
        </w:rPr>
      </w:pPr>
    </w:p>
    <w:p w14:paraId="59802DDA"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lastRenderedPageBreak/>
        <w:t>Dissolve Gas Analysis</w:t>
      </w:r>
    </w:p>
    <w:p w14:paraId="256BDE09"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Oil Quality</w:t>
      </w:r>
    </w:p>
    <w:p w14:paraId="3631D0F1"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Load History (if available)</w:t>
      </w:r>
    </w:p>
    <w:p w14:paraId="302986F1"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Power Factor (if measured and available)</w:t>
      </w:r>
    </w:p>
    <w:p w14:paraId="442A99C7"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Overall Condition (calculated)</w:t>
      </w:r>
    </w:p>
    <w:p w14:paraId="315A330C"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Age of the equipment</w:t>
      </w:r>
    </w:p>
    <w:p w14:paraId="6C651F56"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Turns Ratio</w:t>
      </w:r>
    </w:p>
    <w:p w14:paraId="7E70071F"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Leakage Reactance</w:t>
      </w:r>
    </w:p>
    <w:p w14:paraId="2ACE2B38"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Winding Resistance</w:t>
      </w:r>
    </w:p>
    <w:p w14:paraId="425CE008"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Bushing Condition</w:t>
      </w:r>
    </w:p>
    <w:p w14:paraId="000B60D6"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Main Tank Corrosion</w:t>
      </w:r>
    </w:p>
    <w:p w14:paraId="4F8EA19F"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Oil Tank Corrosion</w:t>
      </w:r>
    </w:p>
    <w:p w14:paraId="2DDB2D3A"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Oil Leaks</w:t>
      </w:r>
    </w:p>
    <w:p w14:paraId="4C62D0BA"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Oil Level</w:t>
      </w:r>
    </w:p>
    <w:p w14:paraId="05EE546D"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DGA of LTC</w:t>
      </w:r>
    </w:p>
    <w:p w14:paraId="23299FCF"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Overall LTC Condition</w:t>
      </w:r>
    </w:p>
    <w:p w14:paraId="0EE4833F" w14:textId="77777777" w:rsidR="00EF72C5" w:rsidRPr="00EF72C5" w:rsidRDefault="00EF72C5" w:rsidP="00D16DF7">
      <w:pPr>
        <w:pStyle w:val="SecondHeading"/>
        <w:numPr>
          <w:ilvl w:val="0"/>
          <w:numId w:val="29"/>
        </w:numPr>
        <w:rPr>
          <w:rFonts w:asciiTheme="minorHAnsi" w:eastAsia="Times New Roman" w:hAnsiTheme="minorHAnsi" w:cstheme="minorHAnsi"/>
          <w:b w:val="0"/>
          <w:sz w:val="22"/>
          <w:szCs w:val="22"/>
          <w:lang w:val="en-US" w:eastAsia="en-US"/>
        </w:rPr>
      </w:pPr>
      <w:r w:rsidRPr="00EF72C5">
        <w:rPr>
          <w:rFonts w:asciiTheme="minorHAnsi" w:eastAsia="Times New Roman" w:hAnsiTheme="minorHAnsi" w:cstheme="minorHAnsi"/>
          <w:b w:val="0"/>
          <w:sz w:val="22"/>
          <w:szCs w:val="22"/>
          <w:lang w:val="en-US" w:eastAsia="en-US"/>
        </w:rPr>
        <w:t>LTC Oil Quality</w:t>
      </w:r>
    </w:p>
    <w:p w14:paraId="6F8BC074" w14:textId="05B85024" w:rsidR="00EF72C5" w:rsidRPr="00D64205" w:rsidRDefault="00EF72C5" w:rsidP="00EF72C5">
      <w:pPr>
        <w:jc w:val="both"/>
        <w:rPr>
          <w:rFonts w:cstheme="minorHAnsi"/>
          <w:szCs w:val="22"/>
        </w:rPr>
      </w:pPr>
    </w:p>
    <w:p w14:paraId="7C3B233B" w14:textId="77777777" w:rsidR="001453F2" w:rsidRPr="00D64205" w:rsidRDefault="001453F2" w:rsidP="001453F2">
      <w:pPr>
        <w:spacing w:before="240" w:after="240" w:line="276" w:lineRule="auto"/>
        <w:jc w:val="both"/>
        <w:rPr>
          <w:rFonts w:cstheme="minorHAnsi"/>
        </w:rPr>
      </w:pPr>
      <w:r w:rsidRPr="00D64205">
        <w:rPr>
          <w:rFonts w:cstheme="minorHAnsi"/>
        </w:rPr>
        <w:t>The Asset Health Index (AHI) is an index that indicates the overall health or condition of the Transformer, Reactor or other asset. The AHI provides a single-summary number that can be used to easily compare the overall health of the asset fleet or sub-populations of the fleet for planning and scheduling purposes. There is no recognized standard for calculating an AHI.</w:t>
      </w:r>
    </w:p>
    <w:p w14:paraId="03C39263" w14:textId="5912048C" w:rsidR="001453F2" w:rsidRPr="00D64205" w:rsidRDefault="001453F2" w:rsidP="001453F2">
      <w:pPr>
        <w:spacing w:before="240" w:after="240" w:line="276" w:lineRule="auto"/>
        <w:jc w:val="both"/>
        <w:rPr>
          <w:rFonts w:cstheme="minorHAnsi"/>
        </w:rPr>
      </w:pPr>
      <w:r w:rsidRPr="00D64205">
        <w:rPr>
          <w:rFonts w:cstheme="minorHAnsi"/>
        </w:rPr>
        <w:t>The proposed solution has non-linear/logarithmic scoring system for calculating the AHI.  General Interpretation of the AHI score is:</w:t>
      </w:r>
    </w:p>
    <w:p w14:paraId="00D38E80" w14:textId="77777777" w:rsidR="001453F2" w:rsidRPr="00D64205" w:rsidRDefault="001453F2" w:rsidP="00D16DF7">
      <w:pPr>
        <w:pStyle w:val="ListParagraph"/>
        <w:numPr>
          <w:ilvl w:val="0"/>
          <w:numId w:val="21"/>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Score of 1 to 3 indicates the Critical Asset Functions will be performed very reliably, and the asset is in “Good” condition.</w:t>
      </w:r>
    </w:p>
    <w:p w14:paraId="4F0E7042" w14:textId="77777777" w:rsidR="001453F2" w:rsidRPr="00D64205" w:rsidRDefault="001453F2" w:rsidP="00D16DF7">
      <w:pPr>
        <w:pStyle w:val="ListParagraph"/>
        <w:numPr>
          <w:ilvl w:val="0"/>
          <w:numId w:val="21"/>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Score of 3 to 10 indicates normal deterioration of the asset has occurred and the Critical Asset Functions will be performed with a high degree of reliably and the asset is in an “Aged/deteriorated” condition.</w:t>
      </w:r>
    </w:p>
    <w:p w14:paraId="77F570D0" w14:textId="77777777" w:rsidR="001453F2" w:rsidRPr="00D64205" w:rsidRDefault="001453F2" w:rsidP="00D16DF7">
      <w:pPr>
        <w:pStyle w:val="ListParagraph"/>
        <w:numPr>
          <w:ilvl w:val="0"/>
          <w:numId w:val="21"/>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Score of 10 to 30 indicates advanced deterioration of the asset has occurred and the Critical Asset Functions will be performed with a lower degree of reliably and the asset is in an “Advanced aged/deteriorated” condition.  Actions should be taken soon to determine the exact cause of deterioration and renewal process invoked.</w:t>
      </w:r>
    </w:p>
    <w:p w14:paraId="78426AE2" w14:textId="0A7FD95E" w:rsidR="001453F2" w:rsidRPr="00D64205" w:rsidRDefault="001453F2" w:rsidP="00D16DF7">
      <w:pPr>
        <w:pStyle w:val="ListParagraph"/>
        <w:numPr>
          <w:ilvl w:val="0"/>
          <w:numId w:val="21"/>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Score of 30 to 100 indicates a high degree of deterioration of the asset has occurred and the Critical Asset Functions are likely to fail in the near future.  Immediate actions should be taken to return the deteriorated functions to a “like new” condition.</w:t>
      </w:r>
    </w:p>
    <w:p w14:paraId="270B59F0" w14:textId="77777777" w:rsidR="001453F2" w:rsidRPr="00D64205" w:rsidRDefault="001453F2" w:rsidP="001453F2">
      <w:pPr>
        <w:spacing w:before="240" w:after="240" w:line="276" w:lineRule="auto"/>
        <w:jc w:val="both"/>
        <w:rPr>
          <w:rFonts w:cstheme="minorHAnsi"/>
        </w:rPr>
      </w:pPr>
      <w:r w:rsidRPr="00D64205">
        <w:rPr>
          <w:rFonts w:cstheme="minorHAnsi"/>
        </w:rPr>
        <w:lastRenderedPageBreak/>
        <w:t>Transformers and reactors perform several critical functions and their ability to reliably perform those function is determined by a series of analytics and assessments. The analytics consume data from relevant sources such as:</w:t>
      </w:r>
    </w:p>
    <w:p w14:paraId="79860D26" w14:textId="77777777" w:rsidR="001453F2" w:rsidRPr="00D64205" w:rsidRDefault="001453F2" w:rsidP="00D16DF7">
      <w:pPr>
        <w:pStyle w:val="ListParagraph"/>
        <w:numPr>
          <w:ilvl w:val="0"/>
          <w:numId w:val="36"/>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SCADA</w:t>
      </w:r>
    </w:p>
    <w:p w14:paraId="26B35727" w14:textId="77777777" w:rsidR="001453F2" w:rsidRPr="00D64205" w:rsidRDefault="001453F2" w:rsidP="00D16DF7">
      <w:pPr>
        <w:pStyle w:val="ListParagraph"/>
        <w:numPr>
          <w:ilvl w:val="0"/>
          <w:numId w:val="36"/>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DGA monitors</w:t>
      </w:r>
    </w:p>
    <w:p w14:paraId="49233FD2" w14:textId="77777777" w:rsidR="001453F2" w:rsidRPr="00D64205" w:rsidRDefault="001453F2" w:rsidP="00D16DF7">
      <w:pPr>
        <w:pStyle w:val="ListParagraph"/>
        <w:numPr>
          <w:ilvl w:val="0"/>
          <w:numId w:val="36"/>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PD Monitors</w:t>
      </w:r>
    </w:p>
    <w:p w14:paraId="68542E28" w14:textId="77777777" w:rsidR="001453F2" w:rsidRPr="00D64205" w:rsidRDefault="001453F2" w:rsidP="00D16DF7">
      <w:pPr>
        <w:pStyle w:val="ListParagraph"/>
        <w:numPr>
          <w:ilvl w:val="0"/>
          <w:numId w:val="36"/>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Laboratory oil tests</w:t>
      </w:r>
    </w:p>
    <w:p w14:paraId="007BB0B1" w14:textId="77777777" w:rsidR="001453F2" w:rsidRPr="00D64205" w:rsidRDefault="001453F2" w:rsidP="00D16DF7">
      <w:pPr>
        <w:pStyle w:val="ListParagraph"/>
        <w:numPr>
          <w:ilvl w:val="0"/>
          <w:numId w:val="36"/>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Periodic off-line and on-line diagnostic tests</w:t>
      </w:r>
    </w:p>
    <w:p w14:paraId="243628F4" w14:textId="77777777" w:rsidR="001453F2" w:rsidRPr="00D64205" w:rsidRDefault="001453F2" w:rsidP="00D16DF7">
      <w:pPr>
        <w:pStyle w:val="ListParagraph"/>
        <w:numPr>
          <w:ilvl w:val="1"/>
          <w:numId w:val="36"/>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Swept Frequency Response Analysis (SFRA)</w:t>
      </w:r>
    </w:p>
    <w:p w14:paraId="4CCDEA63" w14:textId="77777777" w:rsidR="001453F2" w:rsidRPr="00D64205" w:rsidRDefault="001453F2" w:rsidP="00D16DF7">
      <w:pPr>
        <w:pStyle w:val="ListParagraph"/>
        <w:numPr>
          <w:ilvl w:val="1"/>
          <w:numId w:val="36"/>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Power Factor</w:t>
      </w:r>
    </w:p>
    <w:p w14:paraId="12A5C3D4" w14:textId="77777777" w:rsidR="001453F2" w:rsidRPr="00D64205" w:rsidRDefault="001453F2" w:rsidP="00D16DF7">
      <w:pPr>
        <w:pStyle w:val="ListParagraph"/>
        <w:numPr>
          <w:ilvl w:val="1"/>
          <w:numId w:val="36"/>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IR</w:t>
      </w:r>
    </w:p>
    <w:p w14:paraId="7C564E5D" w14:textId="77777777" w:rsidR="001453F2" w:rsidRPr="00D64205" w:rsidRDefault="001453F2" w:rsidP="00D16DF7">
      <w:pPr>
        <w:pStyle w:val="ListParagraph"/>
        <w:numPr>
          <w:ilvl w:val="1"/>
          <w:numId w:val="36"/>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Etc.</w:t>
      </w:r>
    </w:p>
    <w:p w14:paraId="16094863" w14:textId="77777777" w:rsidR="001453F2" w:rsidRPr="00D64205" w:rsidRDefault="001453F2" w:rsidP="001453F2">
      <w:pPr>
        <w:spacing w:before="240" w:after="240" w:line="276" w:lineRule="auto"/>
        <w:jc w:val="both"/>
        <w:rPr>
          <w:rFonts w:cstheme="minorHAnsi"/>
        </w:rPr>
      </w:pPr>
      <w:r w:rsidRPr="00D64205">
        <w:rPr>
          <w:rFonts w:cstheme="minorHAnsi"/>
        </w:rPr>
        <w:t>Using the “raw data” a series of analytics are performed and matched with the outcome of a typical RCM Failure Mode and Effect Analysis to determine the likely occurrence of dominant ant failure modes.  Analytics include:</w:t>
      </w:r>
    </w:p>
    <w:p w14:paraId="7D2AC884" w14:textId="77777777" w:rsidR="001453F2" w:rsidRPr="00D64205" w:rsidRDefault="001453F2" w:rsidP="00D16DF7">
      <w:pPr>
        <w:pStyle w:val="ListParagraph"/>
        <w:numPr>
          <w:ilvl w:val="0"/>
          <w:numId w:val="34"/>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Oil DGA</w:t>
      </w:r>
    </w:p>
    <w:p w14:paraId="6D5B65E3" w14:textId="77777777" w:rsidR="001453F2" w:rsidRPr="00D64205" w:rsidRDefault="001453F2" w:rsidP="00D16DF7">
      <w:pPr>
        <w:pStyle w:val="ListParagraph"/>
        <w:numPr>
          <w:ilvl w:val="0"/>
          <w:numId w:val="34"/>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Oil Quality</w:t>
      </w:r>
    </w:p>
    <w:p w14:paraId="6660B212" w14:textId="77777777" w:rsidR="001453F2" w:rsidRPr="00D64205" w:rsidRDefault="001453F2" w:rsidP="00D16DF7">
      <w:pPr>
        <w:pStyle w:val="ListParagraph"/>
        <w:numPr>
          <w:ilvl w:val="0"/>
          <w:numId w:val="34"/>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Winding Power Factor</w:t>
      </w:r>
    </w:p>
    <w:p w14:paraId="269C3914" w14:textId="77777777" w:rsidR="001453F2" w:rsidRPr="00D64205" w:rsidRDefault="001453F2" w:rsidP="00D16DF7">
      <w:pPr>
        <w:pStyle w:val="ListParagraph"/>
        <w:numPr>
          <w:ilvl w:val="0"/>
          <w:numId w:val="34"/>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SFRA</w:t>
      </w:r>
    </w:p>
    <w:p w14:paraId="52467441" w14:textId="77777777" w:rsidR="001453F2" w:rsidRPr="00D64205" w:rsidRDefault="001453F2" w:rsidP="00D16DF7">
      <w:pPr>
        <w:pStyle w:val="ListParagraph"/>
        <w:numPr>
          <w:ilvl w:val="0"/>
          <w:numId w:val="34"/>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Bushing Power Factor</w:t>
      </w:r>
    </w:p>
    <w:p w14:paraId="73E6C018" w14:textId="77777777" w:rsidR="001453F2" w:rsidRPr="00D64205" w:rsidRDefault="001453F2" w:rsidP="00D16DF7">
      <w:pPr>
        <w:pStyle w:val="ListParagraph"/>
        <w:numPr>
          <w:ilvl w:val="0"/>
          <w:numId w:val="34"/>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Loading</w:t>
      </w:r>
    </w:p>
    <w:p w14:paraId="76645ACB" w14:textId="77777777" w:rsidR="001453F2" w:rsidRPr="00D64205" w:rsidRDefault="001453F2" w:rsidP="00D16DF7">
      <w:pPr>
        <w:pStyle w:val="ListParagraph"/>
        <w:numPr>
          <w:ilvl w:val="0"/>
          <w:numId w:val="34"/>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Etc.</w:t>
      </w:r>
    </w:p>
    <w:p w14:paraId="02FC042D" w14:textId="77777777" w:rsidR="001453F2" w:rsidRPr="00D64205" w:rsidRDefault="001453F2" w:rsidP="001453F2">
      <w:pPr>
        <w:spacing w:before="240" w:after="240" w:line="276" w:lineRule="auto"/>
        <w:jc w:val="both"/>
        <w:rPr>
          <w:rFonts w:cstheme="minorHAnsi"/>
        </w:rPr>
      </w:pPr>
      <w:r w:rsidRPr="00D64205">
        <w:rPr>
          <w:rFonts w:cstheme="minorHAnsi"/>
        </w:rPr>
        <w:t>The weighted results of one or more analytics are combined to determine the likelihood of each dominant failure mode using the same logarithmic scoring process described above.  In a similar manner, the weighted results of one or more failure modes are combined to assess each critical function using the same logarithmic scoring process described above.  Assessments include</w:t>
      </w:r>
    </w:p>
    <w:p w14:paraId="1938F184" w14:textId="77777777" w:rsidR="001453F2" w:rsidRPr="00D64205" w:rsidRDefault="001453F2" w:rsidP="00D16DF7">
      <w:pPr>
        <w:pStyle w:val="ListParagraph"/>
        <w:numPr>
          <w:ilvl w:val="0"/>
          <w:numId w:val="35"/>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Insulation/Dielectric</w:t>
      </w:r>
    </w:p>
    <w:p w14:paraId="38960D27" w14:textId="77777777" w:rsidR="001453F2" w:rsidRPr="00D64205" w:rsidRDefault="001453F2" w:rsidP="00D16DF7">
      <w:pPr>
        <w:pStyle w:val="ListParagraph"/>
        <w:numPr>
          <w:ilvl w:val="0"/>
          <w:numId w:val="35"/>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Bushing</w:t>
      </w:r>
    </w:p>
    <w:p w14:paraId="6F83647C" w14:textId="77777777" w:rsidR="001453F2" w:rsidRPr="00D64205" w:rsidRDefault="001453F2" w:rsidP="00D16DF7">
      <w:pPr>
        <w:pStyle w:val="ListParagraph"/>
        <w:numPr>
          <w:ilvl w:val="0"/>
          <w:numId w:val="35"/>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Cooling</w:t>
      </w:r>
    </w:p>
    <w:p w14:paraId="1EB2E8A7" w14:textId="77777777" w:rsidR="001453F2" w:rsidRPr="00D64205" w:rsidRDefault="001453F2" w:rsidP="00D16DF7">
      <w:pPr>
        <w:pStyle w:val="ListParagraph"/>
        <w:numPr>
          <w:ilvl w:val="0"/>
          <w:numId w:val="35"/>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Voltage Regulation</w:t>
      </w:r>
    </w:p>
    <w:p w14:paraId="50940F08" w14:textId="77777777" w:rsidR="001453F2" w:rsidRPr="00D64205" w:rsidRDefault="001453F2" w:rsidP="00D16DF7">
      <w:pPr>
        <w:pStyle w:val="ListParagraph"/>
        <w:numPr>
          <w:ilvl w:val="0"/>
          <w:numId w:val="35"/>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Through fault withstand</w:t>
      </w:r>
    </w:p>
    <w:p w14:paraId="5B1180DE" w14:textId="77777777" w:rsidR="001453F2" w:rsidRPr="00D64205" w:rsidRDefault="001453F2" w:rsidP="00D16DF7">
      <w:pPr>
        <w:pStyle w:val="ListParagraph"/>
        <w:numPr>
          <w:ilvl w:val="0"/>
          <w:numId w:val="35"/>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Conduction/Power Transfer</w:t>
      </w:r>
    </w:p>
    <w:p w14:paraId="4989B21E" w14:textId="77777777" w:rsidR="001453F2" w:rsidRPr="00D64205" w:rsidRDefault="001453F2" w:rsidP="00D16DF7">
      <w:pPr>
        <w:pStyle w:val="ListParagraph"/>
        <w:numPr>
          <w:ilvl w:val="0"/>
          <w:numId w:val="35"/>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Boundary Containment</w:t>
      </w:r>
    </w:p>
    <w:p w14:paraId="42831133" w14:textId="77777777" w:rsidR="001453F2" w:rsidRPr="00D64205" w:rsidRDefault="001453F2" w:rsidP="00D16DF7">
      <w:pPr>
        <w:pStyle w:val="ListParagraph"/>
        <w:numPr>
          <w:ilvl w:val="0"/>
          <w:numId w:val="35"/>
        </w:numPr>
        <w:spacing w:before="240" w:after="240" w:line="276" w:lineRule="auto"/>
        <w:contextualSpacing/>
        <w:jc w:val="both"/>
        <w:rPr>
          <w:rFonts w:asciiTheme="minorHAnsi" w:hAnsiTheme="minorHAnsi" w:cstheme="minorHAnsi"/>
        </w:rPr>
      </w:pPr>
      <w:r w:rsidRPr="00D64205">
        <w:rPr>
          <w:rFonts w:asciiTheme="minorHAnsi" w:hAnsiTheme="minorHAnsi" w:cstheme="minorHAnsi"/>
        </w:rPr>
        <w:t>Etc.</w:t>
      </w:r>
    </w:p>
    <w:p w14:paraId="3937A55F" w14:textId="77777777" w:rsidR="001453F2" w:rsidRPr="00D64205" w:rsidRDefault="001453F2" w:rsidP="001453F2">
      <w:pPr>
        <w:spacing w:before="240" w:after="240" w:line="276" w:lineRule="auto"/>
        <w:jc w:val="both"/>
        <w:rPr>
          <w:rFonts w:cstheme="minorHAnsi"/>
        </w:rPr>
      </w:pPr>
      <w:r w:rsidRPr="00D64205">
        <w:rPr>
          <w:rFonts w:cstheme="minorHAnsi"/>
        </w:rPr>
        <w:lastRenderedPageBreak/>
        <w:t xml:space="preserve">Finally, all the assessments are combined in a weighted manner to determine the AHI for each transformer and reactor.  </w:t>
      </w:r>
    </w:p>
    <w:p w14:paraId="26D0112B" w14:textId="77777777" w:rsidR="001453F2" w:rsidRPr="00D64205" w:rsidRDefault="001453F2" w:rsidP="001453F2">
      <w:pPr>
        <w:spacing w:before="240" w:after="240" w:line="276" w:lineRule="auto"/>
        <w:jc w:val="both"/>
        <w:rPr>
          <w:rFonts w:cstheme="minorHAnsi"/>
        </w:rPr>
      </w:pPr>
      <w:r w:rsidRPr="00D64205">
        <w:rPr>
          <w:rFonts w:cstheme="minorHAnsi"/>
        </w:rPr>
        <w:t xml:space="preserve">This method allows for comparing assets even if they have different numbers of diagnostics, monitors or sensors. Asset Health Indexes (AHI) are applied across all asset types allowing common prioritization of maintenance scheme(s). Assets and their associated AHI include child assets such as bushings and surge arresters associated with the major asset (i.e. transformer, reactor or GIS). </w:t>
      </w:r>
    </w:p>
    <w:p w14:paraId="5B30B9A5" w14:textId="77777777" w:rsidR="00EF72C5" w:rsidRPr="00D64205" w:rsidRDefault="00EF72C5" w:rsidP="00EF72C5">
      <w:pPr>
        <w:jc w:val="both"/>
        <w:rPr>
          <w:rFonts w:cstheme="minorHAnsi"/>
          <w:szCs w:val="22"/>
        </w:rPr>
      </w:pPr>
    </w:p>
    <w:p w14:paraId="2E537350" w14:textId="0D57B008" w:rsidR="00C72E4C" w:rsidRPr="00D64205" w:rsidRDefault="00C72E4C" w:rsidP="00C72E4C">
      <w:pPr>
        <w:pStyle w:val="Heading2"/>
        <w:rPr>
          <w:rFonts w:ascii="Arial" w:hAnsi="Arial" w:cs="Arial"/>
          <w:sz w:val="24"/>
          <w:szCs w:val="24"/>
        </w:rPr>
      </w:pPr>
      <w:r w:rsidRPr="00D64205">
        <w:rPr>
          <w:rFonts w:ascii="Arial" w:hAnsi="Arial" w:cs="Arial"/>
          <w:sz w:val="24"/>
          <w:szCs w:val="24"/>
        </w:rPr>
        <w:t xml:space="preserve"> </w:t>
      </w:r>
      <w:bookmarkStart w:id="14" w:name="_Toc55313199"/>
      <w:r w:rsidRPr="00D64205">
        <w:rPr>
          <w:rFonts w:ascii="Arial" w:hAnsi="Arial" w:cs="Arial"/>
          <w:sz w:val="24"/>
          <w:szCs w:val="24"/>
        </w:rPr>
        <w:t>Data Store &amp; Algorithms (DSA)</w:t>
      </w:r>
      <w:r w:rsidR="001E7EFE" w:rsidRPr="00D64205">
        <w:rPr>
          <w:rFonts w:ascii="Arial" w:hAnsi="Arial" w:cs="Arial"/>
          <w:sz w:val="24"/>
          <w:szCs w:val="24"/>
        </w:rPr>
        <w:t xml:space="preserve">  - Archival</w:t>
      </w:r>
      <w:bookmarkEnd w:id="14"/>
      <w:r w:rsidR="001E7EFE" w:rsidRPr="00D64205">
        <w:rPr>
          <w:rFonts w:ascii="Arial" w:hAnsi="Arial" w:cs="Arial"/>
          <w:sz w:val="24"/>
          <w:szCs w:val="24"/>
        </w:rPr>
        <w:t xml:space="preserve">                                                                                                                                                                                                                                                                                                                                                                                                                                                                                                                                                                                                                                                                                                                                                                                                                                                                                                                                                                                                                                                                                                                                                                                                                                                                                                                                                                                                                               </w:t>
      </w:r>
    </w:p>
    <w:p w14:paraId="1CAE056D" w14:textId="5B12DA4C" w:rsidR="00C72E4C" w:rsidRDefault="00C72E4C" w:rsidP="00C72E4C"/>
    <w:p w14:paraId="64461651" w14:textId="62EE161D" w:rsidR="001E7EFE" w:rsidRDefault="001E7EFE" w:rsidP="001E7EFE">
      <w:pPr>
        <w:rPr>
          <w:rFonts w:cstheme="minorHAnsi"/>
        </w:rPr>
      </w:pPr>
      <w:r>
        <w:rPr>
          <w:rFonts w:cstheme="minorHAnsi"/>
        </w:rPr>
        <w:t>SCMS</w:t>
      </w:r>
      <w:r w:rsidRPr="002756DA">
        <w:rPr>
          <w:rFonts w:cstheme="minorHAnsi"/>
        </w:rPr>
        <w:t xml:space="preserve"> Data archival and retrieval engine retains and rapidly retrieve</w:t>
      </w:r>
      <w:r w:rsidR="00D22D75">
        <w:rPr>
          <w:rFonts w:cstheme="minorHAnsi"/>
        </w:rPr>
        <w:t>s</w:t>
      </w:r>
      <w:r w:rsidRPr="002756DA">
        <w:rPr>
          <w:rFonts w:cstheme="minorHAnsi"/>
        </w:rPr>
        <w:t xml:space="preserve"> data over time. All the data collected from the substation systems like TMS, PDM will be acquired and stored at this level. OSI Soft PI historian database, along with relational database, is being used to collect large amount of high-fidelity data from </w:t>
      </w:r>
      <w:r>
        <w:rPr>
          <w:rFonts w:cstheme="minorHAnsi"/>
        </w:rPr>
        <w:t>field devices</w:t>
      </w:r>
      <w:r w:rsidRPr="002756DA">
        <w:rPr>
          <w:rFonts w:cstheme="minorHAnsi"/>
        </w:rPr>
        <w:t xml:space="preserve">.  The large amount of heterogeneous data generated by the system can be efficiently archived and retrieved </w:t>
      </w:r>
      <w:r>
        <w:rPr>
          <w:rFonts w:cstheme="minorHAnsi"/>
        </w:rPr>
        <w:t xml:space="preserve">utilizing industry proven OSI Soft PI Historian </w:t>
      </w:r>
      <w:r w:rsidRPr="002756DA">
        <w:rPr>
          <w:rFonts w:cstheme="minorHAnsi"/>
        </w:rPr>
        <w:t xml:space="preserve">and </w:t>
      </w:r>
      <w:r>
        <w:rPr>
          <w:rFonts w:cstheme="minorHAnsi"/>
        </w:rPr>
        <w:t xml:space="preserve">this data is also </w:t>
      </w:r>
      <w:r w:rsidRPr="002756DA">
        <w:rPr>
          <w:rFonts w:cstheme="minorHAnsi"/>
        </w:rPr>
        <w:t xml:space="preserve">used for analytics and </w:t>
      </w:r>
      <w:r>
        <w:rPr>
          <w:rFonts w:cstheme="minorHAnsi"/>
        </w:rPr>
        <w:t>reporting purposes</w:t>
      </w:r>
      <w:r w:rsidRPr="002756DA">
        <w:rPr>
          <w:rFonts w:cstheme="minorHAnsi"/>
        </w:rPr>
        <w:t>.</w:t>
      </w:r>
    </w:p>
    <w:p w14:paraId="6FD31364" w14:textId="77777777" w:rsidR="001E7EFE" w:rsidRPr="002756DA" w:rsidRDefault="001E7EFE" w:rsidP="001E7EFE">
      <w:pPr>
        <w:rPr>
          <w:rFonts w:cstheme="minorHAnsi"/>
        </w:rPr>
      </w:pPr>
    </w:p>
    <w:p w14:paraId="0F9BC7BC" w14:textId="52FDE614" w:rsidR="001E7EFE" w:rsidRDefault="001E7EFE" w:rsidP="001E7EFE">
      <w:pPr>
        <w:rPr>
          <w:rFonts w:cstheme="minorHAnsi"/>
        </w:rPr>
      </w:pPr>
      <w:r w:rsidRPr="002756DA">
        <w:rPr>
          <w:rFonts w:cstheme="minorHAnsi"/>
        </w:rPr>
        <w:t xml:space="preserve">Data retrieved from the field has characteristics that collection of data is device agnostic. </w:t>
      </w:r>
      <w:r w:rsidR="006A5CA6">
        <w:rPr>
          <w:rFonts w:cstheme="minorHAnsi"/>
        </w:rPr>
        <w:t>S</w:t>
      </w:r>
      <w:r w:rsidR="006A5CA6" w:rsidRPr="002756DA">
        <w:rPr>
          <w:rFonts w:cstheme="minorHAnsi"/>
        </w:rPr>
        <w:t xml:space="preserve">CMS </w:t>
      </w:r>
      <w:r w:rsidRPr="002756DA">
        <w:rPr>
          <w:rFonts w:cstheme="minorHAnsi"/>
        </w:rPr>
        <w:t xml:space="preserve">data archival engine provides high fidelity </w:t>
      </w:r>
      <w:r>
        <w:rPr>
          <w:rFonts w:cstheme="minorHAnsi"/>
        </w:rPr>
        <w:t>i.e. the</w:t>
      </w:r>
      <w:r w:rsidRPr="002756DA">
        <w:rPr>
          <w:rFonts w:cstheme="minorHAnsi"/>
        </w:rPr>
        <w:t xml:space="preserve"> information is directly stored on the disk in the form it is supplied from the devices/sensors, with no loss of information. It has long term storage, and it is indexed for creation of metadata blocks that facilitates quality control, and efficient retrieval for analysis and discovery.</w:t>
      </w:r>
    </w:p>
    <w:p w14:paraId="71705D5C" w14:textId="77777777" w:rsidR="00C7476D" w:rsidRPr="002756DA" w:rsidRDefault="00C7476D" w:rsidP="001E7EFE">
      <w:pPr>
        <w:rPr>
          <w:rFonts w:cstheme="minorHAnsi"/>
        </w:rPr>
      </w:pPr>
    </w:p>
    <w:p w14:paraId="664A3A0E" w14:textId="5FED0B41" w:rsidR="001E7EFE" w:rsidRPr="002756DA" w:rsidRDefault="006A5CA6" w:rsidP="001E7EFE">
      <w:pPr>
        <w:rPr>
          <w:rFonts w:cstheme="minorHAnsi"/>
        </w:rPr>
      </w:pPr>
      <w:r>
        <w:rPr>
          <w:rFonts w:cstheme="minorHAnsi"/>
        </w:rPr>
        <w:t>S</w:t>
      </w:r>
      <w:r w:rsidRPr="002756DA">
        <w:rPr>
          <w:rFonts w:cstheme="minorHAnsi"/>
        </w:rPr>
        <w:t xml:space="preserve">CMS </w:t>
      </w:r>
      <w:r w:rsidR="001E7EFE" w:rsidRPr="002756DA">
        <w:rPr>
          <w:rFonts w:cstheme="minorHAnsi"/>
        </w:rPr>
        <w:t>Archived Data is:</w:t>
      </w:r>
    </w:p>
    <w:p w14:paraId="48A22538" w14:textId="77777777" w:rsidR="001E7EFE" w:rsidRPr="002756DA" w:rsidRDefault="001E7EFE" w:rsidP="00D16DF7">
      <w:pPr>
        <w:pStyle w:val="ListParagraph"/>
        <w:numPr>
          <w:ilvl w:val="0"/>
          <w:numId w:val="32"/>
        </w:numPr>
        <w:spacing w:after="200" w:line="276" w:lineRule="auto"/>
        <w:contextualSpacing/>
        <w:rPr>
          <w:rFonts w:asciiTheme="minorHAnsi" w:hAnsiTheme="minorHAnsi" w:cstheme="minorHAnsi"/>
          <w:sz w:val="24"/>
          <w:szCs w:val="24"/>
        </w:rPr>
      </w:pPr>
      <w:r w:rsidRPr="002756DA">
        <w:rPr>
          <w:rFonts w:asciiTheme="minorHAnsi" w:hAnsiTheme="minorHAnsi" w:cstheme="minorHAnsi"/>
          <w:sz w:val="24"/>
          <w:szCs w:val="24"/>
        </w:rPr>
        <w:t>Secured, durable and provide low cost storage for retention</w:t>
      </w:r>
    </w:p>
    <w:p w14:paraId="0F7AB209" w14:textId="77777777" w:rsidR="001E7EFE" w:rsidRPr="002756DA" w:rsidRDefault="001E7EFE" w:rsidP="00D16DF7">
      <w:pPr>
        <w:pStyle w:val="ListParagraph"/>
        <w:numPr>
          <w:ilvl w:val="0"/>
          <w:numId w:val="32"/>
        </w:numPr>
        <w:spacing w:after="200" w:line="276" w:lineRule="auto"/>
        <w:contextualSpacing/>
        <w:rPr>
          <w:rFonts w:asciiTheme="minorHAnsi" w:hAnsiTheme="minorHAnsi" w:cstheme="minorHAnsi"/>
          <w:sz w:val="24"/>
          <w:szCs w:val="24"/>
        </w:rPr>
      </w:pPr>
      <w:r w:rsidRPr="002756DA">
        <w:rPr>
          <w:rFonts w:asciiTheme="minorHAnsi" w:hAnsiTheme="minorHAnsi" w:cstheme="minorHAnsi"/>
          <w:sz w:val="24"/>
          <w:szCs w:val="24"/>
        </w:rPr>
        <w:t>Searchable, and it provides operational intelligence</w:t>
      </w:r>
    </w:p>
    <w:p w14:paraId="710CAAD4" w14:textId="77777777" w:rsidR="001E7EFE" w:rsidRPr="002756DA" w:rsidRDefault="001E7EFE" w:rsidP="00D16DF7">
      <w:pPr>
        <w:pStyle w:val="ListParagraph"/>
        <w:numPr>
          <w:ilvl w:val="0"/>
          <w:numId w:val="32"/>
        </w:numPr>
        <w:spacing w:after="200" w:line="276" w:lineRule="auto"/>
        <w:contextualSpacing/>
        <w:rPr>
          <w:rFonts w:asciiTheme="minorHAnsi" w:hAnsiTheme="minorHAnsi" w:cstheme="minorHAnsi"/>
          <w:sz w:val="24"/>
          <w:szCs w:val="24"/>
        </w:rPr>
      </w:pPr>
      <w:r w:rsidRPr="002756DA">
        <w:rPr>
          <w:rFonts w:asciiTheme="minorHAnsi" w:hAnsiTheme="minorHAnsi" w:cstheme="minorHAnsi"/>
          <w:sz w:val="24"/>
          <w:szCs w:val="24"/>
        </w:rPr>
        <w:t>Legal and regulatory compliant</w:t>
      </w:r>
    </w:p>
    <w:p w14:paraId="0E0283A0" w14:textId="77777777" w:rsidR="001E7EFE" w:rsidRPr="002756DA" w:rsidRDefault="001E7EFE" w:rsidP="00D16DF7">
      <w:pPr>
        <w:pStyle w:val="ListParagraph"/>
        <w:numPr>
          <w:ilvl w:val="0"/>
          <w:numId w:val="32"/>
        </w:numPr>
        <w:spacing w:after="200" w:line="276" w:lineRule="auto"/>
        <w:contextualSpacing/>
        <w:rPr>
          <w:rFonts w:asciiTheme="minorHAnsi" w:hAnsiTheme="minorHAnsi" w:cstheme="minorHAnsi"/>
          <w:sz w:val="24"/>
          <w:szCs w:val="24"/>
        </w:rPr>
      </w:pPr>
      <w:r w:rsidRPr="002756DA">
        <w:rPr>
          <w:rFonts w:asciiTheme="minorHAnsi" w:hAnsiTheme="minorHAnsi" w:cstheme="minorHAnsi"/>
          <w:sz w:val="24"/>
          <w:szCs w:val="24"/>
        </w:rPr>
        <w:t>Scalable to growing needs of data volume with minimal or without increasing of manual administrative tasks.</w:t>
      </w:r>
    </w:p>
    <w:p w14:paraId="1180474D" w14:textId="7EBA994A" w:rsidR="001E7EFE" w:rsidRDefault="001E7EFE" w:rsidP="001E7EFE">
      <w:pPr>
        <w:rPr>
          <w:rFonts w:cstheme="minorHAnsi"/>
        </w:rPr>
      </w:pPr>
      <w:r w:rsidRPr="002756DA">
        <w:rPr>
          <w:rFonts w:cstheme="minorHAnsi"/>
        </w:rPr>
        <w:t xml:space="preserve">Data storage format is both compact and highly accessible, and it provides modern time series historian approach. </w:t>
      </w:r>
      <w:r w:rsidR="006A5CA6">
        <w:rPr>
          <w:rFonts w:cstheme="minorHAnsi"/>
        </w:rPr>
        <w:t>S</w:t>
      </w:r>
      <w:r w:rsidR="006A5CA6" w:rsidRPr="002756DA">
        <w:rPr>
          <w:rFonts w:cstheme="minorHAnsi"/>
        </w:rPr>
        <w:t xml:space="preserve">CMS </w:t>
      </w:r>
      <w:r w:rsidRPr="002756DA">
        <w:rPr>
          <w:rFonts w:cstheme="minorHAnsi"/>
        </w:rPr>
        <w:t>architecture provide storage of time series data</w:t>
      </w:r>
      <w:r>
        <w:rPr>
          <w:rFonts w:cstheme="minorHAnsi"/>
        </w:rPr>
        <w:t xml:space="preserve"> &amp;</w:t>
      </w:r>
      <w:r w:rsidRPr="002756DA">
        <w:rPr>
          <w:rFonts w:cstheme="minorHAnsi"/>
        </w:rPr>
        <w:t xml:space="preserve"> exploits inherent redundancies in sequences of values in the time series</w:t>
      </w:r>
      <w:r w:rsidRPr="004C5C35">
        <w:rPr>
          <w:rFonts w:cstheme="minorHAnsi"/>
        </w:rPr>
        <w:t>.</w:t>
      </w:r>
    </w:p>
    <w:p w14:paraId="7D4D7C2F" w14:textId="77777777" w:rsidR="00C72E4C" w:rsidRPr="00C72E4C" w:rsidRDefault="00C72E4C" w:rsidP="00C72E4C"/>
    <w:p w14:paraId="3E606360" w14:textId="5D3C695C" w:rsidR="004218D1" w:rsidRPr="00A73987" w:rsidRDefault="004218D1" w:rsidP="00584F3E">
      <w:pPr>
        <w:pStyle w:val="Heading2"/>
        <w:rPr>
          <w:rFonts w:ascii="Arial" w:hAnsi="Arial" w:cs="Arial"/>
          <w:sz w:val="24"/>
          <w:szCs w:val="24"/>
        </w:rPr>
      </w:pPr>
      <w:bookmarkStart w:id="15" w:name="_Toc55313200"/>
      <w:r w:rsidRPr="00A73987">
        <w:rPr>
          <w:rFonts w:ascii="Arial" w:hAnsi="Arial" w:cs="Arial"/>
          <w:sz w:val="24"/>
          <w:szCs w:val="24"/>
        </w:rPr>
        <w:t>Application Function Engine – Alarms &amp; Notification</w:t>
      </w:r>
      <w:bookmarkEnd w:id="15"/>
    </w:p>
    <w:p w14:paraId="1B420A70" w14:textId="4F9737A3" w:rsidR="004218D1" w:rsidRDefault="004218D1" w:rsidP="004218D1"/>
    <w:p w14:paraId="1BCABFFD" w14:textId="5797AA49" w:rsidR="004218D1" w:rsidRPr="00DB1074" w:rsidRDefault="004218D1" w:rsidP="004218D1">
      <w:pPr>
        <w:rPr>
          <w:rFonts w:cstheme="minorHAnsi"/>
        </w:rPr>
      </w:pPr>
      <w:r w:rsidRPr="00DB1074">
        <w:rPr>
          <w:rFonts w:cstheme="minorHAnsi"/>
        </w:rPr>
        <w:t>The Alarms &amp; Notification Engine is built upon the ISA18.2-2016 – Management of Alarm Systems for the Process Industries. It enables complete, robust and sustainable alarm management capabilities compliant with the aforementioned standard.</w:t>
      </w:r>
    </w:p>
    <w:p w14:paraId="4C34203B" w14:textId="77777777" w:rsidR="004218D1" w:rsidRPr="00DB1074" w:rsidRDefault="004218D1" w:rsidP="004218D1">
      <w:pPr>
        <w:rPr>
          <w:rFonts w:cstheme="minorHAnsi"/>
        </w:rPr>
      </w:pPr>
    </w:p>
    <w:p w14:paraId="06C550AD" w14:textId="77777777" w:rsidR="004218D1" w:rsidRPr="00DB1074" w:rsidRDefault="004218D1" w:rsidP="004218D1">
      <w:pPr>
        <w:rPr>
          <w:rFonts w:cstheme="minorHAnsi"/>
        </w:rPr>
      </w:pPr>
      <w:r w:rsidRPr="00DB1074">
        <w:rPr>
          <w:rFonts w:cstheme="minorHAnsi"/>
        </w:rPr>
        <w:t>The purpose of Alarms &amp; Notification Engine is to deliver the following benefits:</w:t>
      </w:r>
    </w:p>
    <w:p w14:paraId="5AB4BD23" w14:textId="77777777" w:rsidR="004218D1" w:rsidRPr="00C7476D" w:rsidRDefault="004218D1" w:rsidP="00D16DF7">
      <w:pPr>
        <w:pStyle w:val="ListParagraph"/>
        <w:numPr>
          <w:ilvl w:val="0"/>
          <w:numId w:val="30"/>
        </w:numPr>
        <w:spacing w:after="200" w:line="276" w:lineRule="auto"/>
        <w:contextualSpacing/>
        <w:rPr>
          <w:rFonts w:asciiTheme="minorHAnsi" w:hAnsiTheme="minorHAnsi" w:cstheme="minorHAnsi"/>
        </w:rPr>
      </w:pPr>
      <w:r w:rsidRPr="00C7476D">
        <w:rPr>
          <w:rFonts w:asciiTheme="minorHAnsi" w:hAnsiTheme="minorHAnsi" w:cstheme="minorHAnsi"/>
        </w:rPr>
        <w:t>Asset uptime and safety by reducing losses caused by ineffective alarming based on the advanced analytics results.</w:t>
      </w:r>
    </w:p>
    <w:p w14:paraId="62C8BBB5" w14:textId="77777777" w:rsidR="004218D1" w:rsidRPr="00C7476D" w:rsidRDefault="004218D1" w:rsidP="00D16DF7">
      <w:pPr>
        <w:pStyle w:val="ListParagraph"/>
        <w:numPr>
          <w:ilvl w:val="0"/>
          <w:numId w:val="30"/>
        </w:numPr>
        <w:spacing w:after="200" w:line="276" w:lineRule="auto"/>
        <w:contextualSpacing/>
        <w:rPr>
          <w:rFonts w:asciiTheme="minorHAnsi" w:hAnsiTheme="minorHAnsi" w:cstheme="minorHAnsi"/>
        </w:rPr>
      </w:pPr>
      <w:r w:rsidRPr="00C7476D">
        <w:rPr>
          <w:rFonts w:asciiTheme="minorHAnsi" w:hAnsiTheme="minorHAnsi" w:cstheme="minorHAnsi"/>
        </w:rPr>
        <w:lastRenderedPageBreak/>
        <w:t>Increase operator effectiveness by reducing the number of alarms that require operator intervention.</w:t>
      </w:r>
    </w:p>
    <w:p w14:paraId="49D60058" w14:textId="77777777" w:rsidR="004218D1" w:rsidRPr="00C7476D" w:rsidRDefault="004218D1" w:rsidP="00D16DF7">
      <w:pPr>
        <w:pStyle w:val="ListParagraph"/>
        <w:numPr>
          <w:ilvl w:val="0"/>
          <w:numId w:val="30"/>
        </w:numPr>
        <w:spacing w:after="200" w:line="276" w:lineRule="auto"/>
        <w:contextualSpacing/>
        <w:rPr>
          <w:rFonts w:asciiTheme="minorHAnsi" w:hAnsiTheme="minorHAnsi" w:cstheme="minorHAnsi"/>
        </w:rPr>
      </w:pPr>
      <w:r w:rsidRPr="00C7476D">
        <w:rPr>
          <w:rFonts w:asciiTheme="minorHAnsi" w:hAnsiTheme="minorHAnsi" w:cstheme="minorHAnsi"/>
        </w:rPr>
        <w:t>Reduce time and effort to analyze, process and act on the alarms via smart sorting, filtering and noise suppression</w:t>
      </w:r>
    </w:p>
    <w:p w14:paraId="31D817E5" w14:textId="77777777" w:rsidR="004218D1" w:rsidRPr="00DB1074" w:rsidRDefault="004218D1" w:rsidP="004218D1">
      <w:pPr>
        <w:rPr>
          <w:rFonts w:cstheme="minorHAnsi"/>
        </w:rPr>
      </w:pPr>
      <w:r w:rsidRPr="00DB1074">
        <w:rPr>
          <w:rFonts w:cstheme="minorHAnsi"/>
        </w:rPr>
        <w:t>The Alarm &amp; Notification Engine includes following functions:</w:t>
      </w:r>
    </w:p>
    <w:p w14:paraId="4A19838F" w14:textId="77777777" w:rsidR="004218D1" w:rsidRPr="00C7476D" w:rsidRDefault="004218D1" w:rsidP="00D16DF7">
      <w:pPr>
        <w:pStyle w:val="ListParagraph"/>
        <w:numPr>
          <w:ilvl w:val="0"/>
          <w:numId w:val="31"/>
        </w:numPr>
        <w:spacing w:after="200" w:line="276" w:lineRule="auto"/>
        <w:contextualSpacing/>
        <w:rPr>
          <w:rFonts w:asciiTheme="minorHAnsi" w:hAnsiTheme="minorHAnsi" w:cstheme="minorHAnsi"/>
        </w:rPr>
      </w:pPr>
      <w:r w:rsidRPr="00C7476D">
        <w:rPr>
          <w:rFonts w:asciiTheme="minorHAnsi" w:hAnsiTheme="minorHAnsi" w:cstheme="minorHAnsi"/>
        </w:rPr>
        <w:t>Alarm Configuration</w:t>
      </w:r>
    </w:p>
    <w:p w14:paraId="4FD8D6D8" w14:textId="77777777" w:rsidR="004218D1" w:rsidRPr="00C7476D" w:rsidRDefault="004218D1" w:rsidP="00D16DF7">
      <w:pPr>
        <w:pStyle w:val="ListParagraph"/>
        <w:numPr>
          <w:ilvl w:val="0"/>
          <w:numId w:val="31"/>
        </w:numPr>
        <w:spacing w:after="200" w:line="276" w:lineRule="auto"/>
        <w:contextualSpacing/>
        <w:rPr>
          <w:rFonts w:asciiTheme="minorHAnsi" w:hAnsiTheme="minorHAnsi" w:cstheme="minorHAnsi"/>
        </w:rPr>
      </w:pPr>
      <w:r w:rsidRPr="00C7476D">
        <w:rPr>
          <w:rFonts w:asciiTheme="minorHAnsi" w:hAnsiTheme="minorHAnsi" w:cstheme="minorHAnsi"/>
        </w:rPr>
        <w:t>Alarm &amp; Event Analysis</w:t>
      </w:r>
    </w:p>
    <w:p w14:paraId="4CB70AC3" w14:textId="77777777" w:rsidR="004218D1" w:rsidRPr="00C7476D" w:rsidRDefault="004218D1" w:rsidP="00D16DF7">
      <w:pPr>
        <w:pStyle w:val="ListParagraph"/>
        <w:numPr>
          <w:ilvl w:val="0"/>
          <w:numId w:val="31"/>
        </w:numPr>
        <w:spacing w:after="200" w:line="276" w:lineRule="auto"/>
        <w:contextualSpacing/>
        <w:rPr>
          <w:rFonts w:asciiTheme="minorHAnsi" w:hAnsiTheme="minorHAnsi" w:cstheme="minorHAnsi"/>
        </w:rPr>
      </w:pPr>
      <w:r w:rsidRPr="00C7476D">
        <w:rPr>
          <w:rFonts w:asciiTheme="minorHAnsi" w:hAnsiTheme="minorHAnsi" w:cstheme="minorHAnsi"/>
        </w:rPr>
        <w:t>User Alert/Notifications</w:t>
      </w:r>
    </w:p>
    <w:p w14:paraId="2C4F0F01" w14:textId="7F8571F1" w:rsidR="00C72E4C" w:rsidRDefault="00C72E4C" w:rsidP="004218D1">
      <w:pPr>
        <w:rPr>
          <w:color w:val="00B0F0"/>
          <w:u w:val="single"/>
        </w:rPr>
      </w:pPr>
      <w:r w:rsidRPr="00C72E4C">
        <w:rPr>
          <w:color w:val="00B0F0"/>
          <w:u w:val="single"/>
        </w:rPr>
        <w:t>Alarm Configuration</w:t>
      </w:r>
    </w:p>
    <w:p w14:paraId="3D71218A" w14:textId="77777777" w:rsidR="00C72E4C" w:rsidRPr="00C72E4C" w:rsidRDefault="00C72E4C" w:rsidP="004218D1">
      <w:pPr>
        <w:rPr>
          <w:color w:val="00B0F0"/>
          <w:u w:val="single"/>
        </w:rPr>
      </w:pPr>
    </w:p>
    <w:p w14:paraId="6F7DE567" w14:textId="77777777" w:rsidR="00C72E4C" w:rsidRPr="00DB1074" w:rsidRDefault="00C72E4C" w:rsidP="00C72E4C">
      <w:pPr>
        <w:jc w:val="both"/>
        <w:rPr>
          <w:rFonts w:cstheme="minorHAnsi"/>
        </w:rPr>
      </w:pPr>
      <w:r w:rsidRPr="00DB1074">
        <w:rPr>
          <w:rFonts w:cstheme="minorHAnsi"/>
        </w:rPr>
        <w:t>Alarm Configuration component will be used to implement alarm management policies and to ensure that the engineered configuration remains in effect over the life cycle of the solution.</w:t>
      </w:r>
    </w:p>
    <w:p w14:paraId="4BD69DB3" w14:textId="77777777" w:rsidR="00C72E4C" w:rsidRPr="00DB1074" w:rsidRDefault="00C72E4C" w:rsidP="00C72E4C">
      <w:pPr>
        <w:jc w:val="both"/>
        <w:rPr>
          <w:rFonts w:cstheme="minorHAnsi"/>
        </w:rPr>
      </w:pPr>
    </w:p>
    <w:p w14:paraId="036CAA7B" w14:textId="706C9CD7" w:rsidR="00C72E4C" w:rsidRPr="00DB1074" w:rsidRDefault="00C72E4C" w:rsidP="00C72E4C">
      <w:pPr>
        <w:jc w:val="both"/>
        <w:rPr>
          <w:rFonts w:cstheme="minorHAnsi"/>
        </w:rPr>
      </w:pPr>
      <w:r w:rsidRPr="00DB1074">
        <w:rPr>
          <w:rFonts w:cstheme="minorHAnsi"/>
        </w:rPr>
        <w:t xml:space="preserve">It will provide the capability to create and maintain a master database for the alarm system configuration and allow for comparison of the respective TMS/PDM system alarm configuration to this master database and enforcement of the engineered alarm configuration in the </w:t>
      </w:r>
      <w:r w:rsidR="00293732">
        <w:rPr>
          <w:rFonts w:cstheme="minorHAnsi"/>
        </w:rPr>
        <w:t>S</w:t>
      </w:r>
      <w:r w:rsidR="00293732" w:rsidRPr="00DB1074">
        <w:rPr>
          <w:rFonts w:cstheme="minorHAnsi"/>
        </w:rPr>
        <w:t>CMS</w:t>
      </w:r>
      <w:r w:rsidRPr="00DB1074">
        <w:rPr>
          <w:rFonts w:cstheme="minorHAnsi"/>
        </w:rPr>
        <w:t>. It will enforce lists of exceptions to the configurable alarms to handle various operating modes and states of the assets.</w:t>
      </w:r>
    </w:p>
    <w:p w14:paraId="78C7CF19" w14:textId="77777777" w:rsidR="00C72E4C" w:rsidRPr="004218D1" w:rsidRDefault="00C72E4C" w:rsidP="004218D1"/>
    <w:p w14:paraId="08FF5F4B" w14:textId="5B43DCB1" w:rsidR="004218D1" w:rsidRDefault="00C72E4C" w:rsidP="004218D1">
      <w:pPr>
        <w:rPr>
          <w:color w:val="00B0F0"/>
          <w:u w:val="single"/>
        </w:rPr>
      </w:pPr>
      <w:r w:rsidRPr="00C72E4C">
        <w:rPr>
          <w:color w:val="00B0F0"/>
          <w:u w:val="single"/>
        </w:rPr>
        <w:t xml:space="preserve">Alarm </w:t>
      </w:r>
      <w:r>
        <w:rPr>
          <w:color w:val="00B0F0"/>
          <w:u w:val="single"/>
        </w:rPr>
        <w:t>&amp; Event Analysis</w:t>
      </w:r>
    </w:p>
    <w:p w14:paraId="734462E0" w14:textId="2947DB70" w:rsidR="00C72E4C" w:rsidRDefault="00C72E4C" w:rsidP="004218D1">
      <w:pPr>
        <w:rPr>
          <w:color w:val="00B0F0"/>
          <w:u w:val="single"/>
        </w:rPr>
      </w:pPr>
    </w:p>
    <w:p w14:paraId="5D65A82F" w14:textId="77777777" w:rsidR="00C72E4C" w:rsidRPr="00DB1074" w:rsidRDefault="00C72E4C" w:rsidP="00C72E4C">
      <w:pPr>
        <w:rPr>
          <w:rFonts w:cstheme="minorHAnsi"/>
        </w:rPr>
      </w:pPr>
      <w:r w:rsidRPr="00DB1074">
        <w:rPr>
          <w:rFonts w:cstheme="minorHAnsi"/>
        </w:rPr>
        <w:t>This component will evaluate key performance indicators (KPI) for alarm and event system with benchmarking capabilities against customer’s guidelines. This includes measures of alarm and event occurrences (such as rates, total occurrences, repeating, standing, stale), operator changes and, the number of exceptions, overrides and such during enforcement actions.</w:t>
      </w:r>
    </w:p>
    <w:p w14:paraId="36BD065F" w14:textId="77777777" w:rsidR="00C72E4C" w:rsidRDefault="00C72E4C" w:rsidP="004218D1">
      <w:pPr>
        <w:rPr>
          <w:color w:val="00B0F0"/>
          <w:u w:val="single"/>
        </w:rPr>
      </w:pPr>
    </w:p>
    <w:p w14:paraId="040680B7" w14:textId="386EB066" w:rsidR="00C72E4C" w:rsidRDefault="00C72E4C" w:rsidP="004218D1">
      <w:pPr>
        <w:rPr>
          <w:color w:val="00B0F0"/>
          <w:u w:val="single"/>
        </w:rPr>
      </w:pPr>
      <w:r>
        <w:rPr>
          <w:color w:val="00B0F0"/>
          <w:u w:val="single"/>
        </w:rPr>
        <w:t>User Alert / Notification</w:t>
      </w:r>
    </w:p>
    <w:p w14:paraId="05125589" w14:textId="2B682F21" w:rsidR="00C72E4C" w:rsidRDefault="00C72E4C" w:rsidP="004218D1">
      <w:pPr>
        <w:rPr>
          <w:color w:val="00B0F0"/>
          <w:u w:val="single"/>
        </w:rPr>
      </w:pPr>
    </w:p>
    <w:p w14:paraId="7BF01826" w14:textId="77777777" w:rsidR="00C72E4C" w:rsidRDefault="00C72E4C" w:rsidP="00C72E4C">
      <w:pPr>
        <w:jc w:val="both"/>
        <w:rPr>
          <w:rFonts w:cstheme="minorHAnsi"/>
        </w:rPr>
      </w:pPr>
      <w:r w:rsidRPr="00DB1074">
        <w:rPr>
          <w:rFonts w:cstheme="minorHAnsi"/>
        </w:rPr>
        <w:t>This component will be used to manage the user notification settings such as subscription of alarms by users, default notification based on the user role, audible settings configuration based on the user preferences as well as delivery mechanism (apart from the operator user interface) via email and SMS/Text based on the severity and user preferences.</w:t>
      </w:r>
    </w:p>
    <w:p w14:paraId="7E35CE50" w14:textId="77777777" w:rsidR="004218D1" w:rsidRPr="004218D1" w:rsidRDefault="004218D1" w:rsidP="004218D1"/>
    <w:p w14:paraId="711D1094" w14:textId="5FC270D2" w:rsidR="00584F3E" w:rsidRPr="00A73987" w:rsidRDefault="00081DFE" w:rsidP="00584F3E">
      <w:pPr>
        <w:pStyle w:val="Heading2"/>
        <w:rPr>
          <w:rFonts w:ascii="Arial" w:hAnsi="Arial" w:cs="Arial"/>
          <w:sz w:val="24"/>
          <w:szCs w:val="24"/>
        </w:rPr>
      </w:pPr>
      <w:r w:rsidRPr="00A73987">
        <w:rPr>
          <w:rFonts w:ascii="Arial" w:hAnsi="Arial" w:cs="Arial"/>
          <w:sz w:val="24"/>
          <w:szCs w:val="24"/>
        </w:rPr>
        <w:t xml:space="preserve"> </w:t>
      </w:r>
      <w:bookmarkStart w:id="16" w:name="_Toc55313201"/>
      <w:r w:rsidR="00C72E4C" w:rsidRPr="00A73987">
        <w:rPr>
          <w:rFonts w:ascii="Arial" w:hAnsi="Arial" w:cs="Arial"/>
          <w:sz w:val="24"/>
          <w:szCs w:val="24"/>
        </w:rPr>
        <w:t>Application Function Engine – Reporting</w:t>
      </w:r>
      <w:bookmarkEnd w:id="16"/>
    </w:p>
    <w:p w14:paraId="35FBA017" w14:textId="416F1D67" w:rsidR="00C72E4C" w:rsidRDefault="00C72E4C" w:rsidP="00C72E4C"/>
    <w:p w14:paraId="324D25FD" w14:textId="77777777" w:rsidR="00C72E4C" w:rsidRDefault="00C72E4C" w:rsidP="00C72E4C">
      <w:pPr>
        <w:jc w:val="both"/>
        <w:rPr>
          <w:rFonts w:cstheme="minorHAnsi"/>
        </w:rPr>
      </w:pPr>
      <w:r w:rsidRPr="00DB1074">
        <w:rPr>
          <w:rFonts w:cstheme="minorHAnsi"/>
        </w:rPr>
        <w:t>The reporting engine component will turn data into meaningful, actionable information. The reporting engine serves as the Business Intelligence (BI) tool, that is used to refine data from various data sources (operational data, historic data, asset data model) into easy-to-read and interactive, formatted reports tailored to the user preferences. The reporting engine will allow reporting features such as ad-hoc reporting by the users, standard canned reports based on customer’s standard operating procedure as well as pre-configured reports based on industry standards and best practices. It will serve as the foundation for interactive web reports to enable users to analyze and visualize the asset operational as well as performance data.</w:t>
      </w:r>
    </w:p>
    <w:p w14:paraId="54B7180D" w14:textId="77777777" w:rsidR="00C72E4C" w:rsidRDefault="00C72E4C" w:rsidP="00C72E4C">
      <w:pPr>
        <w:jc w:val="both"/>
        <w:rPr>
          <w:rFonts w:cstheme="minorHAnsi"/>
        </w:rPr>
      </w:pPr>
    </w:p>
    <w:p w14:paraId="0F228CF5" w14:textId="1C3341FC" w:rsidR="00C72E4C" w:rsidRDefault="00C72E4C" w:rsidP="00C72E4C">
      <w:pPr>
        <w:jc w:val="both"/>
        <w:rPr>
          <w:rFonts w:cstheme="minorHAnsi"/>
        </w:rPr>
      </w:pPr>
      <w:r w:rsidRPr="00034402">
        <w:rPr>
          <w:rFonts w:cstheme="minorHAnsi"/>
        </w:rPr>
        <w:lastRenderedPageBreak/>
        <w:t xml:space="preserve">Report engine enables user to access operational real-time and historical data. It provides canned and advanced customized reports that includes features like report template creation, add data columns, filters, groups, and sorts dynamically. User can tailor their reports as per their preferences which can help them to take important and critical decisions for their operations. Reports can be delivered in the fix or customized format, e.g. PDF and Excel, set as user preference. </w:t>
      </w:r>
    </w:p>
    <w:p w14:paraId="7577228E" w14:textId="77777777" w:rsidR="00C72E4C" w:rsidRPr="00034402" w:rsidRDefault="00C72E4C" w:rsidP="00C72E4C">
      <w:pPr>
        <w:jc w:val="both"/>
        <w:rPr>
          <w:rFonts w:cstheme="minorHAnsi"/>
        </w:rPr>
      </w:pPr>
    </w:p>
    <w:p w14:paraId="3B864B80" w14:textId="675A4DF2" w:rsidR="00C72E4C" w:rsidRDefault="00C72E4C" w:rsidP="00C72E4C">
      <w:pPr>
        <w:jc w:val="both"/>
        <w:rPr>
          <w:rFonts w:cstheme="minorHAnsi"/>
        </w:rPr>
      </w:pPr>
      <w:r w:rsidRPr="00034402">
        <w:rPr>
          <w:rFonts w:cstheme="minorHAnsi"/>
        </w:rPr>
        <w:t xml:space="preserve">The report bursting and scheduling feature of </w:t>
      </w:r>
      <w:r w:rsidR="00CA0234">
        <w:rPr>
          <w:rFonts w:cstheme="minorHAnsi"/>
        </w:rPr>
        <w:t>SCMS</w:t>
      </w:r>
      <w:r w:rsidRPr="00034402">
        <w:rPr>
          <w:rFonts w:cstheme="minorHAnsi"/>
        </w:rPr>
        <w:t xml:space="preserve">’s report engine can leverage user to schedule report instances with different sets of parameters and deliver the reports to their inbox at the given schedule and in the given format. </w:t>
      </w:r>
    </w:p>
    <w:p w14:paraId="70818092" w14:textId="77777777" w:rsidR="00C72E4C" w:rsidRPr="00034402" w:rsidRDefault="00C72E4C" w:rsidP="00C72E4C">
      <w:pPr>
        <w:jc w:val="both"/>
        <w:rPr>
          <w:rFonts w:cstheme="minorHAnsi"/>
        </w:rPr>
      </w:pPr>
    </w:p>
    <w:p w14:paraId="2A0B45B1" w14:textId="02754137" w:rsidR="00C72E4C" w:rsidRPr="00034402" w:rsidRDefault="00C72E4C" w:rsidP="00C72E4C">
      <w:pPr>
        <w:jc w:val="both"/>
        <w:rPr>
          <w:rFonts w:cstheme="minorHAnsi"/>
        </w:rPr>
      </w:pPr>
      <w:r>
        <w:rPr>
          <w:rFonts w:cstheme="minorHAnsi"/>
        </w:rPr>
        <w:t>SCM</w:t>
      </w:r>
      <w:r w:rsidRPr="00034402">
        <w:rPr>
          <w:rFonts w:cstheme="minorHAnsi"/>
        </w:rPr>
        <w:t xml:space="preserve">S’s report engine serves as the Business Intelligence platform that provides both canned and ad-hoc functionality to consume or create simple to complex reports. Report engine repository has various reports like. ranking, what-if analysis, interactive, Geographical, operational, and various ad-hoc reports can be generated. Report engine consumes data from OLTP (Online transaction processing), and OLAP (Online Analytic processing) sources to generate near real-time and historical reports. </w:t>
      </w:r>
    </w:p>
    <w:p w14:paraId="0D7D6920" w14:textId="018B8C55" w:rsidR="00C72E4C" w:rsidRDefault="00C72E4C" w:rsidP="00C72E4C">
      <w:pPr>
        <w:jc w:val="both"/>
        <w:rPr>
          <w:rFonts w:cstheme="minorHAnsi"/>
        </w:rPr>
      </w:pPr>
      <w:r w:rsidRPr="00034402">
        <w:rPr>
          <w:rFonts w:cstheme="minorHAnsi"/>
        </w:rPr>
        <w:t xml:space="preserve">Report engine provides data in the form of information, whereas, analytics engine will provide information into insights. </w:t>
      </w:r>
    </w:p>
    <w:p w14:paraId="61935618" w14:textId="77777777" w:rsidR="00C72E4C" w:rsidRPr="00034402" w:rsidRDefault="00C72E4C" w:rsidP="00C72E4C">
      <w:pPr>
        <w:jc w:val="both"/>
        <w:rPr>
          <w:rFonts w:cstheme="minorHAnsi"/>
        </w:rPr>
      </w:pPr>
    </w:p>
    <w:p w14:paraId="1F36B197" w14:textId="77777777" w:rsidR="00C72E4C" w:rsidRPr="00034402" w:rsidRDefault="00C72E4C" w:rsidP="00C72E4C">
      <w:pPr>
        <w:jc w:val="both"/>
        <w:rPr>
          <w:rFonts w:cstheme="minorHAnsi"/>
        </w:rPr>
      </w:pPr>
      <w:r w:rsidRPr="00034402">
        <w:rPr>
          <w:rFonts w:cstheme="minorHAnsi"/>
        </w:rPr>
        <w:t>Dynamic grouping, filter, and sort feature of report engine will allow user to analyze the data by the state (Normal/Abnormal). ‘States’ can be drilled down to sub-category of state i.e. marginal, medium, and high. Each category and sub-category inside the reports/dashboards can be color coded based on its state.</w:t>
      </w:r>
    </w:p>
    <w:p w14:paraId="1047B3D7" w14:textId="77777777" w:rsidR="00C72E4C" w:rsidRDefault="00C72E4C" w:rsidP="00C72E4C">
      <w:pPr>
        <w:jc w:val="both"/>
        <w:rPr>
          <w:rFonts w:cstheme="minorHAnsi"/>
        </w:rPr>
      </w:pPr>
      <w:r w:rsidRPr="00034402">
        <w:rPr>
          <w:rFonts w:cstheme="minorHAnsi"/>
        </w:rPr>
        <w:t xml:space="preserve">The time series raw data, collected at each substation, can directly be viewed in its as-is format via the charts or tables that will enable the user to make the judgement. </w:t>
      </w:r>
    </w:p>
    <w:p w14:paraId="29CB0B9C" w14:textId="77777777" w:rsidR="00C72E4C" w:rsidRPr="00034402" w:rsidRDefault="00C72E4C" w:rsidP="00C72E4C">
      <w:pPr>
        <w:jc w:val="both"/>
        <w:rPr>
          <w:rFonts w:cstheme="minorHAnsi"/>
        </w:rPr>
      </w:pPr>
    </w:p>
    <w:p w14:paraId="6D89249A" w14:textId="77777777" w:rsidR="00C72E4C" w:rsidRDefault="00C72E4C" w:rsidP="00C72E4C">
      <w:pPr>
        <w:jc w:val="both"/>
        <w:rPr>
          <w:rFonts w:cstheme="minorHAnsi"/>
        </w:rPr>
      </w:pPr>
      <w:r w:rsidRPr="00034402">
        <w:rPr>
          <w:rFonts w:cstheme="minorHAnsi"/>
        </w:rPr>
        <w:t xml:space="preserve">Every asset defined in the system </w:t>
      </w:r>
      <w:r>
        <w:rPr>
          <w:rFonts w:cstheme="minorHAnsi"/>
        </w:rPr>
        <w:t>has</w:t>
      </w:r>
      <w:r w:rsidRPr="00034402">
        <w:rPr>
          <w:rFonts w:cstheme="minorHAnsi"/>
        </w:rPr>
        <w:t xml:space="preserve"> its own meta data attached to it that may include contract no, make/model, type of the equipment, mfg. year etc. The metadata can also be added dynamically</w:t>
      </w:r>
      <w:r>
        <w:rPr>
          <w:rFonts w:cstheme="minorHAnsi"/>
        </w:rPr>
        <w:t xml:space="preserve"> either via user interface, via system integration APIs (if supported) or via import via database and/or files</w:t>
      </w:r>
      <w:r w:rsidRPr="00034402">
        <w:rPr>
          <w:rFonts w:cstheme="minorHAnsi"/>
        </w:rPr>
        <w:t xml:space="preserve">. Reporting and analysis can be </w:t>
      </w:r>
      <w:r>
        <w:rPr>
          <w:rFonts w:cstheme="minorHAnsi"/>
        </w:rPr>
        <w:t xml:space="preserve">performed </w:t>
      </w:r>
      <w:r w:rsidRPr="00034402">
        <w:rPr>
          <w:rFonts w:cstheme="minorHAnsi"/>
        </w:rPr>
        <w:t xml:space="preserve">based on the defined metadata by dragging the required metadata in </w:t>
      </w:r>
      <w:r>
        <w:rPr>
          <w:rFonts w:cstheme="minorHAnsi"/>
        </w:rPr>
        <w:t xml:space="preserve">to </w:t>
      </w:r>
      <w:r w:rsidRPr="00034402">
        <w:rPr>
          <w:rFonts w:cstheme="minorHAnsi"/>
        </w:rPr>
        <w:t>the ad-hoc reports or can be provided as part of the canned reports. User would be able to view, sort, group the reports/dashboards by any metadata defined for the selected assets.</w:t>
      </w:r>
    </w:p>
    <w:p w14:paraId="414E2C58" w14:textId="77777777" w:rsidR="00C72E4C" w:rsidRPr="00034402" w:rsidRDefault="00C72E4C" w:rsidP="00C72E4C">
      <w:pPr>
        <w:jc w:val="both"/>
        <w:rPr>
          <w:rFonts w:cstheme="minorHAnsi"/>
        </w:rPr>
      </w:pPr>
    </w:p>
    <w:p w14:paraId="6F08044F" w14:textId="77777777" w:rsidR="00C72E4C" w:rsidRPr="00034402" w:rsidRDefault="00C72E4C" w:rsidP="00C72E4C">
      <w:pPr>
        <w:jc w:val="both"/>
        <w:rPr>
          <w:rFonts w:cstheme="minorHAnsi"/>
        </w:rPr>
      </w:pPr>
      <w:r w:rsidRPr="00034402">
        <w:rPr>
          <w:rFonts w:cstheme="minorHAnsi"/>
        </w:rPr>
        <w:t>Unit of measurement and conversion factor to other units provide the user to view and compare the data into multiple units.</w:t>
      </w:r>
    </w:p>
    <w:p w14:paraId="76788425" w14:textId="77777777" w:rsidR="00584F3E" w:rsidRPr="00EF72C5" w:rsidRDefault="00584F3E" w:rsidP="00584F3E">
      <w:pPr>
        <w:rPr>
          <w:szCs w:val="22"/>
        </w:rPr>
      </w:pPr>
    </w:p>
    <w:p w14:paraId="7E5529AD" w14:textId="6AF76C1F" w:rsidR="004218D1" w:rsidRPr="00A73987" w:rsidRDefault="00584F3E" w:rsidP="00630BE6">
      <w:pPr>
        <w:pStyle w:val="Heading2"/>
        <w:rPr>
          <w:rFonts w:ascii="Arial" w:hAnsi="Arial" w:cs="Arial"/>
          <w:sz w:val="24"/>
          <w:szCs w:val="24"/>
        </w:rPr>
      </w:pPr>
      <w:r w:rsidRPr="00A73987">
        <w:rPr>
          <w:rFonts w:ascii="Arial" w:hAnsi="Arial" w:cs="Arial"/>
          <w:sz w:val="24"/>
          <w:szCs w:val="24"/>
        </w:rPr>
        <w:t xml:space="preserve"> </w:t>
      </w:r>
      <w:bookmarkStart w:id="17" w:name="_Toc55313202"/>
      <w:r w:rsidR="00450F1C" w:rsidRPr="00A73987">
        <w:rPr>
          <w:rFonts w:ascii="Arial" w:hAnsi="Arial" w:cs="Arial"/>
          <w:sz w:val="24"/>
          <w:szCs w:val="24"/>
        </w:rPr>
        <w:t>End User Interface - Dashboards</w:t>
      </w:r>
      <w:bookmarkEnd w:id="17"/>
      <w:r w:rsidR="00C72E4C" w:rsidRPr="00A73987">
        <w:rPr>
          <w:rFonts w:ascii="Arial" w:hAnsi="Arial" w:cs="Arial"/>
          <w:sz w:val="24"/>
          <w:szCs w:val="24"/>
        </w:rPr>
        <w:t xml:space="preserve"> </w:t>
      </w:r>
    </w:p>
    <w:p w14:paraId="30FBD195" w14:textId="47A3FF65" w:rsidR="00450F1C" w:rsidRDefault="00450F1C" w:rsidP="00450F1C"/>
    <w:p w14:paraId="6258A3BB" w14:textId="075EC11C" w:rsidR="00450F1C" w:rsidRDefault="00CA0234" w:rsidP="00450F1C">
      <w:pPr>
        <w:rPr>
          <w:rFonts w:eastAsia="Calibri" w:cstheme="minorHAnsi"/>
        </w:rPr>
      </w:pPr>
      <w:r>
        <w:rPr>
          <w:rFonts w:eastAsia="Calibri" w:cstheme="minorHAnsi"/>
        </w:rPr>
        <w:t>SCMS</w:t>
      </w:r>
      <w:r w:rsidR="00450F1C" w:rsidRPr="00537B2A">
        <w:rPr>
          <w:rFonts w:eastAsia="Calibri" w:cstheme="minorHAnsi"/>
        </w:rPr>
        <w:t xml:space="preserve"> Dashboard provides the insights of the data. This engine uncovers the problems and solutions. Insights</w:t>
      </w:r>
      <w:r w:rsidR="00BE106B">
        <w:rPr>
          <w:rFonts w:eastAsia="Calibri" w:cstheme="minorHAnsi"/>
        </w:rPr>
        <w:t xml:space="preserve"> delivered via</w:t>
      </w:r>
      <w:r w:rsidR="00450F1C" w:rsidRPr="00537B2A">
        <w:rPr>
          <w:rFonts w:eastAsia="Calibri" w:cstheme="minorHAnsi"/>
        </w:rPr>
        <w:t xml:space="preserve"> the dashboard</w:t>
      </w:r>
      <w:r w:rsidR="00AD6AF4">
        <w:rPr>
          <w:rFonts w:eastAsia="Calibri" w:cstheme="minorHAnsi"/>
        </w:rPr>
        <w:t>(</w:t>
      </w:r>
      <w:r w:rsidR="00450F1C" w:rsidRPr="00537B2A">
        <w:rPr>
          <w:rFonts w:eastAsia="Calibri" w:cstheme="minorHAnsi"/>
        </w:rPr>
        <w:t>s</w:t>
      </w:r>
      <w:r w:rsidR="00AD6AF4">
        <w:rPr>
          <w:rFonts w:eastAsia="Calibri" w:cstheme="minorHAnsi"/>
        </w:rPr>
        <w:t>)</w:t>
      </w:r>
      <w:r w:rsidR="00450F1C" w:rsidRPr="00537B2A">
        <w:rPr>
          <w:rFonts w:eastAsia="Calibri" w:cstheme="minorHAnsi"/>
        </w:rPr>
        <w:t xml:space="preserve"> unfolds the why and what questions like </w:t>
      </w:r>
      <w:r w:rsidR="00AD6AF4">
        <w:rPr>
          <w:rFonts w:eastAsia="Calibri" w:cstheme="minorHAnsi"/>
        </w:rPr>
        <w:t>‘</w:t>
      </w:r>
      <w:r w:rsidR="00450F1C" w:rsidRPr="00537B2A">
        <w:rPr>
          <w:rFonts w:eastAsia="Calibri" w:cstheme="minorHAnsi"/>
        </w:rPr>
        <w:t xml:space="preserve">why is </w:t>
      </w:r>
      <w:r w:rsidR="002F358E">
        <w:rPr>
          <w:rFonts w:eastAsia="Calibri" w:cstheme="minorHAnsi"/>
        </w:rPr>
        <w:t xml:space="preserve">it </w:t>
      </w:r>
      <w:r w:rsidR="00450F1C" w:rsidRPr="00537B2A">
        <w:rPr>
          <w:rFonts w:eastAsia="Calibri" w:cstheme="minorHAnsi"/>
        </w:rPr>
        <w:t>happening</w:t>
      </w:r>
      <w:r w:rsidR="002F358E">
        <w:rPr>
          <w:rFonts w:eastAsia="Calibri" w:cstheme="minorHAnsi"/>
        </w:rPr>
        <w:t>’</w:t>
      </w:r>
      <w:r w:rsidR="00450F1C" w:rsidRPr="00537B2A">
        <w:rPr>
          <w:rFonts w:eastAsia="Calibri" w:cstheme="minorHAnsi"/>
        </w:rPr>
        <w:t xml:space="preserve"> and </w:t>
      </w:r>
      <w:r w:rsidR="002F358E">
        <w:rPr>
          <w:rFonts w:eastAsia="Calibri" w:cstheme="minorHAnsi"/>
        </w:rPr>
        <w:t>‘</w:t>
      </w:r>
      <w:r w:rsidR="00450F1C" w:rsidRPr="00537B2A">
        <w:rPr>
          <w:rFonts w:eastAsia="Calibri" w:cstheme="minorHAnsi"/>
        </w:rPr>
        <w:t>what can be done to fix it</w:t>
      </w:r>
      <w:r w:rsidR="002F358E">
        <w:rPr>
          <w:rFonts w:eastAsia="Calibri" w:cstheme="minorHAnsi"/>
        </w:rPr>
        <w:t>?’</w:t>
      </w:r>
      <w:r w:rsidR="00450F1C" w:rsidRPr="00537B2A">
        <w:rPr>
          <w:rFonts w:eastAsia="Calibri" w:cstheme="minorHAnsi"/>
        </w:rPr>
        <w:t>. Dashboard engine utilizes similar or additional inputs used in the reporting engine e.g. category of states, assets metadata etc. This engine allows users to answer critical questions on-demand. It lets user</w:t>
      </w:r>
      <w:r w:rsidR="005D0D4C">
        <w:rPr>
          <w:rFonts w:eastAsia="Calibri" w:cstheme="minorHAnsi"/>
        </w:rPr>
        <w:t>s</w:t>
      </w:r>
      <w:r w:rsidR="00450F1C" w:rsidRPr="00537B2A">
        <w:rPr>
          <w:rFonts w:eastAsia="Calibri" w:cstheme="minorHAnsi"/>
        </w:rPr>
        <w:t xml:space="preserve"> view the data with different perspective with just a few clicks. This eliminates the need of redundant reports. The interactive feature of dashboards in the engine saves time and resources, provide real-time updates, and enhance</w:t>
      </w:r>
      <w:r w:rsidR="002D01BC">
        <w:rPr>
          <w:rFonts w:eastAsia="Calibri" w:cstheme="minorHAnsi"/>
        </w:rPr>
        <w:t>s</w:t>
      </w:r>
      <w:r w:rsidR="00450F1C" w:rsidRPr="00537B2A">
        <w:rPr>
          <w:rFonts w:eastAsia="Calibri" w:cstheme="minorHAnsi"/>
        </w:rPr>
        <w:t xml:space="preserve"> decision making.</w:t>
      </w:r>
    </w:p>
    <w:p w14:paraId="2FC61742" w14:textId="77777777" w:rsidR="00450F1C" w:rsidRPr="00537B2A" w:rsidRDefault="00450F1C" w:rsidP="00450F1C">
      <w:pPr>
        <w:rPr>
          <w:rFonts w:eastAsia="Calibri" w:cstheme="minorHAnsi"/>
        </w:rPr>
      </w:pPr>
    </w:p>
    <w:p w14:paraId="7D8E24B5" w14:textId="6A9CA25B" w:rsidR="00450F1C" w:rsidRPr="00537B2A" w:rsidRDefault="00450F1C" w:rsidP="00450F1C">
      <w:pPr>
        <w:rPr>
          <w:rFonts w:eastAsia="Calibri" w:cstheme="minorHAnsi"/>
        </w:rPr>
      </w:pPr>
      <w:r w:rsidRPr="00537B2A">
        <w:rPr>
          <w:rFonts w:eastAsia="Calibri" w:cstheme="minorHAnsi"/>
        </w:rPr>
        <w:lastRenderedPageBreak/>
        <w:t>Dashboard engine will mostly be utilizing centralized and summary data to report the insights, and it allows dashboard user</w:t>
      </w:r>
      <w:r w:rsidR="002D01BC">
        <w:rPr>
          <w:rFonts w:eastAsia="Calibri" w:cstheme="minorHAnsi"/>
        </w:rPr>
        <w:t>s</w:t>
      </w:r>
      <w:r w:rsidRPr="00537B2A">
        <w:rPr>
          <w:rFonts w:eastAsia="Calibri" w:cstheme="minorHAnsi"/>
        </w:rPr>
        <w:t xml:space="preserve"> to use various dimensions and measures into charts and graphs. User can interactively click into the chart and apply the filters to the data that can provide different insights of data. Following are some of the additional features that </w:t>
      </w:r>
      <w:r w:rsidR="00213110">
        <w:rPr>
          <w:rFonts w:eastAsia="Calibri" w:cstheme="minorHAnsi"/>
        </w:rPr>
        <w:t>are</w:t>
      </w:r>
      <w:r w:rsidR="00213110" w:rsidRPr="00537B2A">
        <w:rPr>
          <w:rFonts w:eastAsia="Calibri" w:cstheme="minorHAnsi"/>
        </w:rPr>
        <w:t xml:space="preserve"> </w:t>
      </w:r>
      <w:r w:rsidRPr="00537B2A">
        <w:rPr>
          <w:rFonts w:eastAsia="Calibri" w:cstheme="minorHAnsi"/>
        </w:rPr>
        <w:t xml:space="preserve">provided by </w:t>
      </w:r>
      <w:r>
        <w:rPr>
          <w:rFonts w:eastAsia="Calibri" w:cstheme="minorHAnsi"/>
        </w:rPr>
        <w:t xml:space="preserve">SCMS </w:t>
      </w:r>
      <w:r w:rsidRPr="00537B2A">
        <w:rPr>
          <w:rFonts w:eastAsia="Calibri" w:cstheme="minorHAnsi"/>
        </w:rPr>
        <w:t>dashboard engine.</w:t>
      </w:r>
    </w:p>
    <w:p w14:paraId="5123238C" w14:textId="77777777" w:rsidR="00450F1C" w:rsidRPr="00C7476D" w:rsidRDefault="00450F1C" w:rsidP="00D16DF7">
      <w:pPr>
        <w:pStyle w:val="ListParagraph"/>
        <w:numPr>
          <w:ilvl w:val="0"/>
          <w:numId w:val="33"/>
        </w:numPr>
        <w:spacing w:after="160" w:line="259" w:lineRule="auto"/>
        <w:contextualSpacing/>
        <w:rPr>
          <w:rFonts w:asciiTheme="minorHAnsi" w:hAnsiTheme="minorHAnsi" w:cstheme="minorHAnsi"/>
        </w:rPr>
      </w:pPr>
      <w:r w:rsidRPr="00C7476D">
        <w:rPr>
          <w:rFonts w:asciiTheme="minorHAnsi" w:hAnsiTheme="minorHAnsi" w:cstheme="minorHAnsi"/>
        </w:rPr>
        <w:t>Extract the information from collected and pre-calculated KPIs</w:t>
      </w:r>
    </w:p>
    <w:p w14:paraId="4C178BFF" w14:textId="77777777" w:rsidR="00450F1C" w:rsidRPr="00C7476D" w:rsidRDefault="00450F1C" w:rsidP="00D16DF7">
      <w:pPr>
        <w:pStyle w:val="ListParagraph"/>
        <w:numPr>
          <w:ilvl w:val="0"/>
          <w:numId w:val="33"/>
        </w:numPr>
        <w:spacing w:after="160" w:line="259" w:lineRule="auto"/>
        <w:contextualSpacing/>
        <w:rPr>
          <w:rFonts w:asciiTheme="minorHAnsi" w:hAnsiTheme="minorHAnsi" w:cstheme="minorHAnsi"/>
        </w:rPr>
      </w:pPr>
      <w:r w:rsidRPr="00C7476D">
        <w:rPr>
          <w:rFonts w:asciiTheme="minorHAnsi" w:hAnsiTheme="minorHAnsi" w:cstheme="minorHAnsi"/>
        </w:rPr>
        <w:t>Drill-up and down in the information to get summary-detailed view</w:t>
      </w:r>
    </w:p>
    <w:p w14:paraId="3E62A32F" w14:textId="77777777" w:rsidR="00450F1C" w:rsidRPr="00C7476D" w:rsidRDefault="00450F1C" w:rsidP="00D16DF7">
      <w:pPr>
        <w:pStyle w:val="ListParagraph"/>
        <w:numPr>
          <w:ilvl w:val="0"/>
          <w:numId w:val="33"/>
        </w:numPr>
        <w:spacing w:after="160" w:line="259" w:lineRule="auto"/>
        <w:contextualSpacing/>
        <w:rPr>
          <w:rFonts w:asciiTheme="minorHAnsi" w:hAnsiTheme="minorHAnsi" w:cstheme="minorHAnsi"/>
        </w:rPr>
      </w:pPr>
      <w:r w:rsidRPr="00C7476D">
        <w:rPr>
          <w:rFonts w:asciiTheme="minorHAnsi" w:hAnsiTheme="minorHAnsi" w:cstheme="minorHAnsi"/>
        </w:rPr>
        <w:t>Slice and dice into the data through filters and sorts</w:t>
      </w:r>
    </w:p>
    <w:p w14:paraId="691B0AFA" w14:textId="77777777" w:rsidR="00450F1C" w:rsidRPr="00C7476D" w:rsidRDefault="00450F1C" w:rsidP="00D16DF7">
      <w:pPr>
        <w:pStyle w:val="ListParagraph"/>
        <w:numPr>
          <w:ilvl w:val="0"/>
          <w:numId w:val="33"/>
        </w:numPr>
        <w:spacing w:after="160" w:line="259" w:lineRule="auto"/>
        <w:contextualSpacing/>
        <w:rPr>
          <w:rFonts w:asciiTheme="minorHAnsi" w:hAnsiTheme="minorHAnsi" w:cstheme="minorHAnsi"/>
        </w:rPr>
      </w:pPr>
      <w:r w:rsidRPr="00C7476D">
        <w:rPr>
          <w:rFonts w:asciiTheme="minorHAnsi" w:hAnsiTheme="minorHAnsi" w:cstheme="minorHAnsi"/>
        </w:rPr>
        <w:t>Have related information in the form of many worksheets</w:t>
      </w:r>
    </w:p>
    <w:p w14:paraId="4D810EE8" w14:textId="77777777" w:rsidR="00450F1C" w:rsidRPr="00C7476D" w:rsidRDefault="00450F1C" w:rsidP="00D16DF7">
      <w:pPr>
        <w:pStyle w:val="ListParagraph"/>
        <w:numPr>
          <w:ilvl w:val="0"/>
          <w:numId w:val="33"/>
        </w:numPr>
        <w:spacing w:after="160" w:line="259" w:lineRule="auto"/>
        <w:contextualSpacing/>
        <w:rPr>
          <w:rFonts w:asciiTheme="minorHAnsi" w:hAnsiTheme="minorHAnsi" w:cstheme="minorHAnsi"/>
        </w:rPr>
      </w:pPr>
      <w:r w:rsidRPr="00C7476D">
        <w:rPr>
          <w:rFonts w:asciiTheme="minorHAnsi" w:hAnsiTheme="minorHAnsi" w:cstheme="minorHAnsi"/>
        </w:rPr>
        <w:t>Export the interactive dashboards into various formats</w:t>
      </w:r>
    </w:p>
    <w:p w14:paraId="6B25BE4F" w14:textId="77777777" w:rsidR="00450F1C" w:rsidRPr="00C7476D" w:rsidRDefault="00450F1C" w:rsidP="00D16DF7">
      <w:pPr>
        <w:pStyle w:val="ListParagraph"/>
        <w:numPr>
          <w:ilvl w:val="0"/>
          <w:numId w:val="33"/>
        </w:numPr>
        <w:spacing w:after="160" w:line="259" w:lineRule="auto"/>
        <w:contextualSpacing/>
        <w:rPr>
          <w:rFonts w:asciiTheme="minorHAnsi" w:hAnsiTheme="minorHAnsi" w:cstheme="minorHAnsi"/>
        </w:rPr>
      </w:pPr>
      <w:r w:rsidRPr="00C7476D">
        <w:rPr>
          <w:rFonts w:asciiTheme="minorHAnsi" w:hAnsiTheme="minorHAnsi" w:cstheme="minorHAnsi"/>
        </w:rPr>
        <w:t>Deliver and share the dashboards to email inbox</w:t>
      </w:r>
    </w:p>
    <w:p w14:paraId="2202C959" w14:textId="77777777" w:rsidR="00450F1C" w:rsidRPr="00C7476D" w:rsidRDefault="00450F1C" w:rsidP="00D16DF7">
      <w:pPr>
        <w:pStyle w:val="ListParagraph"/>
        <w:numPr>
          <w:ilvl w:val="0"/>
          <w:numId w:val="33"/>
        </w:numPr>
        <w:spacing w:after="160" w:line="259" w:lineRule="auto"/>
        <w:contextualSpacing/>
        <w:rPr>
          <w:rFonts w:asciiTheme="minorHAnsi" w:hAnsiTheme="minorHAnsi" w:cstheme="minorHAnsi"/>
        </w:rPr>
      </w:pPr>
      <w:r w:rsidRPr="00C7476D">
        <w:rPr>
          <w:rFonts w:asciiTheme="minorHAnsi" w:hAnsiTheme="minorHAnsi" w:cstheme="minorHAnsi"/>
        </w:rPr>
        <w:t>Embed the dashboards into other tools like MS Office</w:t>
      </w:r>
    </w:p>
    <w:p w14:paraId="5FF31D7E" w14:textId="77777777" w:rsidR="00450F1C" w:rsidRPr="00C7476D" w:rsidRDefault="00450F1C" w:rsidP="00D16DF7">
      <w:pPr>
        <w:pStyle w:val="ListParagraph"/>
        <w:numPr>
          <w:ilvl w:val="0"/>
          <w:numId w:val="33"/>
        </w:numPr>
        <w:spacing w:after="160" w:line="259" w:lineRule="auto"/>
        <w:contextualSpacing/>
        <w:rPr>
          <w:rFonts w:asciiTheme="minorHAnsi" w:hAnsiTheme="minorHAnsi" w:cstheme="minorHAnsi"/>
        </w:rPr>
      </w:pPr>
      <w:r w:rsidRPr="00C7476D">
        <w:rPr>
          <w:rFonts w:asciiTheme="minorHAnsi" w:hAnsiTheme="minorHAnsi" w:cstheme="minorHAnsi"/>
        </w:rPr>
        <w:t>Widget linking to further unify the dashboards</w:t>
      </w:r>
    </w:p>
    <w:p w14:paraId="0CBF5387" w14:textId="77777777" w:rsidR="00450F1C" w:rsidRPr="00C7476D" w:rsidRDefault="00450F1C" w:rsidP="00D16DF7">
      <w:pPr>
        <w:pStyle w:val="ListParagraph"/>
        <w:numPr>
          <w:ilvl w:val="0"/>
          <w:numId w:val="33"/>
        </w:numPr>
        <w:spacing w:after="160" w:line="259" w:lineRule="auto"/>
        <w:contextualSpacing/>
        <w:rPr>
          <w:rFonts w:asciiTheme="minorHAnsi" w:hAnsiTheme="minorHAnsi" w:cstheme="minorHAnsi"/>
        </w:rPr>
      </w:pPr>
      <w:r w:rsidRPr="00C7476D">
        <w:rPr>
          <w:rFonts w:asciiTheme="minorHAnsi" w:hAnsiTheme="minorHAnsi" w:cstheme="minorHAnsi"/>
        </w:rPr>
        <w:t xml:space="preserve">Hierarchical filters to provide in-depth overview </w:t>
      </w:r>
    </w:p>
    <w:p w14:paraId="22F412F9" w14:textId="1D0A1658" w:rsidR="00450F1C" w:rsidRDefault="00CA0234" w:rsidP="00450F1C">
      <w:pPr>
        <w:rPr>
          <w:rFonts w:eastAsia="Calibri" w:cstheme="minorHAnsi"/>
        </w:rPr>
      </w:pPr>
      <w:r>
        <w:rPr>
          <w:rFonts w:eastAsia="Calibri" w:cstheme="minorHAnsi"/>
        </w:rPr>
        <w:t>SCMS</w:t>
      </w:r>
      <w:r w:rsidR="00450F1C" w:rsidRPr="00537B2A">
        <w:rPr>
          <w:rFonts w:eastAsia="Calibri" w:cstheme="minorHAnsi"/>
        </w:rPr>
        <w:t xml:space="preserve"> Dashboard Engine consists of operational, analytical, and strategic dashboards which can be consumed as-is or can be tailored to meet the needs as per the user preferences. </w:t>
      </w:r>
    </w:p>
    <w:p w14:paraId="6FB41843" w14:textId="6B13C78F" w:rsidR="00450F1C" w:rsidRDefault="00450F1C" w:rsidP="00450F1C">
      <w:pPr>
        <w:rPr>
          <w:rFonts w:eastAsia="Calibri" w:cstheme="minorHAnsi"/>
        </w:rPr>
      </w:pPr>
    </w:p>
    <w:p w14:paraId="7246C6A6" w14:textId="72FEB9FA" w:rsidR="00450F1C" w:rsidRPr="00450F1C" w:rsidRDefault="00450F1C" w:rsidP="00450F1C">
      <w:pPr>
        <w:rPr>
          <w:rFonts w:eastAsia="Calibri" w:cstheme="minorHAnsi"/>
        </w:rPr>
      </w:pPr>
      <w:r>
        <w:rPr>
          <w:rFonts w:eastAsia="Calibri" w:cstheme="minorHAnsi"/>
        </w:rPr>
        <w:t>Example Dashboards are as follows:</w:t>
      </w:r>
    </w:p>
    <w:p w14:paraId="203FBED9" w14:textId="77777777" w:rsidR="00450F1C" w:rsidRDefault="00450F1C" w:rsidP="00450F1C">
      <w:pPr>
        <w:keepNext/>
        <w:spacing w:before="240" w:after="240" w:line="276" w:lineRule="auto"/>
        <w:jc w:val="both"/>
      </w:pPr>
      <w:r w:rsidRPr="00521318">
        <w:rPr>
          <w:rFonts w:ascii="Arial Narrow" w:hAnsi="Arial Narrow" w:cs="Arial"/>
          <w:noProof/>
          <w:color w:val="FF0000"/>
        </w:rPr>
        <w:drawing>
          <wp:inline distT="0" distB="0" distL="0" distR="0" wp14:anchorId="7F0B011D" wp14:editId="6436AAA5">
            <wp:extent cx="6400800" cy="2190115"/>
            <wp:effectExtent l="0" t="0" r="0" b="635"/>
            <wp:docPr id="6" name="Picture 5">
              <a:extLst xmlns:a="http://schemas.openxmlformats.org/drawingml/2006/main">
                <a:ext uri="{FF2B5EF4-FFF2-40B4-BE49-F238E27FC236}">
                  <a16:creationId xmlns:a16="http://schemas.microsoft.com/office/drawing/2014/main" id="{9E870DD3-E95B-429C-84A0-32D00A2E48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E870DD3-E95B-429C-84A0-32D00A2E48E1}"/>
                        </a:ext>
                      </a:extLst>
                    </pic:cNvPr>
                    <pic:cNvPicPr>
                      <a:picLocks noChangeAspect="1"/>
                    </pic:cNvPicPr>
                  </pic:nvPicPr>
                  <pic:blipFill>
                    <a:blip r:embed="rId17"/>
                    <a:stretch>
                      <a:fillRect/>
                    </a:stretch>
                  </pic:blipFill>
                  <pic:spPr>
                    <a:xfrm>
                      <a:off x="0" y="0"/>
                      <a:ext cx="6400800" cy="2190115"/>
                    </a:xfrm>
                    <a:prstGeom prst="rect">
                      <a:avLst/>
                    </a:prstGeom>
                  </pic:spPr>
                </pic:pic>
              </a:graphicData>
            </a:graphic>
          </wp:inline>
        </w:drawing>
      </w:r>
    </w:p>
    <w:p w14:paraId="7EB2EDA3" w14:textId="2707F022" w:rsidR="00450F1C" w:rsidRPr="00B41C06" w:rsidRDefault="00450F1C" w:rsidP="00450F1C">
      <w:pPr>
        <w:spacing w:before="240" w:after="240" w:line="276" w:lineRule="auto"/>
        <w:jc w:val="center"/>
        <w:rPr>
          <w:rFonts w:cstheme="minorHAnsi"/>
          <w:color w:val="00B0F0"/>
          <w:szCs w:val="22"/>
        </w:rPr>
      </w:pPr>
      <w:r w:rsidRPr="005A7272">
        <w:rPr>
          <w:rFonts w:cstheme="minorHAnsi"/>
          <w:b/>
          <w:bCs/>
          <w:color w:val="00B0F0"/>
          <w:szCs w:val="22"/>
        </w:rPr>
        <w:t xml:space="preserve">Figure </w:t>
      </w:r>
      <w:r>
        <w:rPr>
          <w:rFonts w:cstheme="minorHAnsi"/>
          <w:b/>
          <w:bCs/>
          <w:color w:val="00B0F0"/>
          <w:szCs w:val="22"/>
        </w:rPr>
        <w:t>7</w:t>
      </w:r>
      <w:r w:rsidRPr="005A7272">
        <w:rPr>
          <w:rFonts w:cstheme="minorHAnsi"/>
          <w:b/>
          <w:bCs/>
          <w:color w:val="00B0F0"/>
          <w:szCs w:val="22"/>
        </w:rPr>
        <w:t>:</w:t>
      </w:r>
      <w:r w:rsidRPr="005A7272">
        <w:rPr>
          <w:rFonts w:cstheme="minorHAnsi"/>
          <w:color w:val="00B0F0"/>
          <w:szCs w:val="22"/>
        </w:rPr>
        <w:t xml:space="preserve">  L&amp;T’</w:t>
      </w:r>
      <w:r>
        <w:rPr>
          <w:rFonts w:cstheme="minorHAnsi"/>
          <w:color w:val="00B0F0"/>
          <w:szCs w:val="22"/>
        </w:rPr>
        <w:t>s Solution Component –</w:t>
      </w:r>
      <w:r w:rsidRPr="005A7272">
        <w:rPr>
          <w:rFonts w:cstheme="minorHAnsi"/>
          <w:color w:val="00B0F0"/>
          <w:szCs w:val="22"/>
        </w:rPr>
        <w:t xml:space="preserve"> </w:t>
      </w:r>
      <w:r w:rsidR="001B0359">
        <w:rPr>
          <w:rFonts w:cstheme="minorHAnsi"/>
          <w:color w:val="00B0F0"/>
          <w:szCs w:val="22"/>
        </w:rPr>
        <w:t>Dashboard for</w:t>
      </w:r>
      <w:r>
        <w:rPr>
          <w:rFonts w:cstheme="minorHAnsi"/>
          <w:color w:val="00B0F0"/>
          <w:szCs w:val="22"/>
        </w:rPr>
        <w:t xml:space="preserve"> summary status</w:t>
      </w:r>
    </w:p>
    <w:p w14:paraId="58EAF789" w14:textId="77777777" w:rsidR="00450F1C" w:rsidRDefault="00450F1C" w:rsidP="00450F1C">
      <w:pPr>
        <w:keepNext/>
        <w:spacing w:before="240" w:after="240" w:line="276" w:lineRule="auto"/>
        <w:jc w:val="center"/>
      </w:pPr>
      <w:r>
        <w:rPr>
          <w:noProof/>
        </w:rPr>
        <w:lastRenderedPageBreak/>
        <w:drawing>
          <wp:inline distT="0" distB="0" distL="0" distR="0" wp14:anchorId="203D788D" wp14:editId="24444262">
            <wp:extent cx="5207497" cy="274168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1243" cy="2754187"/>
                    </a:xfrm>
                    <a:prstGeom prst="rect">
                      <a:avLst/>
                    </a:prstGeom>
                  </pic:spPr>
                </pic:pic>
              </a:graphicData>
            </a:graphic>
          </wp:inline>
        </w:drawing>
      </w:r>
    </w:p>
    <w:p w14:paraId="5C9BE1A4" w14:textId="3124B595" w:rsidR="00450F1C" w:rsidRPr="00B41C06" w:rsidRDefault="00450F1C" w:rsidP="00450F1C">
      <w:pPr>
        <w:spacing w:before="240" w:after="240" w:line="276" w:lineRule="auto"/>
        <w:jc w:val="center"/>
        <w:rPr>
          <w:rFonts w:cstheme="minorHAnsi"/>
          <w:color w:val="00B0F0"/>
          <w:szCs w:val="22"/>
        </w:rPr>
      </w:pPr>
      <w:r w:rsidRPr="005A7272">
        <w:rPr>
          <w:rFonts w:cstheme="minorHAnsi"/>
          <w:b/>
          <w:bCs/>
          <w:color w:val="00B0F0"/>
          <w:szCs w:val="22"/>
        </w:rPr>
        <w:t xml:space="preserve">Figure </w:t>
      </w:r>
      <w:r>
        <w:rPr>
          <w:rFonts w:cstheme="minorHAnsi"/>
          <w:b/>
          <w:bCs/>
          <w:color w:val="00B0F0"/>
          <w:szCs w:val="22"/>
        </w:rPr>
        <w:t>8</w:t>
      </w:r>
      <w:r w:rsidRPr="005A7272">
        <w:rPr>
          <w:rFonts w:cstheme="minorHAnsi"/>
          <w:b/>
          <w:bCs/>
          <w:color w:val="00B0F0"/>
          <w:szCs w:val="22"/>
        </w:rPr>
        <w:t>:</w:t>
      </w:r>
      <w:r w:rsidRPr="005A7272">
        <w:rPr>
          <w:rFonts w:cstheme="minorHAnsi"/>
          <w:color w:val="00B0F0"/>
          <w:szCs w:val="22"/>
        </w:rPr>
        <w:t xml:space="preserve">  L&amp;T’</w:t>
      </w:r>
      <w:r>
        <w:rPr>
          <w:rFonts w:cstheme="minorHAnsi"/>
          <w:color w:val="00B0F0"/>
          <w:szCs w:val="22"/>
        </w:rPr>
        <w:t>s Solution Component –</w:t>
      </w:r>
      <w:r w:rsidRPr="005A7272">
        <w:rPr>
          <w:rFonts w:cstheme="minorHAnsi"/>
          <w:color w:val="00B0F0"/>
          <w:szCs w:val="22"/>
        </w:rPr>
        <w:t xml:space="preserve"> </w:t>
      </w:r>
      <w:r>
        <w:rPr>
          <w:rFonts w:cstheme="minorHAnsi"/>
          <w:color w:val="00B0F0"/>
          <w:szCs w:val="22"/>
        </w:rPr>
        <w:t>Dashboard with graphing and charting</w:t>
      </w:r>
    </w:p>
    <w:p w14:paraId="79899D5B" w14:textId="77777777" w:rsidR="00450F1C" w:rsidRPr="00450F1C" w:rsidRDefault="00450F1C" w:rsidP="00450F1C"/>
    <w:p w14:paraId="0E2837E7" w14:textId="50519F90" w:rsidR="00450F1C" w:rsidRPr="007F4C2B" w:rsidRDefault="00450F1C" w:rsidP="00450F1C">
      <w:pPr>
        <w:pStyle w:val="Heading2"/>
        <w:rPr>
          <w:rFonts w:ascii="Arial" w:hAnsi="Arial" w:cs="Arial"/>
          <w:sz w:val="24"/>
          <w:szCs w:val="24"/>
        </w:rPr>
      </w:pPr>
      <w:bookmarkStart w:id="18" w:name="_Toc55313203"/>
      <w:r w:rsidRPr="007F4C2B">
        <w:rPr>
          <w:rFonts w:ascii="Arial" w:hAnsi="Arial" w:cs="Arial"/>
          <w:sz w:val="24"/>
          <w:szCs w:val="24"/>
        </w:rPr>
        <w:t xml:space="preserve">End User Interface </w:t>
      </w:r>
      <w:r w:rsidR="001453F2" w:rsidRPr="007F4C2B">
        <w:rPr>
          <w:rFonts w:ascii="Arial" w:hAnsi="Arial" w:cs="Arial"/>
          <w:sz w:val="24"/>
          <w:szCs w:val="24"/>
        </w:rPr>
        <w:t>–</w:t>
      </w:r>
      <w:r w:rsidRPr="007F4C2B">
        <w:rPr>
          <w:rFonts w:ascii="Arial" w:hAnsi="Arial" w:cs="Arial"/>
          <w:sz w:val="24"/>
          <w:szCs w:val="24"/>
        </w:rPr>
        <w:t xml:space="preserve"> Reports</w:t>
      </w:r>
      <w:bookmarkEnd w:id="18"/>
    </w:p>
    <w:p w14:paraId="665D2AE1" w14:textId="70D91AA4" w:rsidR="001453F2" w:rsidRPr="00C7476D" w:rsidRDefault="00BD7DAC" w:rsidP="001453F2">
      <w:pPr>
        <w:spacing w:before="240" w:after="240" w:line="276" w:lineRule="auto"/>
        <w:jc w:val="both"/>
        <w:rPr>
          <w:rFonts w:ascii="Calibri" w:hAnsi="Calibri" w:cs="Arial"/>
        </w:rPr>
      </w:pPr>
      <w:r w:rsidRPr="00C7476D">
        <w:rPr>
          <w:rFonts w:ascii="Calibri" w:hAnsi="Calibri" w:cs="Arial"/>
        </w:rPr>
        <w:t xml:space="preserve">L&amp;T’s </w:t>
      </w:r>
      <w:r w:rsidR="001453F2" w:rsidRPr="00C7476D">
        <w:rPr>
          <w:rFonts w:ascii="Calibri" w:hAnsi="Calibri" w:cs="Arial"/>
        </w:rPr>
        <w:t xml:space="preserve">solution </w:t>
      </w:r>
      <w:r w:rsidR="007A0C83" w:rsidRPr="00C7476D">
        <w:rPr>
          <w:rFonts w:ascii="Calibri" w:hAnsi="Calibri" w:cs="Arial"/>
        </w:rPr>
        <w:t>will provide</w:t>
      </w:r>
      <w:r w:rsidR="001453F2" w:rsidRPr="00C7476D">
        <w:rPr>
          <w:rFonts w:ascii="Calibri" w:hAnsi="Calibri" w:cs="Arial"/>
        </w:rPr>
        <w:t xml:space="preserve"> several graphical reports that show variety of </w:t>
      </w:r>
      <w:r w:rsidR="008A4E6B" w:rsidRPr="00C7476D">
        <w:rPr>
          <w:rFonts w:ascii="Calibri" w:hAnsi="Calibri" w:cs="Arial"/>
        </w:rPr>
        <w:t xml:space="preserve">information </w:t>
      </w:r>
      <w:r w:rsidR="001453F2" w:rsidRPr="00C7476D">
        <w:rPr>
          <w:rFonts w:ascii="Calibri" w:hAnsi="Calibri" w:cs="Arial"/>
        </w:rPr>
        <w:t>including both historical trending of various DGA tests but also allows comparisons of similar/families of assets.</w:t>
      </w:r>
    </w:p>
    <w:p w14:paraId="1F42D920" w14:textId="77777777" w:rsidR="001453F2" w:rsidRDefault="001453F2" w:rsidP="001453F2">
      <w:pPr>
        <w:keepNext/>
        <w:spacing w:before="240" w:after="240" w:line="276" w:lineRule="auto"/>
        <w:jc w:val="both"/>
      </w:pPr>
      <w:r w:rsidRPr="002C7DA9">
        <w:rPr>
          <w:rFonts w:ascii="Arial Narrow" w:hAnsi="Arial Narrow" w:cs="Arial"/>
          <w:noProof/>
        </w:rPr>
        <w:lastRenderedPageBreak/>
        <w:drawing>
          <wp:inline distT="0" distB="0" distL="0" distR="0" wp14:anchorId="57478BFC" wp14:editId="6ED22C7E">
            <wp:extent cx="6400800" cy="3764280"/>
            <wp:effectExtent l="0" t="0" r="0" b="7620"/>
            <wp:docPr id="11" name="Picture 1">
              <a:extLst xmlns:a="http://schemas.openxmlformats.org/drawingml/2006/main">
                <a:ext uri="{FF2B5EF4-FFF2-40B4-BE49-F238E27FC236}">
                  <a16:creationId xmlns:a16="http://schemas.microsoft.com/office/drawing/2014/main" id="{C9C31827-93D2-445E-B03B-704F199108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9C31827-93D2-445E-B03B-704F1991082A}"/>
                        </a:ext>
                      </a:extLst>
                    </pic:cNvPr>
                    <pic:cNvPicPr>
                      <a:picLocks noChangeAspect="1"/>
                    </pic:cNvPicPr>
                  </pic:nvPicPr>
                  <pic:blipFill>
                    <a:blip r:embed="rId19"/>
                    <a:stretch>
                      <a:fillRect/>
                    </a:stretch>
                  </pic:blipFill>
                  <pic:spPr>
                    <a:xfrm>
                      <a:off x="0" y="0"/>
                      <a:ext cx="6400800" cy="3764280"/>
                    </a:xfrm>
                    <a:prstGeom prst="rect">
                      <a:avLst/>
                    </a:prstGeom>
                  </pic:spPr>
                </pic:pic>
              </a:graphicData>
            </a:graphic>
          </wp:inline>
        </w:drawing>
      </w:r>
    </w:p>
    <w:p w14:paraId="52A88515" w14:textId="4A011C02" w:rsidR="001453F2" w:rsidRPr="00B41C06" w:rsidRDefault="001453F2" w:rsidP="001453F2">
      <w:pPr>
        <w:spacing w:before="240" w:after="240" w:line="276" w:lineRule="auto"/>
        <w:jc w:val="center"/>
        <w:rPr>
          <w:rFonts w:cstheme="minorHAnsi"/>
          <w:color w:val="00B0F0"/>
          <w:szCs w:val="22"/>
        </w:rPr>
      </w:pPr>
      <w:r w:rsidRPr="005A7272">
        <w:rPr>
          <w:rFonts w:cstheme="minorHAnsi"/>
          <w:b/>
          <w:bCs/>
          <w:color w:val="00B0F0"/>
          <w:szCs w:val="22"/>
        </w:rPr>
        <w:t xml:space="preserve">Figure </w:t>
      </w:r>
      <w:r>
        <w:rPr>
          <w:rFonts w:cstheme="minorHAnsi"/>
          <w:b/>
          <w:bCs/>
          <w:color w:val="00B0F0"/>
          <w:szCs w:val="22"/>
        </w:rPr>
        <w:t>9</w:t>
      </w:r>
      <w:r w:rsidRPr="005A7272">
        <w:rPr>
          <w:rFonts w:cstheme="minorHAnsi"/>
          <w:b/>
          <w:bCs/>
          <w:color w:val="00B0F0"/>
          <w:szCs w:val="22"/>
        </w:rPr>
        <w:t>:</w:t>
      </w:r>
      <w:r w:rsidRPr="005A7272">
        <w:rPr>
          <w:rFonts w:cstheme="minorHAnsi"/>
          <w:color w:val="00B0F0"/>
          <w:szCs w:val="22"/>
        </w:rPr>
        <w:t xml:space="preserve">  L&amp;T’</w:t>
      </w:r>
      <w:r>
        <w:rPr>
          <w:rFonts w:cstheme="minorHAnsi"/>
          <w:color w:val="00B0F0"/>
          <w:szCs w:val="22"/>
        </w:rPr>
        <w:t>s Solution Component –</w:t>
      </w:r>
      <w:r w:rsidRPr="005A7272">
        <w:rPr>
          <w:rFonts w:cstheme="minorHAnsi"/>
          <w:color w:val="00B0F0"/>
          <w:szCs w:val="22"/>
        </w:rPr>
        <w:t xml:space="preserve"> </w:t>
      </w:r>
      <w:r>
        <w:rPr>
          <w:rFonts w:cstheme="minorHAnsi"/>
          <w:color w:val="00B0F0"/>
          <w:szCs w:val="22"/>
        </w:rPr>
        <w:t>Comparison Reports</w:t>
      </w:r>
    </w:p>
    <w:p w14:paraId="04986B68" w14:textId="77777777" w:rsidR="001453F2" w:rsidRPr="001453F2" w:rsidRDefault="001453F2" w:rsidP="001453F2"/>
    <w:p w14:paraId="5BED48EB" w14:textId="77777777" w:rsidR="00450F1C" w:rsidRPr="00450F1C" w:rsidRDefault="00450F1C" w:rsidP="00450F1C"/>
    <w:p w14:paraId="32FABF82" w14:textId="3DE37D21" w:rsidR="00450F1C" w:rsidRDefault="00450F1C" w:rsidP="00450F1C">
      <w:pPr>
        <w:pStyle w:val="Heading2"/>
        <w:rPr>
          <w:rFonts w:ascii="Arial" w:hAnsi="Arial" w:cs="Arial"/>
          <w:sz w:val="22"/>
          <w:szCs w:val="22"/>
        </w:rPr>
      </w:pPr>
      <w:r>
        <w:rPr>
          <w:rFonts w:ascii="Arial" w:hAnsi="Arial" w:cs="Arial"/>
          <w:sz w:val="22"/>
          <w:szCs w:val="22"/>
        </w:rPr>
        <w:t xml:space="preserve"> </w:t>
      </w:r>
      <w:bookmarkStart w:id="19" w:name="_Toc55313204"/>
      <w:r>
        <w:rPr>
          <w:rFonts w:ascii="Arial" w:hAnsi="Arial" w:cs="Arial"/>
          <w:sz w:val="22"/>
          <w:szCs w:val="22"/>
        </w:rPr>
        <w:t>End User Interface – Alerts &amp; Notifications</w:t>
      </w:r>
      <w:bookmarkEnd w:id="19"/>
    </w:p>
    <w:p w14:paraId="5B44429D" w14:textId="64BC62E4" w:rsidR="00FD6F3E" w:rsidRDefault="00FD6F3E" w:rsidP="00FD6F3E"/>
    <w:p w14:paraId="415D890D" w14:textId="53DFFEF6" w:rsidR="00FD6F3E" w:rsidRDefault="00FD6F3E" w:rsidP="00FD6F3E">
      <w:pPr>
        <w:spacing w:before="240" w:after="240" w:line="276" w:lineRule="auto"/>
        <w:jc w:val="both"/>
        <w:rPr>
          <w:rFonts w:eastAsia="Calibri" w:cstheme="minorHAnsi"/>
        </w:rPr>
      </w:pPr>
      <w:r>
        <w:rPr>
          <w:rFonts w:eastAsia="Calibri" w:cstheme="minorHAnsi"/>
        </w:rPr>
        <w:t xml:space="preserve">The </w:t>
      </w:r>
      <w:r w:rsidR="00CA0234">
        <w:rPr>
          <w:rFonts w:eastAsia="Calibri" w:cstheme="minorHAnsi"/>
        </w:rPr>
        <w:t>SCMS</w:t>
      </w:r>
      <w:r>
        <w:rPr>
          <w:rFonts w:eastAsia="Calibri" w:cstheme="minorHAnsi"/>
        </w:rPr>
        <w:t xml:space="preserve"> platform provides intelligent alarm &amp; event management features for both visualization as well as analysis.</w:t>
      </w:r>
    </w:p>
    <w:p w14:paraId="3C5F87AC" w14:textId="77777777" w:rsidR="00FD6F3E" w:rsidRDefault="00FD6F3E" w:rsidP="00FD6F3E">
      <w:pPr>
        <w:spacing w:before="240" w:after="240" w:line="276" w:lineRule="auto"/>
        <w:jc w:val="both"/>
        <w:rPr>
          <w:rFonts w:eastAsia="Calibri" w:cstheme="minorHAnsi"/>
        </w:rPr>
      </w:pPr>
      <w:r>
        <w:rPr>
          <w:rFonts w:eastAsia="Calibri" w:cstheme="minorHAnsi"/>
        </w:rPr>
        <w:t>Key salient features of alarms and event management module are as follows:</w:t>
      </w:r>
    </w:p>
    <w:p w14:paraId="37E4A40E" w14:textId="77777777" w:rsidR="00FD6F3E" w:rsidRDefault="00FD6F3E" w:rsidP="00D16DF7">
      <w:pPr>
        <w:pStyle w:val="ListParagraph"/>
        <w:numPr>
          <w:ilvl w:val="0"/>
          <w:numId w:val="37"/>
        </w:numPr>
        <w:tabs>
          <w:tab w:val="left" w:pos="2430"/>
        </w:tabs>
        <w:spacing w:before="240" w:after="240" w:line="276" w:lineRule="auto"/>
        <w:contextualSpacing/>
        <w:jc w:val="both"/>
        <w:rPr>
          <w:rFonts w:asciiTheme="minorHAnsi" w:hAnsiTheme="minorHAnsi" w:cstheme="minorHAnsi"/>
        </w:rPr>
      </w:pPr>
      <w:r>
        <w:rPr>
          <w:rFonts w:asciiTheme="minorHAnsi" w:hAnsiTheme="minorHAnsi" w:cstheme="minorHAnsi"/>
        </w:rPr>
        <w:t>Alarm &amp; visualization in tabular format sorted by timestamp</w:t>
      </w:r>
    </w:p>
    <w:p w14:paraId="59768D5E" w14:textId="77777777" w:rsidR="00FD6F3E" w:rsidRDefault="00FD6F3E" w:rsidP="00D16DF7">
      <w:pPr>
        <w:pStyle w:val="ListParagraph"/>
        <w:numPr>
          <w:ilvl w:val="0"/>
          <w:numId w:val="37"/>
        </w:numPr>
        <w:tabs>
          <w:tab w:val="left" w:pos="2430"/>
        </w:tabs>
        <w:spacing w:before="240" w:after="240" w:line="276" w:lineRule="auto"/>
        <w:contextualSpacing/>
        <w:jc w:val="both"/>
        <w:rPr>
          <w:rFonts w:asciiTheme="minorHAnsi" w:hAnsiTheme="minorHAnsi" w:cstheme="minorHAnsi"/>
        </w:rPr>
      </w:pPr>
      <w:r>
        <w:rPr>
          <w:rFonts w:asciiTheme="minorHAnsi" w:hAnsiTheme="minorHAnsi" w:cstheme="minorHAnsi"/>
        </w:rPr>
        <w:t>Alarm &amp; event grouping by severity and/or source of alarm</w:t>
      </w:r>
    </w:p>
    <w:p w14:paraId="341A38A6" w14:textId="77777777" w:rsidR="00FD6F3E" w:rsidRDefault="00FD6F3E" w:rsidP="00D16DF7">
      <w:pPr>
        <w:pStyle w:val="ListParagraph"/>
        <w:numPr>
          <w:ilvl w:val="0"/>
          <w:numId w:val="37"/>
        </w:numPr>
        <w:tabs>
          <w:tab w:val="left" w:pos="2430"/>
        </w:tabs>
        <w:spacing w:before="240" w:after="240" w:line="276" w:lineRule="auto"/>
        <w:contextualSpacing/>
        <w:jc w:val="both"/>
        <w:rPr>
          <w:rFonts w:asciiTheme="minorHAnsi" w:hAnsiTheme="minorHAnsi" w:cstheme="minorHAnsi"/>
        </w:rPr>
      </w:pPr>
      <w:r>
        <w:rPr>
          <w:rFonts w:asciiTheme="minorHAnsi" w:hAnsiTheme="minorHAnsi" w:cstheme="minorHAnsi"/>
        </w:rPr>
        <w:t>Dedicated alarm dashboard based on user preference to summarize alarms by category, source, severity etc.</w:t>
      </w:r>
    </w:p>
    <w:p w14:paraId="6CFC088D" w14:textId="77777777" w:rsidR="00FD6F3E" w:rsidRDefault="00FD6F3E" w:rsidP="00D16DF7">
      <w:pPr>
        <w:pStyle w:val="ListParagraph"/>
        <w:numPr>
          <w:ilvl w:val="0"/>
          <w:numId w:val="37"/>
        </w:numPr>
        <w:tabs>
          <w:tab w:val="left" w:pos="2430"/>
        </w:tabs>
        <w:spacing w:before="240" w:after="240" w:line="276" w:lineRule="auto"/>
        <w:contextualSpacing/>
        <w:jc w:val="both"/>
        <w:rPr>
          <w:rFonts w:asciiTheme="minorHAnsi" w:hAnsiTheme="minorHAnsi" w:cstheme="minorHAnsi"/>
        </w:rPr>
      </w:pPr>
      <w:r>
        <w:rPr>
          <w:rFonts w:asciiTheme="minorHAnsi" w:hAnsiTheme="minorHAnsi" w:cstheme="minorHAnsi"/>
        </w:rPr>
        <w:t>Alarm filtering, acknowledgement with complete audit trail and history</w:t>
      </w:r>
    </w:p>
    <w:p w14:paraId="1BE0F7AB" w14:textId="77777777" w:rsidR="00FD6F3E" w:rsidRDefault="00FD6F3E" w:rsidP="00D16DF7">
      <w:pPr>
        <w:pStyle w:val="ListParagraph"/>
        <w:numPr>
          <w:ilvl w:val="0"/>
          <w:numId w:val="37"/>
        </w:numPr>
        <w:tabs>
          <w:tab w:val="left" w:pos="2430"/>
        </w:tabs>
        <w:spacing w:before="240" w:after="240" w:line="276" w:lineRule="auto"/>
        <w:contextualSpacing/>
        <w:jc w:val="both"/>
        <w:rPr>
          <w:rFonts w:asciiTheme="minorHAnsi" w:hAnsiTheme="minorHAnsi" w:cstheme="minorHAnsi"/>
        </w:rPr>
      </w:pPr>
      <w:r>
        <w:rPr>
          <w:rFonts w:asciiTheme="minorHAnsi" w:hAnsiTheme="minorHAnsi" w:cstheme="minorHAnsi"/>
        </w:rPr>
        <w:t>Alarm grouping by type of alarms, and user defined criteria e.g. pending alarms, unacknowledged alarm beyond certain time etc.</w:t>
      </w:r>
    </w:p>
    <w:p w14:paraId="208A2B12" w14:textId="77777777" w:rsidR="00FD6F3E" w:rsidRDefault="00FD6F3E" w:rsidP="00D16DF7">
      <w:pPr>
        <w:pStyle w:val="ListParagraph"/>
        <w:numPr>
          <w:ilvl w:val="0"/>
          <w:numId w:val="37"/>
        </w:numPr>
        <w:tabs>
          <w:tab w:val="left" w:pos="2430"/>
        </w:tabs>
        <w:spacing w:before="240" w:after="240" w:line="276" w:lineRule="auto"/>
        <w:contextualSpacing/>
        <w:jc w:val="both"/>
        <w:rPr>
          <w:rFonts w:asciiTheme="minorHAnsi" w:hAnsiTheme="minorHAnsi" w:cstheme="minorHAnsi"/>
        </w:rPr>
      </w:pPr>
      <w:r>
        <w:rPr>
          <w:rFonts w:asciiTheme="minorHAnsi" w:hAnsiTheme="minorHAnsi" w:cstheme="minorHAnsi"/>
        </w:rPr>
        <w:t>User configurable alarm settings</w:t>
      </w:r>
    </w:p>
    <w:p w14:paraId="6FA3241C" w14:textId="77777777" w:rsidR="00FD6F3E" w:rsidRDefault="00FD6F3E" w:rsidP="00D16DF7">
      <w:pPr>
        <w:pStyle w:val="ListParagraph"/>
        <w:numPr>
          <w:ilvl w:val="0"/>
          <w:numId w:val="37"/>
        </w:numPr>
        <w:tabs>
          <w:tab w:val="left" w:pos="2430"/>
        </w:tabs>
        <w:spacing w:before="240" w:after="240" w:line="276" w:lineRule="auto"/>
        <w:contextualSpacing/>
        <w:jc w:val="both"/>
        <w:rPr>
          <w:rFonts w:asciiTheme="minorHAnsi" w:hAnsiTheme="minorHAnsi" w:cstheme="minorHAnsi"/>
        </w:rPr>
      </w:pPr>
      <w:r>
        <w:rPr>
          <w:rFonts w:asciiTheme="minorHAnsi" w:hAnsiTheme="minorHAnsi" w:cstheme="minorHAnsi"/>
        </w:rPr>
        <w:lastRenderedPageBreak/>
        <w:t>Alarm trend analysis and root cause analysis based on associated data/event via drill-down/drill-up navigation views</w:t>
      </w:r>
    </w:p>
    <w:p w14:paraId="60AD2674" w14:textId="77777777" w:rsidR="00FD6F3E" w:rsidRPr="001A41D5" w:rsidRDefault="00FD6F3E" w:rsidP="00D16DF7">
      <w:pPr>
        <w:pStyle w:val="ListParagraph"/>
        <w:numPr>
          <w:ilvl w:val="0"/>
          <w:numId w:val="37"/>
        </w:numPr>
        <w:tabs>
          <w:tab w:val="left" w:pos="2430"/>
        </w:tabs>
        <w:spacing w:before="240" w:after="240" w:line="276" w:lineRule="auto"/>
        <w:contextualSpacing/>
        <w:jc w:val="both"/>
        <w:rPr>
          <w:rFonts w:asciiTheme="minorHAnsi" w:hAnsiTheme="minorHAnsi" w:cstheme="minorHAnsi"/>
        </w:rPr>
      </w:pPr>
      <w:r>
        <w:rPr>
          <w:rFonts w:asciiTheme="minorHAnsi" w:hAnsiTheme="minorHAnsi" w:cstheme="minorHAnsi"/>
        </w:rPr>
        <w:t>User role and AOR (Area of Responsibility) based alarm access</w:t>
      </w:r>
    </w:p>
    <w:p w14:paraId="6DA919B6" w14:textId="77777777" w:rsidR="00FD6F3E" w:rsidRPr="001A41D5" w:rsidRDefault="00FD6F3E" w:rsidP="00D16DF7">
      <w:pPr>
        <w:pStyle w:val="ListParagraph"/>
        <w:numPr>
          <w:ilvl w:val="0"/>
          <w:numId w:val="37"/>
        </w:numPr>
        <w:tabs>
          <w:tab w:val="left" w:pos="2430"/>
        </w:tabs>
        <w:spacing w:before="240" w:after="240" w:line="276" w:lineRule="auto"/>
        <w:contextualSpacing/>
        <w:jc w:val="both"/>
        <w:rPr>
          <w:rFonts w:asciiTheme="minorHAnsi" w:hAnsiTheme="minorHAnsi" w:cstheme="minorHAnsi"/>
        </w:rPr>
      </w:pPr>
      <w:r>
        <w:rPr>
          <w:rFonts w:asciiTheme="minorHAnsi" w:hAnsiTheme="minorHAnsi" w:cstheme="minorHAnsi"/>
        </w:rPr>
        <w:t>System wide as well as substation/equipment wise threshold/settings updates for alarm/even generation</w:t>
      </w:r>
    </w:p>
    <w:p w14:paraId="0B4C58B3" w14:textId="53450719" w:rsidR="00FD6F3E" w:rsidRPr="001A41D5" w:rsidRDefault="00FD6F3E" w:rsidP="00D16DF7">
      <w:pPr>
        <w:pStyle w:val="ListParagraph"/>
        <w:numPr>
          <w:ilvl w:val="0"/>
          <w:numId w:val="37"/>
        </w:numPr>
        <w:tabs>
          <w:tab w:val="left" w:pos="2430"/>
        </w:tabs>
        <w:spacing w:before="240" w:after="240" w:line="276" w:lineRule="auto"/>
        <w:contextualSpacing/>
        <w:jc w:val="both"/>
        <w:rPr>
          <w:rFonts w:asciiTheme="minorHAnsi" w:hAnsiTheme="minorHAnsi" w:cstheme="minorHAnsi"/>
        </w:rPr>
      </w:pPr>
      <w:r>
        <w:rPr>
          <w:rFonts w:asciiTheme="minorHAnsi" w:hAnsiTheme="minorHAnsi" w:cstheme="minorHAnsi"/>
        </w:rPr>
        <w:t xml:space="preserve">Alarm and event history available in local database at each substation in the L&amp;T Data Gateway accessible locally at the substation or direct access via </w:t>
      </w:r>
      <w:r w:rsidR="00CA0234">
        <w:rPr>
          <w:rFonts w:asciiTheme="minorHAnsi" w:hAnsiTheme="minorHAnsi" w:cstheme="minorHAnsi"/>
        </w:rPr>
        <w:t>SCMS</w:t>
      </w:r>
      <w:r>
        <w:rPr>
          <w:rFonts w:asciiTheme="minorHAnsi" w:hAnsiTheme="minorHAnsi" w:cstheme="minorHAnsi"/>
        </w:rPr>
        <w:t xml:space="preserve"> user interface</w:t>
      </w:r>
    </w:p>
    <w:p w14:paraId="0AF38EFE" w14:textId="1A2E1ADB" w:rsidR="00FD6F3E" w:rsidRDefault="00FD6F3E" w:rsidP="00FD6F3E">
      <w:pPr>
        <w:spacing w:before="240" w:after="240" w:line="276" w:lineRule="auto"/>
        <w:jc w:val="both"/>
        <w:rPr>
          <w:rFonts w:eastAsia="Calibri" w:cstheme="minorHAnsi"/>
        </w:rPr>
      </w:pPr>
      <w:r>
        <w:rPr>
          <w:rFonts w:eastAsia="Calibri" w:cstheme="minorHAnsi"/>
        </w:rPr>
        <w:t xml:space="preserve">Each time the user logs in to the </w:t>
      </w:r>
      <w:r w:rsidR="00CA0234">
        <w:rPr>
          <w:rFonts w:eastAsia="Calibri" w:cstheme="minorHAnsi"/>
        </w:rPr>
        <w:t>SCMS</w:t>
      </w:r>
      <w:r>
        <w:rPr>
          <w:rFonts w:eastAsia="Calibri" w:cstheme="minorHAnsi"/>
        </w:rPr>
        <w:t xml:space="preserve"> portal (User Interface), the default dashboard view provides the summary of alarms, list of pending as well as active alarms depending on the role and the AOR of the user.</w:t>
      </w:r>
    </w:p>
    <w:p w14:paraId="3CC15015" w14:textId="77777777" w:rsidR="00FD6F3E" w:rsidRDefault="00FD6F3E" w:rsidP="00FD6F3E">
      <w:pPr>
        <w:spacing w:before="240" w:after="240" w:line="276" w:lineRule="auto"/>
        <w:jc w:val="both"/>
        <w:rPr>
          <w:rFonts w:eastAsia="Calibri" w:cstheme="minorHAnsi"/>
        </w:rPr>
      </w:pPr>
      <w:r>
        <w:rPr>
          <w:rFonts w:eastAsia="Calibri" w:cstheme="minorHAnsi"/>
        </w:rPr>
        <w:t>User can view system wide alarms summary as well as seamlessly switch between substations to view alarm details, history and summary pertaining to a particular substation.</w:t>
      </w:r>
    </w:p>
    <w:p w14:paraId="5F2A1D1A" w14:textId="77777777" w:rsidR="00FD6F3E" w:rsidRPr="001A41D5" w:rsidRDefault="00FD6F3E" w:rsidP="00FD6F3E">
      <w:pPr>
        <w:spacing w:before="240" w:after="240" w:line="276" w:lineRule="auto"/>
        <w:jc w:val="both"/>
        <w:rPr>
          <w:rFonts w:eastAsia="Calibri" w:cstheme="minorHAnsi"/>
        </w:rPr>
      </w:pPr>
      <w:r>
        <w:rPr>
          <w:rFonts w:eastAsia="Calibri" w:cstheme="minorHAnsi"/>
        </w:rPr>
        <w:t>User can be notified (based on user preferences and role configuration) via email, SMS based on pre-configured rules that can be set by the users as per their preference.</w:t>
      </w:r>
    </w:p>
    <w:p w14:paraId="605A5CE9" w14:textId="14922E15" w:rsidR="00BF30E5" w:rsidRPr="00EF72C5" w:rsidRDefault="00BF30E5" w:rsidP="0043632C">
      <w:pPr>
        <w:pStyle w:val="Heading2"/>
        <w:numPr>
          <w:ilvl w:val="0"/>
          <w:numId w:val="0"/>
        </w:numPr>
        <w:rPr>
          <w:rFonts w:ascii="Arial" w:hAnsi="Arial" w:cs="Arial"/>
          <w:sz w:val="22"/>
          <w:szCs w:val="22"/>
        </w:rPr>
      </w:pPr>
    </w:p>
    <w:p w14:paraId="46FE9074" w14:textId="77777777" w:rsidR="00081DFE" w:rsidRPr="00EF72C5" w:rsidRDefault="00081DFE" w:rsidP="00081DFE">
      <w:pPr>
        <w:rPr>
          <w:szCs w:val="22"/>
        </w:rPr>
      </w:pPr>
    </w:p>
    <w:p w14:paraId="622E7111" w14:textId="6295683C" w:rsidR="00081DFE" w:rsidRDefault="00081DFE">
      <w:pPr>
        <w:spacing w:after="160" w:line="259" w:lineRule="auto"/>
        <w:rPr>
          <w:rFonts w:ascii="Arial" w:hAnsi="Arial" w:cs="Arial"/>
          <w:sz w:val="24"/>
        </w:rPr>
      </w:pPr>
      <w:r w:rsidRPr="00EF72C5">
        <w:rPr>
          <w:rFonts w:ascii="Arial" w:hAnsi="Arial" w:cs="Arial"/>
          <w:szCs w:val="22"/>
        </w:rPr>
        <w:br w:type="page"/>
      </w:r>
    </w:p>
    <w:p w14:paraId="18CCB4EB" w14:textId="77777777" w:rsidR="00BF30E5" w:rsidRPr="00BF30E5" w:rsidRDefault="00BF30E5" w:rsidP="00BF30E5">
      <w:pPr>
        <w:rPr>
          <w:rFonts w:ascii="Arial" w:hAnsi="Arial" w:cs="Arial"/>
          <w:sz w:val="24"/>
        </w:rPr>
      </w:pPr>
    </w:p>
    <w:p w14:paraId="0EE5AB60" w14:textId="0109B56B" w:rsidR="00081DFE" w:rsidRDefault="001453F2" w:rsidP="00081DFE">
      <w:pPr>
        <w:pStyle w:val="Heading1"/>
        <w:jc w:val="center"/>
        <w:rPr>
          <w:rFonts w:ascii="Arial" w:hAnsi="Arial" w:cs="Arial"/>
          <w:b/>
          <w:bCs/>
          <w:sz w:val="28"/>
          <w:szCs w:val="28"/>
        </w:rPr>
      </w:pPr>
      <w:bookmarkStart w:id="20" w:name="_Toc55313205"/>
      <w:r>
        <w:rPr>
          <w:rFonts w:ascii="Arial" w:hAnsi="Arial" w:cs="Arial"/>
          <w:b/>
          <w:bCs/>
          <w:sz w:val="28"/>
          <w:szCs w:val="28"/>
        </w:rPr>
        <w:t>System Features</w:t>
      </w:r>
      <w:r w:rsidR="00FD6F3E">
        <w:rPr>
          <w:rFonts w:ascii="Arial" w:hAnsi="Arial" w:cs="Arial"/>
          <w:b/>
          <w:bCs/>
          <w:sz w:val="28"/>
          <w:szCs w:val="28"/>
        </w:rPr>
        <w:t xml:space="preserve"> &amp; Services</w:t>
      </w:r>
      <w:bookmarkEnd w:id="20"/>
    </w:p>
    <w:p w14:paraId="3B82E887" w14:textId="77777777" w:rsidR="00F15C74" w:rsidRPr="00F15C74" w:rsidRDefault="00F15C74" w:rsidP="00F15C74"/>
    <w:p w14:paraId="10A43C50" w14:textId="6C25FEFB" w:rsidR="00F15C74" w:rsidRDefault="00FD6F3E" w:rsidP="00F15C74">
      <w:pPr>
        <w:pStyle w:val="Heading2"/>
        <w:rPr>
          <w:rFonts w:ascii="Arial" w:hAnsi="Arial" w:cs="Arial"/>
          <w:sz w:val="24"/>
          <w:szCs w:val="24"/>
        </w:rPr>
      </w:pPr>
      <w:bookmarkStart w:id="21" w:name="_Toc55313206"/>
      <w:r>
        <w:rPr>
          <w:rFonts w:ascii="Arial" w:hAnsi="Arial" w:cs="Arial"/>
          <w:sz w:val="24"/>
          <w:szCs w:val="24"/>
        </w:rPr>
        <w:t>Cybersecurity</w:t>
      </w:r>
      <w:bookmarkEnd w:id="21"/>
    </w:p>
    <w:p w14:paraId="08B3D2E8" w14:textId="75AEBB29" w:rsidR="00FD6F3E" w:rsidRDefault="00FD6F3E" w:rsidP="00FD6F3E"/>
    <w:p w14:paraId="32A081F7" w14:textId="164185B0" w:rsidR="00FD6F3E" w:rsidRDefault="00FD6F3E" w:rsidP="00FD6F3E">
      <w:pPr>
        <w:rPr>
          <w:rFonts w:eastAsia="Calibri" w:cstheme="minorHAnsi"/>
          <w:szCs w:val="22"/>
        </w:rPr>
      </w:pPr>
      <w:r w:rsidRPr="00376BB9">
        <w:rPr>
          <w:rFonts w:eastAsia="Calibri" w:cstheme="minorHAnsi"/>
          <w:szCs w:val="22"/>
        </w:rPr>
        <w:t xml:space="preserve">The </w:t>
      </w:r>
      <w:r>
        <w:rPr>
          <w:rFonts w:eastAsia="Calibri" w:cstheme="minorHAnsi"/>
          <w:szCs w:val="22"/>
        </w:rPr>
        <w:t xml:space="preserve">SCMS Solution is fully compliant with </w:t>
      </w:r>
      <w:r w:rsidRPr="00524402">
        <w:rPr>
          <w:rFonts w:eastAsia="Calibri" w:cstheme="minorHAnsi"/>
          <w:b/>
          <w:bCs/>
          <w:szCs w:val="22"/>
        </w:rPr>
        <w:t>applicable</w:t>
      </w:r>
      <w:r>
        <w:rPr>
          <w:rFonts w:eastAsia="Calibri" w:cstheme="minorHAnsi"/>
          <w:szCs w:val="22"/>
        </w:rPr>
        <w:t xml:space="preserve"> cyber security standards prescribed in NIST (USA)’s “</w:t>
      </w:r>
      <w:r w:rsidRPr="00524402">
        <w:rPr>
          <w:rFonts w:eastAsia="Calibri" w:cstheme="minorHAnsi"/>
          <w:szCs w:val="22"/>
        </w:rPr>
        <w:t>Framework for Improving Critical Infrastructure Cybersecurity</w:t>
      </w:r>
      <w:r>
        <w:rPr>
          <w:rFonts w:eastAsia="Calibri" w:cstheme="minorHAnsi"/>
          <w:szCs w:val="22"/>
        </w:rPr>
        <w:t xml:space="preserve"> V1.1 dated April 16, 2018</w:t>
      </w:r>
      <w:r w:rsidRPr="00524402">
        <w:rPr>
          <w:rFonts w:eastAsia="Calibri" w:cstheme="minorHAnsi"/>
          <w:szCs w:val="22"/>
        </w:rPr>
        <w:t>”</w:t>
      </w:r>
      <w:r>
        <w:rPr>
          <w:rFonts w:eastAsia="Calibri" w:cstheme="minorHAnsi"/>
          <w:szCs w:val="22"/>
        </w:rPr>
        <w:t>, NERC CIP and ISO/IEC27002 standards.</w:t>
      </w:r>
    </w:p>
    <w:p w14:paraId="52A6C249" w14:textId="77777777" w:rsidR="00FD6F3E" w:rsidRDefault="00FD6F3E" w:rsidP="00FD6F3E">
      <w:pPr>
        <w:rPr>
          <w:rFonts w:eastAsia="Calibri" w:cstheme="minorHAnsi"/>
          <w:szCs w:val="22"/>
        </w:rPr>
      </w:pPr>
    </w:p>
    <w:p w14:paraId="62785763" w14:textId="75C9160D" w:rsidR="00FD6F3E" w:rsidRDefault="00FD6F3E" w:rsidP="00FD6F3E">
      <w:pPr>
        <w:rPr>
          <w:rFonts w:eastAsia="Calibri" w:cstheme="minorHAnsi"/>
          <w:szCs w:val="22"/>
        </w:rPr>
      </w:pPr>
      <w:r>
        <w:rPr>
          <w:rFonts w:eastAsia="Calibri" w:cstheme="minorHAnsi"/>
          <w:szCs w:val="22"/>
        </w:rPr>
        <w:t xml:space="preserve">Following table summarizes key aspects (kindly note it’s not comprehensive list) of cyber security philosophy in L&amp;T’s </w:t>
      </w:r>
      <w:r w:rsidR="00CA0234">
        <w:rPr>
          <w:rFonts w:eastAsia="Calibri" w:cstheme="minorHAnsi"/>
          <w:szCs w:val="22"/>
        </w:rPr>
        <w:t>SCMS</w:t>
      </w:r>
      <w:r>
        <w:rPr>
          <w:rFonts w:eastAsia="Calibri" w:cstheme="minorHAnsi"/>
          <w:szCs w:val="22"/>
        </w:rPr>
        <w:t xml:space="preserve"> solution.</w:t>
      </w:r>
      <w:r w:rsidRPr="0097157A">
        <w:rPr>
          <w:rFonts w:eastAsia="Calibri" w:cstheme="minorHAnsi"/>
          <w:szCs w:val="22"/>
        </w:rPr>
        <w:t xml:space="preserve"> </w:t>
      </w:r>
      <w:r>
        <w:rPr>
          <w:rFonts w:eastAsia="Calibri" w:cstheme="minorHAnsi"/>
          <w:szCs w:val="22"/>
        </w:rPr>
        <w:t>The L&amp;T Digital Solutions’ cyber security policy and procedures are details in “L&amp;T Digital Solutions Cyber Security and Secure Development Process and Compliance” document which will be provided as part of project deliverable during implementation.</w:t>
      </w:r>
    </w:p>
    <w:p w14:paraId="3DBD6E3F" w14:textId="77777777" w:rsidR="00FD6F3E" w:rsidRDefault="00FD6F3E" w:rsidP="00FD6F3E">
      <w:pPr>
        <w:rPr>
          <w:rFonts w:eastAsia="Calibri" w:cstheme="minorHAnsi"/>
          <w:szCs w:val="22"/>
        </w:rPr>
      </w:pPr>
    </w:p>
    <w:p w14:paraId="273B3557" w14:textId="77777777" w:rsidR="00FD6F3E" w:rsidRDefault="00FD6F3E" w:rsidP="00FD6F3E">
      <w:pPr>
        <w:rPr>
          <w:rFonts w:eastAsia="Calibri" w:cstheme="minorHAnsi"/>
          <w:szCs w:val="22"/>
        </w:rPr>
      </w:pPr>
    </w:p>
    <w:tbl>
      <w:tblPr>
        <w:tblStyle w:val="TableGrid"/>
        <w:tblW w:w="0" w:type="auto"/>
        <w:tblLook w:val="04A0" w:firstRow="1" w:lastRow="0" w:firstColumn="1" w:lastColumn="0" w:noHBand="0" w:noVBand="1"/>
      </w:tblPr>
      <w:tblGrid>
        <w:gridCol w:w="4667"/>
        <w:gridCol w:w="4668"/>
      </w:tblGrid>
      <w:tr w:rsidR="00FD6F3E" w14:paraId="00E5306B" w14:textId="77777777" w:rsidTr="00967BCC">
        <w:tc>
          <w:tcPr>
            <w:tcW w:w="4667" w:type="dxa"/>
          </w:tcPr>
          <w:p w14:paraId="257A04E7" w14:textId="77777777" w:rsidR="00FD6F3E" w:rsidRDefault="00FD6F3E" w:rsidP="00967BCC">
            <w:pPr>
              <w:rPr>
                <w:rFonts w:asciiTheme="minorHAnsi" w:hAnsiTheme="minorHAnsi" w:cstheme="minorHAnsi"/>
                <w:szCs w:val="22"/>
              </w:rPr>
            </w:pPr>
            <w:r>
              <w:rPr>
                <w:rFonts w:asciiTheme="minorHAnsi" w:hAnsiTheme="minorHAnsi" w:cstheme="minorHAnsi"/>
                <w:szCs w:val="22"/>
              </w:rPr>
              <w:t>Topic</w:t>
            </w:r>
          </w:p>
        </w:tc>
        <w:tc>
          <w:tcPr>
            <w:tcW w:w="4668" w:type="dxa"/>
          </w:tcPr>
          <w:p w14:paraId="551AD188" w14:textId="77777777" w:rsidR="00FD6F3E" w:rsidRDefault="00FD6F3E" w:rsidP="00967BCC">
            <w:pPr>
              <w:rPr>
                <w:rFonts w:asciiTheme="minorHAnsi" w:hAnsiTheme="minorHAnsi" w:cstheme="minorHAnsi"/>
                <w:szCs w:val="22"/>
              </w:rPr>
            </w:pPr>
            <w:r>
              <w:rPr>
                <w:rFonts w:asciiTheme="minorHAnsi" w:hAnsiTheme="minorHAnsi" w:cstheme="minorHAnsi"/>
                <w:szCs w:val="22"/>
              </w:rPr>
              <w:t>Requirement</w:t>
            </w:r>
          </w:p>
        </w:tc>
      </w:tr>
      <w:tr w:rsidR="00FD6F3E" w14:paraId="69836E78" w14:textId="77777777" w:rsidTr="00967BCC">
        <w:tc>
          <w:tcPr>
            <w:tcW w:w="4667" w:type="dxa"/>
          </w:tcPr>
          <w:p w14:paraId="737F1C76" w14:textId="77777777" w:rsidR="00FD6F3E" w:rsidRDefault="00FD6F3E" w:rsidP="00967BCC">
            <w:pPr>
              <w:rPr>
                <w:rFonts w:asciiTheme="minorHAnsi" w:hAnsiTheme="minorHAnsi" w:cstheme="minorHAnsi"/>
                <w:szCs w:val="22"/>
              </w:rPr>
            </w:pPr>
            <w:r>
              <w:rPr>
                <w:rFonts w:asciiTheme="minorHAnsi" w:hAnsiTheme="minorHAnsi" w:cstheme="minorHAnsi"/>
                <w:szCs w:val="22"/>
              </w:rPr>
              <w:t>Authentication</w:t>
            </w:r>
          </w:p>
        </w:tc>
        <w:tc>
          <w:tcPr>
            <w:tcW w:w="4668" w:type="dxa"/>
          </w:tcPr>
          <w:p w14:paraId="6E73BF6B" w14:textId="77777777" w:rsidR="00FD6F3E" w:rsidRDefault="00FD6F3E" w:rsidP="00967BCC">
            <w:pPr>
              <w:rPr>
                <w:rFonts w:asciiTheme="minorHAnsi" w:hAnsiTheme="minorHAnsi" w:cstheme="minorHAnsi"/>
                <w:szCs w:val="22"/>
              </w:rPr>
            </w:pPr>
            <w:r>
              <w:rPr>
                <w:rFonts w:asciiTheme="minorHAnsi" w:hAnsiTheme="minorHAnsi" w:cstheme="minorHAnsi"/>
                <w:szCs w:val="22"/>
              </w:rPr>
              <w:t>Passwords are encrypted during authentication process and clear text passwords are neither used during transmission or data at rest</w:t>
            </w:r>
          </w:p>
        </w:tc>
      </w:tr>
      <w:tr w:rsidR="00FD6F3E" w14:paraId="61A6A080" w14:textId="77777777" w:rsidTr="00967BCC">
        <w:tc>
          <w:tcPr>
            <w:tcW w:w="4667" w:type="dxa"/>
          </w:tcPr>
          <w:p w14:paraId="7231E282" w14:textId="77777777" w:rsidR="00FD6F3E" w:rsidRDefault="00FD6F3E" w:rsidP="00967BCC">
            <w:pPr>
              <w:rPr>
                <w:rFonts w:asciiTheme="minorHAnsi" w:hAnsiTheme="minorHAnsi" w:cstheme="minorHAnsi"/>
                <w:szCs w:val="22"/>
              </w:rPr>
            </w:pPr>
            <w:r>
              <w:rPr>
                <w:rFonts w:asciiTheme="minorHAnsi" w:hAnsiTheme="minorHAnsi" w:cstheme="minorHAnsi"/>
                <w:szCs w:val="22"/>
              </w:rPr>
              <w:t>Logging</w:t>
            </w:r>
          </w:p>
        </w:tc>
        <w:tc>
          <w:tcPr>
            <w:tcW w:w="4668" w:type="dxa"/>
          </w:tcPr>
          <w:p w14:paraId="7ECB8B29" w14:textId="77777777" w:rsidR="00FD6F3E" w:rsidRDefault="00FD6F3E" w:rsidP="00967BCC">
            <w:pPr>
              <w:rPr>
                <w:rFonts w:asciiTheme="minorHAnsi" w:hAnsiTheme="minorHAnsi" w:cstheme="minorHAnsi"/>
                <w:szCs w:val="22"/>
              </w:rPr>
            </w:pPr>
            <w:r>
              <w:rPr>
                <w:rFonts w:asciiTheme="minorHAnsi" w:hAnsiTheme="minorHAnsi" w:cstheme="minorHAnsi"/>
                <w:szCs w:val="22"/>
              </w:rPr>
              <w:t>All user actions, application and system component actions are logged in audit, event and error logs for post event analysis and these logs are never purged from the system</w:t>
            </w:r>
          </w:p>
        </w:tc>
      </w:tr>
      <w:tr w:rsidR="00FD6F3E" w14:paraId="2B34583F" w14:textId="77777777" w:rsidTr="00967BCC">
        <w:tc>
          <w:tcPr>
            <w:tcW w:w="4667" w:type="dxa"/>
          </w:tcPr>
          <w:p w14:paraId="50682B09" w14:textId="77777777" w:rsidR="00FD6F3E" w:rsidRDefault="00FD6F3E" w:rsidP="00967BCC">
            <w:pPr>
              <w:rPr>
                <w:rFonts w:asciiTheme="minorHAnsi" w:hAnsiTheme="minorHAnsi" w:cstheme="minorHAnsi"/>
                <w:szCs w:val="22"/>
              </w:rPr>
            </w:pPr>
            <w:r>
              <w:rPr>
                <w:rFonts w:asciiTheme="minorHAnsi" w:hAnsiTheme="minorHAnsi" w:cstheme="minorHAnsi"/>
                <w:szCs w:val="22"/>
              </w:rPr>
              <w:t>Network Services</w:t>
            </w:r>
          </w:p>
        </w:tc>
        <w:tc>
          <w:tcPr>
            <w:tcW w:w="4668" w:type="dxa"/>
          </w:tcPr>
          <w:p w14:paraId="4747DE9F" w14:textId="3E5FF067" w:rsidR="00FD6F3E" w:rsidRDefault="00FD6F3E" w:rsidP="00967BCC">
            <w:pPr>
              <w:rPr>
                <w:rFonts w:asciiTheme="minorHAnsi" w:hAnsiTheme="minorHAnsi" w:cstheme="minorHAnsi"/>
                <w:szCs w:val="22"/>
              </w:rPr>
            </w:pPr>
            <w:r>
              <w:rPr>
                <w:rFonts w:asciiTheme="minorHAnsi" w:hAnsiTheme="minorHAnsi" w:cstheme="minorHAnsi"/>
                <w:szCs w:val="22"/>
              </w:rPr>
              <w:t xml:space="preserve">All network services are secured using digital certificates. All network services are blocked by default until and unless required by the </w:t>
            </w:r>
            <w:r w:rsidR="00CA0234">
              <w:rPr>
                <w:rFonts w:asciiTheme="minorHAnsi" w:hAnsiTheme="minorHAnsi" w:cstheme="minorHAnsi"/>
                <w:szCs w:val="22"/>
              </w:rPr>
              <w:t>SCMS</w:t>
            </w:r>
            <w:r>
              <w:rPr>
                <w:rFonts w:asciiTheme="minorHAnsi" w:hAnsiTheme="minorHAnsi" w:cstheme="minorHAnsi"/>
                <w:szCs w:val="22"/>
              </w:rPr>
              <w:t xml:space="preserve"> solution</w:t>
            </w:r>
          </w:p>
        </w:tc>
      </w:tr>
      <w:tr w:rsidR="00FD6F3E" w14:paraId="66F9E226" w14:textId="77777777" w:rsidTr="00967BCC">
        <w:tc>
          <w:tcPr>
            <w:tcW w:w="4667" w:type="dxa"/>
          </w:tcPr>
          <w:p w14:paraId="122A449A" w14:textId="77777777" w:rsidR="00FD6F3E" w:rsidRDefault="00FD6F3E" w:rsidP="00967BCC">
            <w:pPr>
              <w:rPr>
                <w:rFonts w:asciiTheme="minorHAnsi" w:hAnsiTheme="minorHAnsi" w:cstheme="minorHAnsi"/>
                <w:szCs w:val="22"/>
              </w:rPr>
            </w:pPr>
            <w:r>
              <w:rPr>
                <w:rFonts w:asciiTheme="minorHAnsi" w:hAnsiTheme="minorHAnsi" w:cstheme="minorHAnsi"/>
                <w:szCs w:val="22"/>
              </w:rPr>
              <w:t>Passwords</w:t>
            </w:r>
          </w:p>
        </w:tc>
        <w:tc>
          <w:tcPr>
            <w:tcW w:w="4668" w:type="dxa"/>
          </w:tcPr>
          <w:p w14:paraId="7A968801" w14:textId="77777777" w:rsidR="00FD6F3E" w:rsidRDefault="00FD6F3E" w:rsidP="00967BCC">
            <w:pPr>
              <w:rPr>
                <w:rFonts w:asciiTheme="minorHAnsi" w:hAnsiTheme="minorHAnsi" w:cstheme="minorHAnsi"/>
                <w:szCs w:val="22"/>
              </w:rPr>
            </w:pPr>
            <w:r>
              <w:rPr>
                <w:rFonts w:asciiTheme="minorHAnsi" w:hAnsiTheme="minorHAnsi" w:cstheme="minorHAnsi"/>
                <w:szCs w:val="22"/>
              </w:rPr>
              <w:t>Password management module meets minimum requirements for NERC CIP-007-1 compliance as well as following additional provisions are implemented:</w:t>
            </w:r>
          </w:p>
          <w:p w14:paraId="7BEC9A2D" w14:textId="77777777" w:rsidR="00FD6F3E" w:rsidRDefault="00FD6F3E" w:rsidP="00967BCC">
            <w:pPr>
              <w:rPr>
                <w:rFonts w:asciiTheme="minorHAnsi" w:hAnsiTheme="minorHAnsi" w:cstheme="minorHAnsi"/>
                <w:szCs w:val="22"/>
              </w:rPr>
            </w:pPr>
            <w:r>
              <w:rPr>
                <w:rFonts w:asciiTheme="minorHAnsi" w:hAnsiTheme="minorHAnsi" w:cstheme="minorHAnsi"/>
                <w:szCs w:val="22"/>
              </w:rPr>
              <w:t>Password Requirements:</w:t>
            </w:r>
          </w:p>
          <w:p w14:paraId="3EE3AE74" w14:textId="77777777" w:rsidR="00FD6F3E" w:rsidRPr="00C7476D" w:rsidRDefault="00FD6F3E" w:rsidP="00D16DF7">
            <w:pPr>
              <w:pStyle w:val="ListParagraph"/>
              <w:numPr>
                <w:ilvl w:val="0"/>
                <w:numId w:val="38"/>
              </w:numPr>
              <w:shd w:val="clear" w:color="auto" w:fill="FFFFFF"/>
              <w:spacing w:line="336" w:lineRule="atLeast"/>
              <w:ind w:right="245"/>
              <w:contextualSpacing/>
              <w:jc w:val="both"/>
              <w:rPr>
                <w:rFonts w:cs="Arial"/>
                <w:color w:val="333333"/>
              </w:rPr>
            </w:pPr>
            <w:r w:rsidRPr="00C7476D">
              <w:rPr>
                <w:rFonts w:cs="Arial"/>
                <w:color w:val="333333"/>
              </w:rPr>
              <w:t>Minimum 8 characters</w:t>
            </w:r>
          </w:p>
          <w:p w14:paraId="3FA86697" w14:textId="77777777" w:rsidR="00FD6F3E" w:rsidRPr="00C7476D" w:rsidRDefault="00FD6F3E" w:rsidP="00D16DF7">
            <w:pPr>
              <w:numPr>
                <w:ilvl w:val="0"/>
                <w:numId w:val="38"/>
              </w:numPr>
              <w:shd w:val="clear" w:color="auto" w:fill="FFFFFF"/>
              <w:spacing w:line="336" w:lineRule="atLeast"/>
              <w:ind w:right="245"/>
              <w:jc w:val="both"/>
              <w:rPr>
                <w:rFonts w:cs="Arial"/>
                <w:color w:val="333333"/>
                <w:szCs w:val="22"/>
              </w:rPr>
            </w:pPr>
            <w:r w:rsidRPr="00C7476D">
              <w:rPr>
                <w:rFonts w:asciiTheme="minorHAnsi" w:hAnsiTheme="minorHAnsi" w:cs="Arial"/>
                <w:color w:val="333333"/>
                <w:szCs w:val="22"/>
              </w:rPr>
              <w:t>1 lowercase letter</w:t>
            </w:r>
          </w:p>
          <w:p w14:paraId="3A748F83" w14:textId="77777777" w:rsidR="00FD6F3E" w:rsidRPr="00C7476D" w:rsidRDefault="00FD6F3E" w:rsidP="00D16DF7">
            <w:pPr>
              <w:numPr>
                <w:ilvl w:val="0"/>
                <w:numId w:val="38"/>
              </w:numPr>
              <w:shd w:val="clear" w:color="auto" w:fill="FFFFFF"/>
              <w:spacing w:line="336" w:lineRule="atLeast"/>
              <w:ind w:right="245"/>
              <w:jc w:val="both"/>
              <w:rPr>
                <w:rFonts w:cs="Arial"/>
                <w:color w:val="333333"/>
                <w:szCs w:val="22"/>
              </w:rPr>
            </w:pPr>
            <w:r w:rsidRPr="00C7476D">
              <w:rPr>
                <w:rFonts w:asciiTheme="minorHAnsi" w:hAnsiTheme="minorHAnsi" w:cs="Arial"/>
                <w:color w:val="333333"/>
                <w:szCs w:val="22"/>
              </w:rPr>
              <w:t>1 uppercase letter</w:t>
            </w:r>
          </w:p>
          <w:p w14:paraId="24B27A92" w14:textId="77777777" w:rsidR="00FD6F3E" w:rsidRPr="00C7476D" w:rsidRDefault="00FD6F3E" w:rsidP="00D16DF7">
            <w:pPr>
              <w:numPr>
                <w:ilvl w:val="0"/>
                <w:numId w:val="38"/>
              </w:numPr>
              <w:shd w:val="clear" w:color="auto" w:fill="FFFFFF"/>
              <w:spacing w:line="336" w:lineRule="atLeast"/>
              <w:ind w:right="245"/>
              <w:jc w:val="both"/>
              <w:rPr>
                <w:rFonts w:cs="Arial"/>
                <w:color w:val="333333"/>
                <w:szCs w:val="22"/>
              </w:rPr>
            </w:pPr>
            <w:r w:rsidRPr="00C7476D">
              <w:rPr>
                <w:rFonts w:asciiTheme="minorHAnsi" w:hAnsiTheme="minorHAnsi" w:cs="Arial"/>
                <w:color w:val="333333"/>
                <w:szCs w:val="22"/>
              </w:rPr>
              <w:t>1 number</w:t>
            </w:r>
          </w:p>
          <w:p w14:paraId="6E14EEAE" w14:textId="77777777" w:rsidR="00FD6F3E" w:rsidRPr="00C7476D" w:rsidRDefault="00FD6F3E" w:rsidP="00D16DF7">
            <w:pPr>
              <w:numPr>
                <w:ilvl w:val="0"/>
                <w:numId w:val="38"/>
              </w:numPr>
              <w:shd w:val="clear" w:color="auto" w:fill="FFFFFF"/>
              <w:spacing w:line="336" w:lineRule="atLeast"/>
              <w:ind w:right="245"/>
              <w:jc w:val="both"/>
              <w:rPr>
                <w:rFonts w:cs="Arial"/>
                <w:color w:val="333333"/>
                <w:szCs w:val="22"/>
              </w:rPr>
            </w:pPr>
            <w:r w:rsidRPr="00C7476D">
              <w:rPr>
                <w:rFonts w:asciiTheme="minorHAnsi" w:hAnsiTheme="minorHAnsi" w:cs="Arial"/>
                <w:color w:val="333333"/>
                <w:szCs w:val="22"/>
              </w:rPr>
              <w:t>1 special character</w:t>
            </w:r>
          </w:p>
          <w:p w14:paraId="34157988" w14:textId="77777777" w:rsidR="00FD6F3E" w:rsidRPr="00C7476D" w:rsidRDefault="00FD6F3E" w:rsidP="00D16DF7">
            <w:pPr>
              <w:numPr>
                <w:ilvl w:val="0"/>
                <w:numId w:val="38"/>
              </w:numPr>
              <w:shd w:val="clear" w:color="auto" w:fill="FFFFFF"/>
              <w:spacing w:line="336" w:lineRule="atLeast"/>
              <w:ind w:right="245"/>
              <w:jc w:val="both"/>
              <w:rPr>
                <w:rFonts w:cs="Arial"/>
                <w:color w:val="333333"/>
                <w:szCs w:val="22"/>
              </w:rPr>
            </w:pPr>
            <w:r w:rsidRPr="00C7476D">
              <w:rPr>
                <w:rFonts w:asciiTheme="minorHAnsi" w:hAnsiTheme="minorHAnsi" w:cs="Arial"/>
                <w:color w:val="333333"/>
                <w:szCs w:val="22"/>
              </w:rPr>
              <w:t>Change every [configurable] period</w:t>
            </w:r>
          </w:p>
          <w:p w14:paraId="36E414AC" w14:textId="77777777" w:rsidR="00FD6F3E" w:rsidRDefault="00FD6F3E" w:rsidP="00967BCC">
            <w:pPr>
              <w:rPr>
                <w:rFonts w:asciiTheme="minorHAnsi" w:hAnsiTheme="minorHAnsi" w:cstheme="minorHAnsi"/>
                <w:szCs w:val="22"/>
              </w:rPr>
            </w:pPr>
          </w:p>
        </w:tc>
      </w:tr>
      <w:tr w:rsidR="00FD6F3E" w14:paraId="48337357" w14:textId="77777777" w:rsidTr="00967BCC">
        <w:tc>
          <w:tcPr>
            <w:tcW w:w="4667" w:type="dxa"/>
          </w:tcPr>
          <w:p w14:paraId="1B65B994" w14:textId="77777777" w:rsidR="00FD6F3E" w:rsidRPr="00C7476D" w:rsidRDefault="00FD6F3E" w:rsidP="00967BCC">
            <w:pPr>
              <w:rPr>
                <w:rFonts w:cstheme="minorHAnsi"/>
                <w:szCs w:val="22"/>
              </w:rPr>
            </w:pPr>
            <w:r w:rsidRPr="00C7476D">
              <w:rPr>
                <w:rFonts w:asciiTheme="minorHAnsi" w:hAnsiTheme="minorHAnsi" w:cs="Arial"/>
                <w:color w:val="333333"/>
                <w:szCs w:val="22"/>
                <w:shd w:val="clear" w:color="auto" w:fill="FFFFFF"/>
              </w:rPr>
              <w:t>Antivirus Software</w:t>
            </w:r>
          </w:p>
        </w:tc>
        <w:tc>
          <w:tcPr>
            <w:tcW w:w="4668" w:type="dxa"/>
          </w:tcPr>
          <w:p w14:paraId="288D1A37" w14:textId="019666AE" w:rsidR="00FD6F3E" w:rsidRDefault="00FD6F3E" w:rsidP="00967BCC">
            <w:pPr>
              <w:rPr>
                <w:rFonts w:asciiTheme="minorHAnsi" w:hAnsiTheme="minorHAnsi" w:cstheme="minorHAnsi"/>
                <w:szCs w:val="22"/>
              </w:rPr>
            </w:pPr>
            <w:r>
              <w:rPr>
                <w:rFonts w:asciiTheme="minorHAnsi" w:hAnsiTheme="minorHAnsi" w:cstheme="minorHAnsi"/>
                <w:szCs w:val="22"/>
              </w:rPr>
              <w:t xml:space="preserve">Latest version of antivirus software (for </w:t>
            </w:r>
            <w:r w:rsidR="007A0C83">
              <w:rPr>
                <w:rFonts w:asciiTheme="minorHAnsi" w:hAnsiTheme="minorHAnsi" w:cstheme="minorHAnsi"/>
                <w:szCs w:val="22"/>
              </w:rPr>
              <w:t>non-Unix</w:t>
            </w:r>
            <w:r>
              <w:rPr>
                <w:rFonts w:asciiTheme="minorHAnsi" w:hAnsiTheme="minorHAnsi" w:cstheme="minorHAnsi"/>
                <w:szCs w:val="22"/>
              </w:rPr>
              <w:t>/Linux environments) are installed and set for automatic updates</w:t>
            </w:r>
          </w:p>
        </w:tc>
      </w:tr>
      <w:tr w:rsidR="00FD6F3E" w14:paraId="1582FFF3" w14:textId="77777777" w:rsidTr="00967BCC">
        <w:tc>
          <w:tcPr>
            <w:tcW w:w="4667" w:type="dxa"/>
          </w:tcPr>
          <w:p w14:paraId="78DCB5C1" w14:textId="77777777" w:rsidR="00FD6F3E" w:rsidRDefault="00FD6F3E" w:rsidP="00967BCC">
            <w:pPr>
              <w:rPr>
                <w:rFonts w:ascii="Arial" w:hAnsi="Arial" w:cs="Arial"/>
                <w:color w:val="333333"/>
                <w:sz w:val="21"/>
                <w:szCs w:val="21"/>
                <w:shd w:val="clear" w:color="auto" w:fill="FFFFFF"/>
              </w:rPr>
            </w:pPr>
            <w:r w:rsidRPr="00C7476D">
              <w:rPr>
                <w:rFonts w:asciiTheme="minorHAnsi" w:hAnsiTheme="minorHAnsi" w:cs="Arial"/>
                <w:color w:val="333333"/>
                <w:szCs w:val="22"/>
                <w:shd w:val="clear" w:color="auto" w:fill="FFFFFF"/>
              </w:rPr>
              <w:lastRenderedPageBreak/>
              <w:t>Application Patches</w:t>
            </w:r>
          </w:p>
        </w:tc>
        <w:tc>
          <w:tcPr>
            <w:tcW w:w="4668" w:type="dxa"/>
          </w:tcPr>
          <w:p w14:paraId="4635B58F" w14:textId="77777777" w:rsidR="00FD6F3E" w:rsidRDefault="00FD6F3E" w:rsidP="00967BCC">
            <w:pPr>
              <w:rPr>
                <w:rFonts w:asciiTheme="minorHAnsi" w:hAnsiTheme="minorHAnsi" w:cstheme="minorHAnsi"/>
                <w:szCs w:val="22"/>
              </w:rPr>
            </w:pPr>
            <w:r>
              <w:rPr>
                <w:rFonts w:asciiTheme="minorHAnsi" w:hAnsiTheme="minorHAnsi" w:cstheme="minorHAnsi"/>
                <w:szCs w:val="22"/>
              </w:rPr>
              <w:t>Critical</w:t>
            </w:r>
            <w:r w:rsidRPr="00B41A19">
              <w:rPr>
                <w:rFonts w:asciiTheme="minorHAnsi" w:hAnsiTheme="minorHAnsi" w:cstheme="minorHAnsi"/>
                <w:szCs w:val="22"/>
              </w:rPr>
              <w:t xml:space="preserve"> application patches</w:t>
            </w:r>
            <w:r>
              <w:rPr>
                <w:rFonts w:asciiTheme="minorHAnsi" w:hAnsiTheme="minorHAnsi" w:cstheme="minorHAnsi"/>
                <w:szCs w:val="22"/>
              </w:rPr>
              <w:t xml:space="preserve"> are installed as soon as they are available and as required by customer’s</w:t>
            </w:r>
            <w:r w:rsidRPr="00B41A19">
              <w:rPr>
                <w:rFonts w:asciiTheme="minorHAnsi" w:hAnsiTheme="minorHAnsi" w:cstheme="minorHAnsi"/>
                <w:szCs w:val="22"/>
              </w:rPr>
              <w:t xml:space="preserve"> Cyber Security </w:t>
            </w:r>
            <w:r>
              <w:rPr>
                <w:rFonts w:asciiTheme="minorHAnsi" w:hAnsiTheme="minorHAnsi" w:cstheme="minorHAnsi"/>
                <w:szCs w:val="22"/>
              </w:rPr>
              <w:t>policies.</w:t>
            </w:r>
          </w:p>
        </w:tc>
      </w:tr>
      <w:tr w:rsidR="00FD6F3E" w14:paraId="51EB3F9E" w14:textId="77777777" w:rsidTr="00967BCC">
        <w:tc>
          <w:tcPr>
            <w:tcW w:w="4667" w:type="dxa"/>
          </w:tcPr>
          <w:p w14:paraId="5DA1CE50" w14:textId="77777777" w:rsidR="00FD6F3E" w:rsidRPr="007B27FC" w:rsidRDefault="00FD6F3E" w:rsidP="00967BCC">
            <w:pPr>
              <w:rPr>
                <w:rFonts w:asciiTheme="minorHAnsi" w:hAnsiTheme="minorHAnsi" w:cstheme="minorHAnsi"/>
                <w:szCs w:val="22"/>
              </w:rPr>
            </w:pPr>
            <w:r w:rsidRPr="007B27FC">
              <w:rPr>
                <w:rFonts w:asciiTheme="minorHAnsi" w:hAnsiTheme="minorHAnsi" w:cstheme="minorHAnsi"/>
                <w:szCs w:val="22"/>
              </w:rPr>
              <w:t>Operating System Patches</w:t>
            </w:r>
          </w:p>
        </w:tc>
        <w:tc>
          <w:tcPr>
            <w:tcW w:w="4668" w:type="dxa"/>
          </w:tcPr>
          <w:p w14:paraId="2374C661" w14:textId="77777777" w:rsidR="00FD6F3E" w:rsidRDefault="00FD6F3E" w:rsidP="00967BCC">
            <w:pPr>
              <w:rPr>
                <w:rFonts w:asciiTheme="minorHAnsi" w:hAnsiTheme="minorHAnsi" w:cstheme="minorHAnsi"/>
                <w:szCs w:val="22"/>
              </w:rPr>
            </w:pPr>
            <w:r w:rsidRPr="007B27FC">
              <w:rPr>
                <w:rFonts w:asciiTheme="minorHAnsi" w:hAnsiTheme="minorHAnsi" w:cstheme="minorHAnsi"/>
                <w:szCs w:val="22"/>
              </w:rPr>
              <w:t>Customer’s Cyber Security policies are enforced for patching of critical patches and based on the preferences automatic update functionality for the OS are enabled.</w:t>
            </w:r>
          </w:p>
        </w:tc>
      </w:tr>
      <w:tr w:rsidR="00FD6F3E" w14:paraId="0A2471C0" w14:textId="77777777" w:rsidTr="00967BCC">
        <w:tc>
          <w:tcPr>
            <w:tcW w:w="4667" w:type="dxa"/>
          </w:tcPr>
          <w:p w14:paraId="48F47C12" w14:textId="77777777" w:rsidR="00FD6F3E" w:rsidRPr="007B27FC" w:rsidRDefault="00FD6F3E" w:rsidP="00967BCC">
            <w:pPr>
              <w:rPr>
                <w:rFonts w:asciiTheme="minorHAnsi" w:hAnsiTheme="minorHAnsi" w:cstheme="minorHAnsi"/>
                <w:szCs w:val="22"/>
              </w:rPr>
            </w:pPr>
            <w:r w:rsidRPr="007B27FC">
              <w:rPr>
                <w:rFonts w:asciiTheme="minorHAnsi" w:hAnsiTheme="minorHAnsi" w:cstheme="minorHAnsi"/>
                <w:szCs w:val="22"/>
              </w:rPr>
              <w:t>Security Template</w:t>
            </w:r>
          </w:p>
        </w:tc>
        <w:tc>
          <w:tcPr>
            <w:tcW w:w="4668" w:type="dxa"/>
          </w:tcPr>
          <w:p w14:paraId="6648990D" w14:textId="77777777" w:rsidR="00FD6F3E" w:rsidRPr="007B27FC" w:rsidRDefault="00FD6F3E" w:rsidP="00967BCC">
            <w:pPr>
              <w:rPr>
                <w:rFonts w:asciiTheme="minorHAnsi" w:hAnsiTheme="minorHAnsi" w:cstheme="minorHAnsi"/>
                <w:szCs w:val="22"/>
              </w:rPr>
            </w:pPr>
            <w:r w:rsidRPr="007B27FC">
              <w:rPr>
                <w:rFonts w:asciiTheme="minorHAnsi" w:hAnsiTheme="minorHAnsi" w:cstheme="minorHAnsi"/>
                <w:szCs w:val="22"/>
              </w:rPr>
              <w:t>Window Security Template is installed (on windows machines/servers) to automatically configure baseline security settings</w:t>
            </w:r>
            <w:r>
              <w:rPr>
                <w:rFonts w:asciiTheme="minorHAnsi" w:hAnsiTheme="minorHAnsi" w:cstheme="minorHAnsi"/>
                <w:szCs w:val="22"/>
              </w:rPr>
              <w:t xml:space="preserve"> as per customer’s Cyber Security policies.</w:t>
            </w:r>
          </w:p>
        </w:tc>
      </w:tr>
    </w:tbl>
    <w:p w14:paraId="4B4F0C87" w14:textId="77777777" w:rsidR="00FD6F3E" w:rsidRPr="00FD6F3E" w:rsidRDefault="00FD6F3E" w:rsidP="00FD6F3E"/>
    <w:p w14:paraId="07AA8DA0" w14:textId="77777777" w:rsidR="00F15C74" w:rsidRPr="00600FE3" w:rsidRDefault="00F15C74" w:rsidP="00F15C74"/>
    <w:p w14:paraId="1E3DCE20" w14:textId="7E5E86B2" w:rsidR="00F15C74" w:rsidRPr="007F4C2B" w:rsidRDefault="00FD6F3E" w:rsidP="00F15C74">
      <w:pPr>
        <w:pStyle w:val="Heading3"/>
        <w:rPr>
          <w:rFonts w:asciiTheme="minorHAnsi" w:hAnsiTheme="minorHAnsi" w:cstheme="minorHAnsi"/>
        </w:rPr>
      </w:pPr>
      <w:bookmarkStart w:id="22" w:name="_Toc55313207"/>
      <w:r w:rsidRPr="007F4C2B">
        <w:rPr>
          <w:rFonts w:asciiTheme="minorHAnsi" w:hAnsiTheme="minorHAnsi" w:cstheme="minorHAnsi"/>
        </w:rPr>
        <w:t>End Point Security</w:t>
      </w:r>
      <w:bookmarkEnd w:id="22"/>
    </w:p>
    <w:p w14:paraId="0B626549" w14:textId="58D4567E" w:rsidR="00FD6F3E" w:rsidRDefault="00FD6F3E" w:rsidP="00FD6F3E"/>
    <w:p w14:paraId="1FD11F43" w14:textId="01EDCABA" w:rsidR="00FD6F3E" w:rsidRDefault="00FD6F3E" w:rsidP="00FD6F3E">
      <w:pPr>
        <w:rPr>
          <w:rFonts w:cstheme="minorHAnsi"/>
        </w:rPr>
      </w:pPr>
      <w:r>
        <w:rPr>
          <w:rFonts w:cstheme="minorHAnsi"/>
        </w:rPr>
        <w:t xml:space="preserve">The </w:t>
      </w:r>
      <w:r w:rsidRPr="0097157A">
        <w:rPr>
          <w:rFonts w:cstheme="minorHAnsi"/>
        </w:rPr>
        <w:t xml:space="preserve">endpoint protection is </w:t>
      </w:r>
      <w:r>
        <w:rPr>
          <w:rFonts w:cstheme="minorHAnsi"/>
        </w:rPr>
        <w:t xml:space="preserve">implemented </w:t>
      </w:r>
      <w:r w:rsidRPr="0097157A">
        <w:rPr>
          <w:rFonts w:cstheme="minorHAnsi"/>
        </w:rPr>
        <w:t xml:space="preserve">on </w:t>
      </w:r>
      <w:r>
        <w:rPr>
          <w:rFonts w:cstheme="minorHAnsi"/>
        </w:rPr>
        <w:t xml:space="preserve">all </w:t>
      </w:r>
      <w:r w:rsidRPr="0097157A">
        <w:rPr>
          <w:rFonts w:cstheme="minorHAnsi"/>
        </w:rPr>
        <w:t>hardware and software</w:t>
      </w:r>
      <w:r>
        <w:rPr>
          <w:rFonts w:cstheme="minorHAnsi"/>
        </w:rPr>
        <w:t xml:space="preserve"> solution components of </w:t>
      </w:r>
      <w:r w:rsidR="00CA0234">
        <w:rPr>
          <w:rFonts w:cstheme="minorHAnsi"/>
        </w:rPr>
        <w:t>SCMS</w:t>
      </w:r>
      <w:r>
        <w:rPr>
          <w:rFonts w:cstheme="minorHAnsi"/>
        </w:rPr>
        <w:t xml:space="preserve"> solution</w:t>
      </w:r>
      <w:r w:rsidRPr="0097157A">
        <w:rPr>
          <w:rFonts w:cstheme="minorHAnsi"/>
        </w:rPr>
        <w:t xml:space="preserve">. </w:t>
      </w:r>
    </w:p>
    <w:p w14:paraId="34A92335" w14:textId="77777777" w:rsidR="00FD6F3E" w:rsidRDefault="00FD6F3E" w:rsidP="00FD6F3E">
      <w:pPr>
        <w:rPr>
          <w:rFonts w:cstheme="minorHAnsi"/>
        </w:rPr>
      </w:pPr>
    </w:p>
    <w:p w14:paraId="57B8883C" w14:textId="6D0A0424" w:rsidR="00FD6F3E" w:rsidRPr="0097157A" w:rsidRDefault="00FD6F3E" w:rsidP="00FD6F3E">
      <w:pPr>
        <w:spacing w:after="160"/>
        <w:rPr>
          <w:rFonts w:cstheme="minorHAnsi"/>
        </w:rPr>
      </w:pPr>
      <w:r>
        <w:rPr>
          <w:rFonts w:cstheme="minorHAnsi"/>
        </w:rPr>
        <w:t xml:space="preserve">The central component of the </w:t>
      </w:r>
      <w:r w:rsidR="00CA0234">
        <w:rPr>
          <w:rFonts w:cstheme="minorHAnsi"/>
        </w:rPr>
        <w:t>SCMS</w:t>
      </w:r>
      <w:r>
        <w:rPr>
          <w:rFonts w:cstheme="minorHAnsi"/>
        </w:rPr>
        <w:t xml:space="preserve"> solution protects networks and </w:t>
      </w:r>
      <w:r w:rsidR="00C7476D">
        <w:rPr>
          <w:rFonts w:cstheme="minorHAnsi"/>
        </w:rPr>
        <w:t>all</w:t>
      </w:r>
      <w:r>
        <w:rPr>
          <w:rFonts w:cstheme="minorHAnsi"/>
        </w:rPr>
        <w:t xml:space="preserve"> the endpoints from threats using tools such as firewalls, anti-malware, device management, data loss prevention</w:t>
      </w:r>
      <w:r w:rsidR="00442D70">
        <w:rPr>
          <w:rFonts w:cstheme="minorHAnsi"/>
        </w:rPr>
        <w:t xml:space="preserve">, </w:t>
      </w:r>
      <w:r>
        <w:rPr>
          <w:rFonts w:cstheme="minorHAnsi"/>
        </w:rPr>
        <w:t>etc.</w:t>
      </w:r>
    </w:p>
    <w:p w14:paraId="5D4F59C9" w14:textId="24BBA8C6" w:rsidR="00FD6F3E" w:rsidRDefault="00FD6F3E" w:rsidP="00FD6F3E">
      <w:pPr>
        <w:rPr>
          <w:rFonts w:eastAsia="Calibri" w:cstheme="minorHAnsi"/>
          <w:szCs w:val="22"/>
        </w:rPr>
      </w:pPr>
      <w:r>
        <w:rPr>
          <w:rFonts w:cstheme="minorHAnsi"/>
        </w:rPr>
        <w:t xml:space="preserve">Following is the summary of key aspects of endpoint security features. </w:t>
      </w:r>
      <w:r>
        <w:rPr>
          <w:rFonts w:eastAsia="Calibri" w:cstheme="minorHAnsi"/>
          <w:szCs w:val="22"/>
        </w:rPr>
        <w:t xml:space="preserve">L&amp;T Digital Solutions  “L&amp;T Digital Solutions Cyber Security and Secure Development Process and Compliance” document details the endpoint security requirements and implementation plan, which will be </w:t>
      </w:r>
      <w:r w:rsidRPr="003F469E">
        <w:rPr>
          <w:rFonts w:eastAsia="Calibri" w:cstheme="minorHAnsi"/>
          <w:szCs w:val="22"/>
          <w:u w:val="single"/>
        </w:rPr>
        <w:t>provided as part of project deliverable</w:t>
      </w:r>
      <w:r>
        <w:rPr>
          <w:rFonts w:eastAsia="Calibri" w:cstheme="minorHAnsi"/>
          <w:szCs w:val="22"/>
        </w:rPr>
        <w:t xml:space="preserve"> during implementation.</w:t>
      </w:r>
    </w:p>
    <w:p w14:paraId="483454C0" w14:textId="5F0B4048" w:rsidR="00FD6F3E" w:rsidRDefault="00FD6F3E" w:rsidP="00D16DF7">
      <w:pPr>
        <w:pStyle w:val="ListParagraph"/>
        <w:numPr>
          <w:ilvl w:val="0"/>
          <w:numId w:val="39"/>
        </w:numPr>
        <w:spacing w:after="160" w:line="276" w:lineRule="auto"/>
        <w:contextualSpacing/>
        <w:rPr>
          <w:rFonts w:asciiTheme="minorHAnsi" w:hAnsiTheme="minorHAnsi" w:cstheme="minorHAnsi"/>
        </w:rPr>
      </w:pPr>
      <w:r>
        <w:rPr>
          <w:rFonts w:asciiTheme="minorHAnsi" w:hAnsiTheme="minorHAnsi" w:cstheme="minorHAnsi"/>
        </w:rPr>
        <w:t xml:space="preserve">Endpoint Detection: </w:t>
      </w:r>
      <w:r w:rsidR="005358D1">
        <w:rPr>
          <w:rFonts w:asciiTheme="minorHAnsi" w:hAnsiTheme="minorHAnsi" w:cstheme="minorHAnsi"/>
        </w:rPr>
        <w:t>Discovery</w:t>
      </w:r>
      <w:r>
        <w:rPr>
          <w:rFonts w:asciiTheme="minorHAnsi" w:hAnsiTheme="minorHAnsi" w:cstheme="minorHAnsi"/>
        </w:rPr>
        <w:t xml:space="preserve"> and report of new and unknown endpoints and associated vulnerabilities</w:t>
      </w:r>
    </w:p>
    <w:p w14:paraId="1AA436B3" w14:textId="77777777" w:rsidR="00FD6F3E" w:rsidRDefault="00FD6F3E" w:rsidP="00D16DF7">
      <w:pPr>
        <w:pStyle w:val="ListParagraph"/>
        <w:numPr>
          <w:ilvl w:val="0"/>
          <w:numId w:val="39"/>
        </w:numPr>
        <w:spacing w:after="160" w:line="276" w:lineRule="auto"/>
        <w:contextualSpacing/>
        <w:rPr>
          <w:rFonts w:asciiTheme="minorHAnsi" w:hAnsiTheme="minorHAnsi" w:cstheme="minorHAnsi"/>
        </w:rPr>
      </w:pPr>
      <w:r>
        <w:rPr>
          <w:rFonts w:asciiTheme="minorHAnsi" w:hAnsiTheme="minorHAnsi" w:cstheme="minorHAnsi"/>
        </w:rPr>
        <w:t>Anti-malware and data protection: Solution includes all core endpoint protection capabilities viz., DLP, firewalls and anti-malware software</w:t>
      </w:r>
    </w:p>
    <w:p w14:paraId="28D3288D" w14:textId="77777777" w:rsidR="00FD6F3E" w:rsidRDefault="00FD6F3E" w:rsidP="00D16DF7">
      <w:pPr>
        <w:pStyle w:val="ListParagraph"/>
        <w:numPr>
          <w:ilvl w:val="0"/>
          <w:numId w:val="39"/>
        </w:numPr>
        <w:spacing w:after="160" w:line="276" w:lineRule="auto"/>
        <w:contextualSpacing/>
        <w:rPr>
          <w:rFonts w:asciiTheme="minorHAnsi" w:hAnsiTheme="minorHAnsi" w:cstheme="minorHAnsi"/>
        </w:rPr>
      </w:pPr>
      <w:r>
        <w:rPr>
          <w:rFonts w:asciiTheme="minorHAnsi" w:hAnsiTheme="minorHAnsi" w:cstheme="minorHAnsi"/>
        </w:rPr>
        <w:t>Reports: Endpoint security specific dashboards and reports are provided to monitor and control cyber security operations.</w:t>
      </w:r>
    </w:p>
    <w:p w14:paraId="47C7738D" w14:textId="4DADE2DF" w:rsidR="00FD6F3E" w:rsidRDefault="00FD6F3E" w:rsidP="00D16DF7">
      <w:pPr>
        <w:pStyle w:val="ListParagraph"/>
        <w:numPr>
          <w:ilvl w:val="0"/>
          <w:numId w:val="39"/>
        </w:numPr>
        <w:spacing w:after="160" w:line="276" w:lineRule="auto"/>
        <w:contextualSpacing/>
        <w:rPr>
          <w:rFonts w:asciiTheme="minorHAnsi" w:hAnsiTheme="minorHAnsi" w:cstheme="minorHAnsi"/>
        </w:rPr>
      </w:pPr>
      <w:r>
        <w:rPr>
          <w:rFonts w:asciiTheme="minorHAnsi" w:hAnsiTheme="minorHAnsi" w:cstheme="minorHAnsi"/>
        </w:rPr>
        <w:t xml:space="preserve">Enterprise Security Integration: The </w:t>
      </w:r>
      <w:r w:rsidR="00CA0234">
        <w:rPr>
          <w:rFonts w:asciiTheme="minorHAnsi" w:hAnsiTheme="minorHAnsi" w:cstheme="minorHAnsi"/>
        </w:rPr>
        <w:t>SCMS</w:t>
      </w:r>
      <w:r>
        <w:rPr>
          <w:rFonts w:asciiTheme="minorHAnsi" w:hAnsiTheme="minorHAnsi" w:cstheme="minorHAnsi"/>
        </w:rPr>
        <w:t xml:space="preserve"> solution integrates with customer’s security applications such as active directory, network monitoring as well as SIEM applications.</w:t>
      </w:r>
    </w:p>
    <w:p w14:paraId="49A8C941" w14:textId="77777777" w:rsidR="00FD6F3E" w:rsidRDefault="00FD6F3E" w:rsidP="00D16DF7">
      <w:pPr>
        <w:pStyle w:val="ListParagraph"/>
        <w:numPr>
          <w:ilvl w:val="0"/>
          <w:numId w:val="39"/>
        </w:numPr>
        <w:spacing w:after="160" w:line="276" w:lineRule="auto"/>
        <w:contextualSpacing/>
        <w:rPr>
          <w:rFonts w:asciiTheme="minorHAnsi" w:hAnsiTheme="minorHAnsi" w:cstheme="minorHAnsi"/>
        </w:rPr>
      </w:pPr>
      <w:r>
        <w:rPr>
          <w:rFonts w:asciiTheme="minorHAnsi" w:hAnsiTheme="minorHAnsi" w:cstheme="minorHAnsi"/>
        </w:rPr>
        <w:t>The ICS infrastructure fully complies with the NIST guidelines for cyber security requirements for critical infrastructure.</w:t>
      </w:r>
    </w:p>
    <w:p w14:paraId="6B3DA511" w14:textId="22E56140" w:rsidR="00FD6F3E" w:rsidRDefault="00FD6F3E" w:rsidP="00FD6F3E">
      <w:pPr>
        <w:spacing w:after="160"/>
        <w:rPr>
          <w:rFonts w:cstheme="minorHAnsi"/>
        </w:rPr>
      </w:pPr>
      <w:r>
        <w:rPr>
          <w:rFonts w:cstheme="minorHAnsi"/>
        </w:rPr>
        <w:t>Additionally, device physical security is ensured (in conjunction with customer’s cyber security policies) such as</w:t>
      </w:r>
      <w:r w:rsidR="00F91C0B">
        <w:rPr>
          <w:rFonts w:cstheme="minorHAnsi"/>
        </w:rPr>
        <w:t>:</w:t>
      </w:r>
    </w:p>
    <w:p w14:paraId="36F270F1" w14:textId="77777777" w:rsidR="00FD6F3E" w:rsidRPr="00DA087F" w:rsidRDefault="00FD6F3E" w:rsidP="00D16DF7">
      <w:pPr>
        <w:numPr>
          <w:ilvl w:val="0"/>
          <w:numId w:val="40"/>
        </w:numPr>
        <w:shd w:val="clear" w:color="auto" w:fill="FFFFFF"/>
        <w:spacing w:before="100" w:beforeAutospacing="1" w:after="60"/>
        <w:rPr>
          <w:rFonts w:cstheme="minorHAnsi"/>
        </w:rPr>
      </w:pPr>
      <w:r w:rsidRPr="00DA087F">
        <w:rPr>
          <w:rFonts w:cstheme="minorHAnsi"/>
        </w:rPr>
        <w:t xml:space="preserve">Access </w:t>
      </w:r>
      <w:r>
        <w:rPr>
          <w:rFonts w:cstheme="minorHAnsi"/>
        </w:rPr>
        <w:t>is</w:t>
      </w:r>
      <w:r w:rsidRPr="00DA087F">
        <w:rPr>
          <w:rFonts w:cstheme="minorHAnsi"/>
        </w:rPr>
        <w:t xml:space="preserve"> restricted to those that need </w:t>
      </w:r>
      <w:r>
        <w:rPr>
          <w:rFonts w:cstheme="minorHAnsi"/>
        </w:rPr>
        <w:t xml:space="preserve">(based on AOR and role) </w:t>
      </w:r>
      <w:r w:rsidRPr="00DA087F">
        <w:rPr>
          <w:rFonts w:cstheme="minorHAnsi"/>
        </w:rPr>
        <w:t>to maintain the covered devices and/or media.</w:t>
      </w:r>
    </w:p>
    <w:p w14:paraId="0DE39975" w14:textId="77777777" w:rsidR="00FD6F3E" w:rsidRPr="00DA087F" w:rsidRDefault="00FD6F3E" w:rsidP="00D16DF7">
      <w:pPr>
        <w:numPr>
          <w:ilvl w:val="0"/>
          <w:numId w:val="40"/>
        </w:numPr>
        <w:shd w:val="clear" w:color="auto" w:fill="FFFFFF"/>
        <w:spacing w:before="100" w:beforeAutospacing="1" w:after="60"/>
        <w:rPr>
          <w:rFonts w:cstheme="minorHAnsi"/>
        </w:rPr>
      </w:pPr>
      <w:r w:rsidRPr="00DA087F">
        <w:rPr>
          <w:rFonts w:cstheme="minorHAnsi"/>
        </w:rPr>
        <w:t xml:space="preserve">Restricted </w:t>
      </w:r>
      <w:r>
        <w:rPr>
          <w:rFonts w:cstheme="minorHAnsi"/>
        </w:rPr>
        <w:t xml:space="preserve">devices are </w:t>
      </w:r>
      <w:r w:rsidRPr="00DA087F">
        <w:rPr>
          <w:rFonts w:cstheme="minorHAnsi"/>
        </w:rPr>
        <w:t>clearly marked for authorized personnel only.</w:t>
      </w:r>
    </w:p>
    <w:p w14:paraId="6F82D10D" w14:textId="77777777" w:rsidR="00FD6F3E" w:rsidRDefault="00FD6F3E" w:rsidP="00D16DF7">
      <w:pPr>
        <w:numPr>
          <w:ilvl w:val="0"/>
          <w:numId w:val="40"/>
        </w:numPr>
        <w:shd w:val="clear" w:color="auto" w:fill="FFFFFF"/>
        <w:spacing w:before="100" w:beforeAutospacing="1" w:after="100" w:afterAutospacing="1"/>
        <w:rPr>
          <w:rFonts w:cstheme="minorHAnsi"/>
        </w:rPr>
      </w:pPr>
      <w:r w:rsidRPr="00DA087F">
        <w:rPr>
          <w:rFonts w:cstheme="minorHAnsi"/>
        </w:rPr>
        <w:t xml:space="preserve">Access to the </w:t>
      </w:r>
      <w:r>
        <w:rPr>
          <w:rFonts w:cstheme="minorHAnsi"/>
        </w:rPr>
        <w:t xml:space="preserve">devices is logged in the </w:t>
      </w:r>
      <w:r w:rsidRPr="00DA087F">
        <w:rPr>
          <w:rFonts w:cstheme="minorHAnsi"/>
        </w:rPr>
        <w:t>audit trail.</w:t>
      </w:r>
    </w:p>
    <w:p w14:paraId="650709B8" w14:textId="77777777" w:rsidR="00FD6F3E" w:rsidRPr="00FD6F3E" w:rsidRDefault="00FD6F3E" w:rsidP="00FD6F3E"/>
    <w:p w14:paraId="423E329E" w14:textId="12103BF2" w:rsidR="00FD6F3E" w:rsidRPr="007F4C2B" w:rsidRDefault="00FD6F3E" w:rsidP="00FD6F3E">
      <w:pPr>
        <w:pStyle w:val="Heading3"/>
        <w:rPr>
          <w:rFonts w:asciiTheme="minorHAnsi" w:hAnsiTheme="minorHAnsi" w:cstheme="minorHAnsi"/>
        </w:rPr>
      </w:pPr>
      <w:bookmarkStart w:id="23" w:name="_Toc55313208"/>
      <w:r w:rsidRPr="007F4C2B">
        <w:rPr>
          <w:rFonts w:asciiTheme="minorHAnsi" w:hAnsiTheme="minorHAnsi" w:cstheme="minorHAnsi"/>
        </w:rPr>
        <w:t>Application Security</w:t>
      </w:r>
      <w:bookmarkEnd w:id="23"/>
    </w:p>
    <w:p w14:paraId="13D87142" w14:textId="717DA93F" w:rsidR="00FD6F3E" w:rsidRDefault="00FD6F3E" w:rsidP="00FD6F3E"/>
    <w:p w14:paraId="3C0AC91B" w14:textId="63FCE778" w:rsidR="00FD6F3E" w:rsidRPr="00D943A3" w:rsidRDefault="00FD6F3E" w:rsidP="00FD6F3E">
      <w:pPr>
        <w:ind w:left="720"/>
        <w:rPr>
          <w:rFonts w:eastAsia="Calibri" w:cstheme="minorHAnsi"/>
          <w:szCs w:val="22"/>
        </w:rPr>
      </w:pPr>
      <w:r w:rsidRPr="00D943A3">
        <w:rPr>
          <w:rFonts w:eastAsia="Calibri" w:cstheme="minorHAnsi"/>
          <w:szCs w:val="22"/>
        </w:rPr>
        <w:t xml:space="preserve">The </w:t>
      </w:r>
      <w:r>
        <w:rPr>
          <w:rFonts w:eastAsia="Calibri" w:cstheme="minorHAnsi"/>
          <w:szCs w:val="22"/>
        </w:rPr>
        <w:t xml:space="preserve">SCMS </w:t>
      </w:r>
      <w:r w:rsidRPr="00D943A3">
        <w:rPr>
          <w:rFonts w:eastAsia="Calibri" w:cstheme="minorHAnsi"/>
          <w:szCs w:val="22"/>
        </w:rPr>
        <w:t xml:space="preserve">Solution is developed using secure coding best practices and complies with various industry standards. The Secure coding practice guidelines are documented in the “L&amp;T Digital Solutions Secure Coding Practice Process and Guidelines” document which </w:t>
      </w:r>
      <w:r w:rsidRPr="003F469E">
        <w:rPr>
          <w:rFonts w:eastAsia="Calibri" w:cstheme="minorHAnsi"/>
          <w:szCs w:val="22"/>
          <w:u w:val="single"/>
        </w:rPr>
        <w:t>shall be provided as one of the deliverables</w:t>
      </w:r>
      <w:r w:rsidRPr="00D943A3">
        <w:rPr>
          <w:rFonts w:eastAsia="Calibri" w:cstheme="minorHAnsi"/>
          <w:szCs w:val="22"/>
        </w:rPr>
        <w:t xml:space="preserve"> during the project implementation.</w:t>
      </w:r>
    </w:p>
    <w:p w14:paraId="04D1DEAA" w14:textId="77777777" w:rsidR="00FD6F3E" w:rsidRDefault="00FD6F3E" w:rsidP="00FD6F3E">
      <w:pPr>
        <w:ind w:left="720"/>
      </w:pPr>
    </w:p>
    <w:p w14:paraId="0257C8AC" w14:textId="77777777" w:rsidR="00FD6F3E" w:rsidRPr="004959D3" w:rsidRDefault="00FD6F3E" w:rsidP="00FD6F3E">
      <w:pPr>
        <w:ind w:left="720"/>
        <w:rPr>
          <w:rFonts w:eastAsia="Calibri" w:cstheme="minorHAnsi"/>
          <w:szCs w:val="22"/>
        </w:rPr>
      </w:pPr>
      <w:r w:rsidRPr="004959D3">
        <w:rPr>
          <w:rFonts w:eastAsia="Calibri" w:cstheme="minorHAnsi"/>
          <w:szCs w:val="22"/>
        </w:rPr>
        <w:t>Outline of the Application Security and secure coding practices is as follows.</w:t>
      </w:r>
    </w:p>
    <w:p w14:paraId="7CBA28B3" w14:textId="77777777" w:rsidR="00FD6F3E" w:rsidRDefault="00FD6F3E" w:rsidP="00D16DF7">
      <w:pPr>
        <w:pStyle w:val="ListParagraph"/>
        <w:numPr>
          <w:ilvl w:val="0"/>
          <w:numId w:val="41"/>
        </w:numPr>
        <w:spacing w:after="200" w:line="276" w:lineRule="auto"/>
        <w:contextualSpacing/>
      </w:pPr>
      <w:r w:rsidRPr="00D943A3">
        <w:rPr>
          <w:b/>
          <w:bCs/>
        </w:rPr>
        <w:t>Secure Coding Training:</w:t>
      </w:r>
      <w:r>
        <w:t xml:space="preserve"> Software Engineering Managers and Solution Managers ensure that programming staff developing the solution/applications complete secure development training</w:t>
      </w:r>
    </w:p>
    <w:p w14:paraId="0CB86068" w14:textId="77777777" w:rsidR="00FD6F3E" w:rsidRDefault="00FD6F3E" w:rsidP="00D16DF7">
      <w:pPr>
        <w:pStyle w:val="ListParagraph"/>
        <w:numPr>
          <w:ilvl w:val="0"/>
          <w:numId w:val="41"/>
        </w:numPr>
        <w:spacing w:after="200" w:line="276" w:lineRule="auto"/>
        <w:contextualSpacing/>
      </w:pPr>
      <w:r w:rsidRPr="00E7181A">
        <w:rPr>
          <w:b/>
          <w:bCs/>
        </w:rPr>
        <w:t>Application Security Testing:</w:t>
      </w:r>
      <w:r>
        <w:t xml:space="preserve"> Software Engineering Managers and Solution Managers </w:t>
      </w:r>
      <w:r w:rsidRPr="00D943A3">
        <w:t xml:space="preserve">ensure that </w:t>
      </w:r>
      <w:r>
        <w:t xml:space="preserve">solution and applications pass </w:t>
      </w:r>
      <w:r w:rsidRPr="00D943A3">
        <w:t xml:space="preserve">security assessment prior to release to </w:t>
      </w:r>
      <w:r>
        <w:t xml:space="preserve">for general availability (major releases) </w:t>
      </w:r>
      <w:r w:rsidRPr="00D943A3">
        <w:t xml:space="preserve">and every </w:t>
      </w:r>
      <w:r>
        <w:t xml:space="preserve">1 </w:t>
      </w:r>
      <w:r w:rsidRPr="00D943A3">
        <w:t>years thereafter.</w:t>
      </w:r>
    </w:p>
    <w:p w14:paraId="18572643" w14:textId="77777777" w:rsidR="00FD6F3E" w:rsidRPr="00E7181A" w:rsidRDefault="00FD6F3E" w:rsidP="00FD6F3E">
      <w:pPr>
        <w:pStyle w:val="NormalWeb"/>
        <w:shd w:val="clear" w:color="auto" w:fill="FFFFFF"/>
        <w:spacing w:before="0" w:beforeAutospacing="0" w:after="0" w:afterAutospacing="0"/>
        <w:ind w:left="1080"/>
        <w:rPr>
          <w:rFonts w:eastAsia="Calibri" w:cstheme="minorHAnsi"/>
          <w:szCs w:val="22"/>
        </w:rPr>
      </w:pPr>
      <w:r w:rsidRPr="00E7181A">
        <w:rPr>
          <w:rFonts w:eastAsia="Calibri" w:cstheme="minorHAnsi"/>
          <w:szCs w:val="22"/>
        </w:rPr>
        <w:t xml:space="preserve">Application security assessments </w:t>
      </w:r>
      <w:r>
        <w:rPr>
          <w:rFonts w:eastAsia="Calibri" w:cstheme="minorHAnsi"/>
          <w:szCs w:val="22"/>
        </w:rPr>
        <w:t>i</w:t>
      </w:r>
      <w:r w:rsidRPr="00E7181A">
        <w:rPr>
          <w:rFonts w:eastAsia="Calibri" w:cstheme="minorHAnsi"/>
          <w:szCs w:val="22"/>
        </w:rPr>
        <w:t>nclude</w:t>
      </w:r>
      <w:r>
        <w:rPr>
          <w:rFonts w:eastAsia="Calibri" w:cstheme="minorHAnsi"/>
          <w:szCs w:val="22"/>
        </w:rPr>
        <w:t>s the following</w:t>
      </w:r>
      <w:r w:rsidRPr="00E7181A">
        <w:rPr>
          <w:rFonts w:eastAsia="Calibri" w:cstheme="minorHAnsi"/>
          <w:szCs w:val="22"/>
        </w:rPr>
        <w:t>:</w:t>
      </w:r>
    </w:p>
    <w:p w14:paraId="62639FD2" w14:textId="77777777" w:rsidR="00FD6F3E" w:rsidRPr="00E7181A" w:rsidRDefault="00FD6F3E" w:rsidP="00D16DF7">
      <w:pPr>
        <w:numPr>
          <w:ilvl w:val="0"/>
          <w:numId w:val="42"/>
        </w:numPr>
        <w:shd w:val="clear" w:color="auto" w:fill="FFFFFF"/>
        <w:tabs>
          <w:tab w:val="clear" w:pos="720"/>
          <w:tab w:val="num" w:pos="1800"/>
        </w:tabs>
        <w:ind w:left="1800"/>
        <w:rPr>
          <w:rFonts w:eastAsia="Calibri" w:cstheme="minorHAnsi"/>
          <w:szCs w:val="22"/>
        </w:rPr>
      </w:pPr>
      <w:r w:rsidRPr="00E7181A">
        <w:rPr>
          <w:rFonts w:eastAsia="Calibri" w:cstheme="minorHAnsi"/>
          <w:szCs w:val="22"/>
        </w:rPr>
        <w:t>Testing methodology and risk assessment criteria</w:t>
      </w:r>
      <w:r>
        <w:rPr>
          <w:rFonts w:eastAsia="Calibri" w:cstheme="minorHAnsi"/>
          <w:szCs w:val="22"/>
        </w:rPr>
        <w:t xml:space="preserve"> as defined by the policy document</w:t>
      </w:r>
      <w:r w:rsidRPr="00E7181A">
        <w:rPr>
          <w:rFonts w:eastAsia="Calibri" w:cstheme="minorHAnsi"/>
          <w:szCs w:val="22"/>
        </w:rPr>
        <w:t>.</w:t>
      </w:r>
    </w:p>
    <w:p w14:paraId="22F72012" w14:textId="77777777" w:rsidR="00FD6F3E" w:rsidRPr="00E7181A" w:rsidRDefault="00FD6F3E" w:rsidP="00D16DF7">
      <w:pPr>
        <w:numPr>
          <w:ilvl w:val="0"/>
          <w:numId w:val="42"/>
        </w:numPr>
        <w:shd w:val="clear" w:color="auto" w:fill="FFFFFF"/>
        <w:tabs>
          <w:tab w:val="clear" w:pos="720"/>
          <w:tab w:val="num" w:pos="1800"/>
        </w:tabs>
        <w:ind w:left="1800"/>
        <w:rPr>
          <w:rFonts w:eastAsia="Calibri" w:cstheme="minorHAnsi"/>
          <w:szCs w:val="22"/>
        </w:rPr>
      </w:pPr>
      <w:r w:rsidRPr="00E7181A">
        <w:rPr>
          <w:rFonts w:eastAsia="Calibri" w:cstheme="minorHAnsi"/>
          <w:szCs w:val="22"/>
        </w:rPr>
        <w:t>Review of documented requirements and use cases.</w:t>
      </w:r>
    </w:p>
    <w:p w14:paraId="7D9611C6" w14:textId="77777777" w:rsidR="00FD6F3E" w:rsidRDefault="00FD6F3E" w:rsidP="00D16DF7">
      <w:pPr>
        <w:numPr>
          <w:ilvl w:val="0"/>
          <w:numId w:val="42"/>
        </w:numPr>
        <w:shd w:val="clear" w:color="auto" w:fill="FFFFFF"/>
        <w:tabs>
          <w:tab w:val="clear" w:pos="720"/>
          <w:tab w:val="num" w:pos="1800"/>
        </w:tabs>
        <w:ind w:left="1800"/>
        <w:rPr>
          <w:rFonts w:eastAsia="Calibri" w:cstheme="minorHAnsi"/>
          <w:szCs w:val="22"/>
        </w:rPr>
      </w:pPr>
      <w:r w:rsidRPr="00E7181A">
        <w:rPr>
          <w:rFonts w:eastAsia="Calibri" w:cstheme="minorHAnsi"/>
          <w:szCs w:val="22"/>
        </w:rPr>
        <w:t xml:space="preserve">Credentialed and non-credentialed vulnerability scans conducted on a </w:t>
      </w:r>
      <w:r>
        <w:rPr>
          <w:rFonts w:eastAsia="Calibri" w:cstheme="minorHAnsi"/>
          <w:szCs w:val="22"/>
        </w:rPr>
        <w:t xml:space="preserve">validation and verification lab </w:t>
      </w:r>
      <w:r w:rsidRPr="00E7181A">
        <w:rPr>
          <w:rFonts w:eastAsia="Calibri" w:cstheme="minorHAnsi"/>
          <w:szCs w:val="22"/>
        </w:rPr>
        <w:t>environment that includes web, application and database servers.</w:t>
      </w:r>
    </w:p>
    <w:p w14:paraId="0134E4D3" w14:textId="77777777" w:rsidR="00FD6F3E" w:rsidRPr="00E7181A" w:rsidRDefault="00FD6F3E" w:rsidP="00FD6F3E">
      <w:pPr>
        <w:shd w:val="clear" w:color="auto" w:fill="FFFFFF"/>
        <w:ind w:left="1800"/>
        <w:rPr>
          <w:rFonts w:eastAsia="Calibri" w:cstheme="minorHAnsi"/>
          <w:szCs w:val="22"/>
        </w:rPr>
      </w:pPr>
    </w:p>
    <w:p w14:paraId="653B2AEC" w14:textId="77777777" w:rsidR="00FD6F3E" w:rsidRPr="00E7181A" w:rsidRDefault="00FD6F3E" w:rsidP="00D16DF7">
      <w:pPr>
        <w:pStyle w:val="ListParagraph"/>
        <w:numPr>
          <w:ilvl w:val="0"/>
          <w:numId w:val="41"/>
        </w:numPr>
        <w:spacing w:line="276" w:lineRule="auto"/>
        <w:contextualSpacing/>
      </w:pPr>
      <w:r>
        <w:rPr>
          <w:b/>
          <w:bCs/>
        </w:rPr>
        <w:t>Code Review</w:t>
      </w:r>
      <w:r w:rsidRPr="00E7181A">
        <w:rPr>
          <w:b/>
          <w:bCs/>
        </w:rPr>
        <w:t xml:space="preserve">: </w:t>
      </w:r>
      <w:r w:rsidRPr="00E7181A">
        <w:t>Software Engineering Managers and Solution</w:t>
      </w:r>
      <w:r>
        <w:t xml:space="preserve"> Managers </w:t>
      </w:r>
      <w:r w:rsidRPr="00E7181A">
        <w:t xml:space="preserve">ensure that </w:t>
      </w:r>
      <w:r>
        <w:rPr>
          <w:rFonts w:ascii="Arial" w:hAnsi="Arial" w:cs="Arial"/>
          <w:color w:val="333333"/>
          <w:sz w:val="23"/>
          <w:szCs w:val="23"/>
          <w:shd w:val="clear" w:color="auto" w:fill="FFFFFF"/>
        </w:rPr>
        <w:t xml:space="preserve">code </w:t>
      </w:r>
      <w:r w:rsidRPr="00E7181A">
        <w:t>review is incorporated into each phase of the software development life cycle.</w:t>
      </w:r>
    </w:p>
    <w:p w14:paraId="29EA8963" w14:textId="35A92D2E" w:rsidR="00FD6F3E" w:rsidRDefault="00FD6F3E" w:rsidP="00D16DF7">
      <w:pPr>
        <w:pStyle w:val="ListParagraph"/>
        <w:numPr>
          <w:ilvl w:val="0"/>
          <w:numId w:val="41"/>
        </w:numPr>
        <w:spacing w:after="200" w:line="276" w:lineRule="auto"/>
        <w:contextualSpacing/>
      </w:pPr>
      <w:r>
        <w:rPr>
          <w:b/>
          <w:bCs/>
        </w:rPr>
        <w:t>Third-party Commercial Software Assessment</w:t>
      </w:r>
      <w:r w:rsidRPr="00E7181A">
        <w:rPr>
          <w:b/>
          <w:bCs/>
        </w:rPr>
        <w:t xml:space="preserve">: </w:t>
      </w:r>
      <w:r w:rsidRPr="00E7181A">
        <w:t>Software Engineering Managers and Solution</w:t>
      </w:r>
      <w:r>
        <w:t xml:space="preserve"> Managers </w:t>
      </w:r>
      <w:r w:rsidRPr="00E7181A">
        <w:t xml:space="preserve">validate that </w:t>
      </w:r>
      <w:r>
        <w:t xml:space="preserve">third party open-source and/or </w:t>
      </w:r>
      <w:r w:rsidRPr="00E7181A">
        <w:t xml:space="preserve">commercial software meets security criteria </w:t>
      </w:r>
      <w:r>
        <w:t xml:space="preserve">prescribed </w:t>
      </w:r>
      <w:r w:rsidRPr="00E7181A">
        <w:t>by the </w:t>
      </w:r>
      <w:hyperlink r:id="rId20" w:history="1">
        <w:r>
          <w:t>“L&amp;T Digital Solutions Third Party Open Source and Commercial Software Assessment and Usage Policy” document and tested</w:t>
        </w:r>
      </w:hyperlink>
      <w:r w:rsidRPr="00E7181A">
        <w:t xml:space="preserve"> prior to </w:t>
      </w:r>
      <w:r>
        <w:t xml:space="preserve">implementation in the </w:t>
      </w:r>
      <w:r w:rsidR="00CA0234">
        <w:t>SCMS</w:t>
      </w:r>
      <w:r>
        <w:t xml:space="preserve"> solution</w:t>
      </w:r>
      <w:r w:rsidRPr="00E7181A">
        <w:t>.</w:t>
      </w:r>
    </w:p>
    <w:p w14:paraId="25A55E41" w14:textId="77777777" w:rsidR="00FD6F3E" w:rsidRPr="009C2F08" w:rsidRDefault="00FD6F3E" w:rsidP="00D16DF7">
      <w:pPr>
        <w:pStyle w:val="ListParagraph"/>
        <w:numPr>
          <w:ilvl w:val="0"/>
          <w:numId w:val="41"/>
        </w:numPr>
        <w:spacing w:after="200" w:line="276" w:lineRule="auto"/>
        <w:contextualSpacing/>
      </w:pPr>
      <w:r w:rsidRPr="009C2F08">
        <w:rPr>
          <w:rFonts w:asciiTheme="minorHAnsi" w:hAnsiTheme="minorHAnsi" w:cstheme="minorHAnsi"/>
          <w:b/>
          <w:bCs/>
        </w:rPr>
        <w:t>Continuously assess and remediate vulnerabilities</w:t>
      </w:r>
      <w:r w:rsidRPr="009C2F08">
        <w:rPr>
          <w:rFonts w:asciiTheme="minorHAnsi" w:hAnsiTheme="minorHAnsi" w:cstheme="minorHAnsi"/>
        </w:rPr>
        <w:t>:</w:t>
      </w:r>
      <w:r>
        <w:rPr>
          <w:rFonts w:asciiTheme="minorHAnsi" w:hAnsiTheme="minorHAnsi" w:cstheme="minorHAnsi"/>
        </w:rPr>
        <w:t xml:space="preserve"> Application testing tools are used to,</w:t>
      </w:r>
    </w:p>
    <w:p w14:paraId="541D9B6F" w14:textId="77777777" w:rsidR="00FD6F3E" w:rsidRPr="009C2F08" w:rsidRDefault="00FD6F3E" w:rsidP="00D16DF7">
      <w:pPr>
        <w:numPr>
          <w:ilvl w:val="0"/>
          <w:numId w:val="43"/>
        </w:numPr>
        <w:shd w:val="clear" w:color="auto" w:fill="FFFFFF"/>
        <w:spacing w:before="100" w:beforeAutospacing="1" w:after="60"/>
        <w:rPr>
          <w:rFonts w:eastAsia="Calibri" w:cstheme="minorHAnsi"/>
          <w:szCs w:val="22"/>
        </w:rPr>
      </w:pPr>
      <w:r w:rsidRPr="009C2F08">
        <w:rPr>
          <w:rFonts w:eastAsia="Calibri" w:cstheme="minorHAnsi"/>
          <w:szCs w:val="22"/>
        </w:rPr>
        <w:t>Automate daily vulnerability testing.</w:t>
      </w:r>
    </w:p>
    <w:p w14:paraId="0EE0D788" w14:textId="77777777" w:rsidR="00FD6F3E" w:rsidRPr="009C2F08" w:rsidRDefault="00FD6F3E" w:rsidP="00D16DF7">
      <w:pPr>
        <w:numPr>
          <w:ilvl w:val="0"/>
          <w:numId w:val="43"/>
        </w:numPr>
        <w:shd w:val="clear" w:color="auto" w:fill="FFFFFF"/>
        <w:spacing w:before="100" w:beforeAutospacing="1" w:after="60"/>
        <w:rPr>
          <w:rFonts w:eastAsia="Calibri" w:cstheme="minorHAnsi"/>
          <w:szCs w:val="22"/>
        </w:rPr>
      </w:pPr>
      <w:r w:rsidRPr="009C2F08">
        <w:rPr>
          <w:rFonts w:eastAsia="Calibri" w:cstheme="minorHAnsi"/>
          <w:szCs w:val="22"/>
        </w:rPr>
        <w:t>Generate alerts and escalate the visibility of critical vulnerabilities within 48 hours.</w:t>
      </w:r>
    </w:p>
    <w:p w14:paraId="62B92697" w14:textId="77777777" w:rsidR="00FD6F3E" w:rsidRPr="009C2F08" w:rsidRDefault="00FD6F3E" w:rsidP="00D16DF7">
      <w:pPr>
        <w:numPr>
          <w:ilvl w:val="0"/>
          <w:numId w:val="43"/>
        </w:numPr>
        <w:shd w:val="clear" w:color="auto" w:fill="FFFFFF"/>
        <w:spacing w:before="100" w:beforeAutospacing="1" w:after="60"/>
        <w:rPr>
          <w:rFonts w:eastAsia="Calibri" w:cstheme="minorHAnsi"/>
          <w:szCs w:val="22"/>
        </w:rPr>
      </w:pPr>
      <w:r w:rsidRPr="009C2F08">
        <w:rPr>
          <w:rFonts w:eastAsia="Calibri" w:cstheme="minorHAnsi"/>
          <w:szCs w:val="22"/>
        </w:rPr>
        <w:t>Compare prior scans to verify that vulnerabilities are addressed.</w:t>
      </w:r>
    </w:p>
    <w:p w14:paraId="740A52CF" w14:textId="77777777" w:rsidR="00FD6F3E" w:rsidRPr="009C2F08" w:rsidRDefault="00FD6F3E" w:rsidP="00D16DF7">
      <w:pPr>
        <w:numPr>
          <w:ilvl w:val="0"/>
          <w:numId w:val="43"/>
        </w:numPr>
        <w:shd w:val="clear" w:color="auto" w:fill="FFFFFF"/>
        <w:spacing w:before="100" w:beforeAutospacing="1" w:after="60"/>
        <w:rPr>
          <w:rFonts w:eastAsia="Calibri" w:cstheme="minorHAnsi"/>
          <w:szCs w:val="22"/>
        </w:rPr>
      </w:pPr>
      <w:r w:rsidRPr="009C2F08">
        <w:rPr>
          <w:rFonts w:eastAsia="Calibri" w:cstheme="minorHAnsi"/>
          <w:szCs w:val="22"/>
        </w:rPr>
        <w:t>Report on unmitigated vulnerabilities to department and senior management.</w:t>
      </w:r>
    </w:p>
    <w:p w14:paraId="4B17B4E0" w14:textId="77777777" w:rsidR="00FD6F3E" w:rsidRPr="00E7181A" w:rsidRDefault="00FD6F3E" w:rsidP="00D16DF7">
      <w:pPr>
        <w:pStyle w:val="ListParagraph"/>
        <w:numPr>
          <w:ilvl w:val="0"/>
          <w:numId w:val="43"/>
        </w:numPr>
        <w:spacing w:after="200" w:line="276" w:lineRule="auto"/>
        <w:contextualSpacing/>
      </w:pPr>
      <w:r w:rsidRPr="009C2F08">
        <w:rPr>
          <w:rFonts w:asciiTheme="minorHAnsi" w:hAnsiTheme="minorHAnsi" w:cstheme="minorHAnsi"/>
          <w:sz w:val="24"/>
        </w:rPr>
        <w:t>Measure the delay in implementing patches.</w:t>
      </w:r>
    </w:p>
    <w:p w14:paraId="75635603" w14:textId="44021B0C" w:rsidR="00F15C74" w:rsidRDefault="00FD6F3E" w:rsidP="00FD6F3E">
      <w:pPr>
        <w:ind w:left="720"/>
        <w:rPr>
          <w:rFonts w:eastAsia="Calibri" w:cstheme="minorHAnsi"/>
          <w:szCs w:val="22"/>
        </w:rPr>
      </w:pPr>
      <w:r w:rsidRPr="00DA087F">
        <w:rPr>
          <w:rFonts w:eastAsia="Calibri" w:cstheme="minorHAnsi"/>
          <w:szCs w:val="22"/>
        </w:rPr>
        <w:t>The application security testing results will be provided during the implementation phase of the project.</w:t>
      </w:r>
    </w:p>
    <w:p w14:paraId="1FD47068" w14:textId="21026D63" w:rsidR="00FD6F3E" w:rsidRDefault="00FD6F3E" w:rsidP="00FD6F3E">
      <w:pPr>
        <w:ind w:left="720"/>
        <w:rPr>
          <w:rFonts w:eastAsia="Calibri" w:cstheme="minorHAnsi"/>
          <w:szCs w:val="22"/>
        </w:rPr>
      </w:pPr>
    </w:p>
    <w:p w14:paraId="752B4282" w14:textId="77777777" w:rsidR="0043632C" w:rsidRDefault="0043632C" w:rsidP="00FD6F3E">
      <w:pPr>
        <w:ind w:left="720"/>
        <w:rPr>
          <w:rFonts w:eastAsia="Calibri" w:cstheme="minorHAnsi"/>
          <w:szCs w:val="22"/>
        </w:rPr>
      </w:pPr>
    </w:p>
    <w:p w14:paraId="2342827E" w14:textId="358A9853" w:rsidR="00CA17F3" w:rsidRPr="0043632C" w:rsidRDefault="00CA17F3" w:rsidP="0043632C">
      <w:pPr>
        <w:pStyle w:val="Heading2"/>
        <w:numPr>
          <w:ilvl w:val="0"/>
          <w:numId w:val="0"/>
        </w:numPr>
        <w:rPr>
          <w:rFonts w:ascii="Arial" w:hAnsi="Arial" w:cs="Arial"/>
          <w:sz w:val="24"/>
          <w:szCs w:val="24"/>
        </w:rPr>
      </w:pPr>
    </w:p>
    <w:p w14:paraId="58112739" w14:textId="0ADF0C5E" w:rsidR="00FD6F3E" w:rsidRDefault="00FD6F3E" w:rsidP="00B30763">
      <w:pPr>
        <w:pStyle w:val="Heading2"/>
        <w:rPr>
          <w:rFonts w:ascii="Arial" w:hAnsi="Arial" w:cs="Arial"/>
          <w:sz w:val="24"/>
          <w:szCs w:val="24"/>
        </w:rPr>
      </w:pPr>
      <w:r>
        <w:rPr>
          <w:rFonts w:ascii="Arial" w:hAnsi="Arial" w:cs="Arial"/>
          <w:sz w:val="24"/>
          <w:szCs w:val="24"/>
        </w:rPr>
        <w:t xml:space="preserve"> </w:t>
      </w:r>
      <w:bookmarkStart w:id="24" w:name="_Toc55313209"/>
      <w:r>
        <w:rPr>
          <w:rFonts w:ascii="Arial" w:hAnsi="Arial" w:cs="Arial"/>
          <w:sz w:val="24"/>
          <w:szCs w:val="24"/>
        </w:rPr>
        <w:t>Identity Access Management</w:t>
      </w:r>
      <w:bookmarkEnd w:id="24"/>
    </w:p>
    <w:p w14:paraId="0A510D0C" w14:textId="626E4891" w:rsidR="00FD6F3E" w:rsidRDefault="00FD6F3E" w:rsidP="00FD6F3E"/>
    <w:p w14:paraId="09C207F1" w14:textId="17CCE392" w:rsidR="00FD6F3E" w:rsidRPr="00537B2A" w:rsidRDefault="00FD6F3E" w:rsidP="00FD6F3E">
      <w:pPr>
        <w:pStyle w:val="ListParagraph"/>
        <w:ind w:left="0"/>
        <w:rPr>
          <w:rFonts w:asciiTheme="minorHAnsi" w:hAnsiTheme="minorHAnsi" w:cstheme="minorHAnsi"/>
          <w:sz w:val="24"/>
        </w:rPr>
      </w:pPr>
      <w:r>
        <w:rPr>
          <w:rFonts w:asciiTheme="minorHAnsi" w:hAnsiTheme="minorHAnsi" w:cstheme="minorHAnsi"/>
          <w:sz w:val="24"/>
        </w:rPr>
        <w:t xml:space="preserve">The </w:t>
      </w:r>
      <w:r w:rsidR="00CA0234">
        <w:rPr>
          <w:rFonts w:asciiTheme="minorHAnsi" w:hAnsiTheme="minorHAnsi" w:cstheme="minorHAnsi"/>
          <w:sz w:val="24"/>
        </w:rPr>
        <w:t>SCMS</w:t>
      </w:r>
      <w:r>
        <w:rPr>
          <w:rFonts w:asciiTheme="minorHAnsi" w:hAnsiTheme="minorHAnsi" w:cstheme="minorHAnsi"/>
          <w:sz w:val="24"/>
        </w:rPr>
        <w:t xml:space="preserve"> </w:t>
      </w:r>
      <w:r w:rsidRPr="00537B2A">
        <w:rPr>
          <w:rFonts w:asciiTheme="minorHAnsi" w:hAnsiTheme="minorHAnsi" w:cstheme="minorHAnsi"/>
          <w:sz w:val="24"/>
        </w:rPr>
        <w:t xml:space="preserve">Identity and Access Management (IAM) </w:t>
      </w:r>
      <w:r>
        <w:rPr>
          <w:rFonts w:asciiTheme="minorHAnsi" w:hAnsiTheme="minorHAnsi" w:cstheme="minorHAnsi"/>
          <w:sz w:val="24"/>
        </w:rPr>
        <w:t xml:space="preserve">module assures </w:t>
      </w:r>
      <w:r w:rsidRPr="00537B2A">
        <w:rPr>
          <w:rFonts w:asciiTheme="minorHAnsi" w:hAnsiTheme="minorHAnsi" w:cstheme="minorHAnsi"/>
          <w:sz w:val="24"/>
        </w:rPr>
        <w:t xml:space="preserve">that the identity of an entity </w:t>
      </w:r>
      <w:r>
        <w:rPr>
          <w:rFonts w:asciiTheme="minorHAnsi" w:hAnsiTheme="minorHAnsi" w:cstheme="minorHAnsi"/>
          <w:sz w:val="24"/>
        </w:rPr>
        <w:t xml:space="preserve">(user, process or system) </w:t>
      </w:r>
      <w:r w:rsidRPr="00537B2A">
        <w:rPr>
          <w:rFonts w:asciiTheme="minorHAnsi" w:hAnsiTheme="minorHAnsi" w:cstheme="minorHAnsi"/>
          <w:sz w:val="24"/>
        </w:rPr>
        <w:t xml:space="preserve">is verified, </w:t>
      </w:r>
      <w:r>
        <w:rPr>
          <w:rFonts w:asciiTheme="minorHAnsi" w:hAnsiTheme="minorHAnsi" w:cstheme="minorHAnsi"/>
          <w:sz w:val="24"/>
        </w:rPr>
        <w:t>before</w:t>
      </w:r>
      <w:r w:rsidRPr="00537B2A">
        <w:rPr>
          <w:rFonts w:asciiTheme="minorHAnsi" w:hAnsiTheme="minorHAnsi" w:cstheme="minorHAnsi"/>
          <w:sz w:val="24"/>
        </w:rPr>
        <w:t xml:space="preserve"> granting the correct level of access based on the protected resource, this assured identity, and other context information.</w:t>
      </w:r>
    </w:p>
    <w:p w14:paraId="73B7525C" w14:textId="77777777" w:rsidR="00FD6F3E" w:rsidRPr="00537B2A" w:rsidRDefault="00FD6F3E" w:rsidP="00FD6F3E">
      <w:pPr>
        <w:pStyle w:val="ListParagraph"/>
        <w:ind w:left="0"/>
        <w:rPr>
          <w:rFonts w:asciiTheme="minorHAnsi" w:hAnsiTheme="minorHAnsi" w:cstheme="minorHAnsi"/>
          <w:sz w:val="24"/>
        </w:rPr>
      </w:pPr>
      <w:r w:rsidRPr="00537B2A">
        <w:rPr>
          <w:rFonts w:asciiTheme="minorHAnsi" w:hAnsiTheme="minorHAnsi" w:cstheme="minorHAnsi"/>
          <w:sz w:val="24"/>
        </w:rPr>
        <w:t xml:space="preserve">IAM components discussed include: </w:t>
      </w:r>
    </w:p>
    <w:p w14:paraId="5ADF7AE6" w14:textId="77777777" w:rsidR="00FD6F3E" w:rsidRPr="00537B2A" w:rsidRDefault="00FD6F3E" w:rsidP="00FD6F3E">
      <w:pPr>
        <w:pStyle w:val="ListParagraph"/>
        <w:ind w:left="0"/>
        <w:rPr>
          <w:rFonts w:asciiTheme="minorHAnsi" w:hAnsiTheme="minorHAnsi" w:cstheme="minorHAnsi"/>
          <w:sz w:val="24"/>
        </w:rPr>
      </w:pPr>
    </w:p>
    <w:p w14:paraId="4A7A9D8D" w14:textId="77777777" w:rsidR="00FD6F3E" w:rsidRDefault="00FD6F3E" w:rsidP="00D16DF7">
      <w:pPr>
        <w:pStyle w:val="ListParagraph"/>
        <w:numPr>
          <w:ilvl w:val="0"/>
          <w:numId w:val="43"/>
        </w:numPr>
        <w:spacing w:after="200" w:line="276" w:lineRule="auto"/>
        <w:contextualSpacing/>
        <w:rPr>
          <w:rFonts w:asciiTheme="minorHAnsi" w:hAnsiTheme="minorHAnsi" w:cstheme="minorHAnsi"/>
          <w:sz w:val="24"/>
        </w:rPr>
      </w:pPr>
      <w:r w:rsidRPr="00537B2A">
        <w:rPr>
          <w:rFonts w:asciiTheme="minorHAnsi" w:hAnsiTheme="minorHAnsi" w:cstheme="minorHAnsi"/>
          <w:sz w:val="24"/>
        </w:rPr>
        <w:t>Centralized Directory Services</w:t>
      </w:r>
      <w:r>
        <w:rPr>
          <w:rFonts w:asciiTheme="minorHAnsi" w:hAnsiTheme="minorHAnsi" w:cstheme="minorHAnsi"/>
          <w:sz w:val="24"/>
        </w:rPr>
        <w:t xml:space="preserve"> (integration with enterprise AD or LDAP services)</w:t>
      </w:r>
    </w:p>
    <w:p w14:paraId="5CFAF573" w14:textId="77777777" w:rsidR="00FD6F3E" w:rsidRDefault="00FD6F3E" w:rsidP="00D16DF7">
      <w:pPr>
        <w:pStyle w:val="ListParagraph"/>
        <w:numPr>
          <w:ilvl w:val="0"/>
          <w:numId w:val="43"/>
        </w:numPr>
        <w:spacing w:after="200" w:line="276" w:lineRule="auto"/>
        <w:contextualSpacing/>
        <w:rPr>
          <w:rFonts w:asciiTheme="minorHAnsi" w:hAnsiTheme="minorHAnsi" w:cstheme="minorHAnsi"/>
          <w:sz w:val="24"/>
        </w:rPr>
      </w:pPr>
      <w:r w:rsidRPr="00537B2A">
        <w:rPr>
          <w:rFonts w:asciiTheme="minorHAnsi" w:hAnsiTheme="minorHAnsi" w:cstheme="minorHAnsi"/>
          <w:sz w:val="24"/>
        </w:rPr>
        <w:t>Access Management Services</w:t>
      </w:r>
      <w:r>
        <w:rPr>
          <w:rFonts w:asciiTheme="minorHAnsi" w:hAnsiTheme="minorHAnsi" w:cstheme="minorHAnsi"/>
          <w:sz w:val="24"/>
        </w:rPr>
        <w:t xml:space="preserve"> (built-in or integrated with enterprise AD or LDAP)</w:t>
      </w:r>
    </w:p>
    <w:p w14:paraId="22A724B4" w14:textId="77777777" w:rsidR="00FD6F3E" w:rsidRDefault="00FD6F3E" w:rsidP="00D16DF7">
      <w:pPr>
        <w:pStyle w:val="ListParagraph"/>
        <w:numPr>
          <w:ilvl w:val="0"/>
          <w:numId w:val="43"/>
        </w:numPr>
        <w:spacing w:after="200" w:line="276" w:lineRule="auto"/>
        <w:contextualSpacing/>
        <w:rPr>
          <w:rFonts w:asciiTheme="minorHAnsi" w:hAnsiTheme="minorHAnsi" w:cstheme="minorHAnsi"/>
          <w:sz w:val="24"/>
        </w:rPr>
      </w:pPr>
      <w:r w:rsidRPr="00537B2A">
        <w:rPr>
          <w:rFonts w:asciiTheme="minorHAnsi" w:hAnsiTheme="minorHAnsi" w:cstheme="minorHAnsi"/>
          <w:sz w:val="24"/>
        </w:rPr>
        <w:t>Identity Management Services</w:t>
      </w:r>
    </w:p>
    <w:p w14:paraId="0137E4C3" w14:textId="77777777" w:rsidR="00FD6F3E" w:rsidRDefault="00FD6F3E" w:rsidP="00D16DF7">
      <w:pPr>
        <w:pStyle w:val="ListParagraph"/>
        <w:numPr>
          <w:ilvl w:val="0"/>
          <w:numId w:val="43"/>
        </w:numPr>
        <w:spacing w:after="200" w:line="276" w:lineRule="auto"/>
        <w:contextualSpacing/>
        <w:rPr>
          <w:rFonts w:asciiTheme="minorHAnsi" w:hAnsiTheme="minorHAnsi" w:cstheme="minorHAnsi"/>
          <w:sz w:val="24"/>
        </w:rPr>
      </w:pPr>
      <w:r w:rsidRPr="00537B2A">
        <w:rPr>
          <w:rFonts w:asciiTheme="minorHAnsi" w:hAnsiTheme="minorHAnsi" w:cstheme="minorHAnsi"/>
          <w:sz w:val="24"/>
        </w:rPr>
        <w:t>Identity Federation Services</w:t>
      </w:r>
      <w:r>
        <w:rPr>
          <w:rFonts w:asciiTheme="minorHAnsi" w:hAnsiTheme="minorHAnsi" w:cstheme="minorHAnsi"/>
          <w:sz w:val="24"/>
        </w:rPr>
        <w:t xml:space="preserve"> (e.g. Single sign-on)</w:t>
      </w:r>
    </w:p>
    <w:p w14:paraId="584FB85F" w14:textId="77777777" w:rsidR="00FD6F3E" w:rsidRDefault="00FD6F3E" w:rsidP="00D16DF7">
      <w:pPr>
        <w:pStyle w:val="ListParagraph"/>
        <w:numPr>
          <w:ilvl w:val="0"/>
          <w:numId w:val="43"/>
        </w:numPr>
        <w:spacing w:after="200" w:line="276" w:lineRule="auto"/>
        <w:contextualSpacing/>
        <w:rPr>
          <w:rFonts w:asciiTheme="minorHAnsi" w:hAnsiTheme="minorHAnsi" w:cstheme="minorHAnsi"/>
          <w:sz w:val="24"/>
        </w:rPr>
      </w:pPr>
      <w:r w:rsidRPr="00537B2A">
        <w:rPr>
          <w:rFonts w:asciiTheme="minorHAnsi" w:hAnsiTheme="minorHAnsi" w:cstheme="minorHAnsi"/>
          <w:sz w:val="24"/>
        </w:rPr>
        <w:t>Role-Based Access Control Services</w:t>
      </w:r>
    </w:p>
    <w:p w14:paraId="056102D0" w14:textId="77777777" w:rsidR="00FD6F3E" w:rsidRDefault="00FD6F3E" w:rsidP="00D16DF7">
      <w:pPr>
        <w:pStyle w:val="ListParagraph"/>
        <w:numPr>
          <w:ilvl w:val="0"/>
          <w:numId w:val="43"/>
        </w:numPr>
        <w:spacing w:after="200" w:line="276" w:lineRule="auto"/>
        <w:contextualSpacing/>
        <w:rPr>
          <w:rFonts w:asciiTheme="minorHAnsi" w:hAnsiTheme="minorHAnsi" w:cstheme="minorHAnsi"/>
          <w:sz w:val="24"/>
        </w:rPr>
      </w:pPr>
      <w:r w:rsidRPr="00537B2A">
        <w:rPr>
          <w:rFonts w:asciiTheme="minorHAnsi" w:hAnsiTheme="minorHAnsi" w:cstheme="minorHAnsi"/>
          <w:sz w:val="24"/>
        </w:rPr>
        <w:t>User Access Certification Services</w:t>
      </w:r>
      <w:r>
        <w:rPr>
          <w:rFonts w:asciiTheme="minorHAnsi" w:hAnsiTheme="minorHAnsi" w:cstheme="minorHAnsi"/>
          <w:sz w:val="24"/>
        </w:rPr>
        <w:t xml:space="preserve"> (secure access)</w:t>
      </w:r>
    </w:p>
    <w:p w14:paraId="75B58C86" w14:textId="77777777" w:rsidR="00FD6F3E" w:rsidRDefault="00FD6F3E" w:rsidP="00D16DF7">
      <w:pPr>
        <w:pStyle w:val="ListParagraph"/>
        <w:numPr>
          <w:ilvl w:val="0"/>
          <w:numId w:val="43"/>
        </w:numPr>
        <w:spacing w:after="200" w:line="276" w:lineRule="auto"/>
        <w:contextualSpacing/>
        <w:rPr>
          <w:rFonts w:asciiTheme="minorHAnsi" w:hAnsiTheme="minorHAnsi" w:cstheme="minorHAnsi"/>
          <w:sz w:val="24"/>
        </w:rPr>
      </w:pPr>
      <w:r w:rsidRPr="00537B2A">
        <w:rPr>
          <w:rFonts w:asciiTheme="minorHAnsi" w:hAnsiTheme="minorHAnsi" w:cstheme="minorHAnsi"/>
          <w:sz w:val="24"/>
        </w:rPr>
        <w:t>Privileged User and Access Management</w:t>
      </w:r>
    </w:p>
    <w:p w14:paraId="50DCDBE7" w14:textId="77777777" w:rsidR="00FD6F3E" w:rsidRPr="00537B2A" w:rsidRDefault="00FD6F3E" w:rsidP="00D16DF7">
      <w:pPr>
        <w:pStyle w:val="ListParagraph"/>
        <w:numPr>
          <w:ilvl w:val="0"/>
          <w:numId w:val="43"/>
        </w:numPr>
        <w:spacing w:after="200" w:line="276" w:lineRule="auto"/>
        <w:contextualSpacing/>
        <w:rPr>
          <w:rFonts w:asciiTheme="minorHAnsi" w:hAnsiTheme="minorHAnsi" w:cstheme="minorHAnsi"/>
          <w:sz w:val="24"/>
        </w:rPr>
      </w:pPr>
      <w:r w:rsidRPr="00537B2A">
        <w:rPr>
          <w:rFonts w:asciiTheme="minorHAnsi" w:hAnsiTheme="minorHAnsi" w:cstheme="minorHAnsi"/>
          <w:sz w:val="24"/>
        </w:rPr>
        <w:t>Identity and Access Reporting Services</w:t>
      </w:r>
      <w:r>
        <w:rPr>
          <w:rFonts w:asciiTheme="minorHAnsi" w:hAnsiTheme="minorHAnsi" w:cstheme="minorHAnsi"/>
          <w:sz w:val="24"/>
        </w:rPr>
        <w:t xml:space="preserve"> (audit logging and reporting)</w:t>
      </w:r>
    </w:p>
    <w:p w14:paraId="43ED040F" w14:textId="77777777" w:rsidR="00FD6F3E" w:rsidRPr="00537B2A" w:rsidRDefault="00FD6F3E" w:rsidP="00FD6F3E">
      <w:pPr>
        <w:pStyle w:val="ListParagraph"/>
        <w:ind w:left="0"/>
        <w:rPr>
          <w:rFonts w:asciiTheme="minorHAnsi" w:hAnsiTheme="minorHAnsi" w:cstheme="minorHAnsi"/>
          <w:sz w:val="24"/>
        </w:rPr>
      </w:pPr>
    </w:p>
    <w:p w14:paraId="76C196CD" w14:textId="6076AE64" w:rsidR="00FD6F3E" w:rsidRDefault="00FD6F3E" w:rsidP="00FD6F3E">
      <w:pPr>
        <w:pStyle w:val="ListParagraph"/>
        <w:ind w:left="0"/>
        <w:rPr>
          <w:rFonts w:asciiTheme="minorHAnsi" w:hAnsiTheme="minorHAnsi" w:cstheme="minorHAnsi"/>
          <w:sz w:val="24"/>
        </w:rPr>
      </w:pPr>
      <w:r w:rsidRPr="00537B2A">
        <w:rPr>
          <w:rFonts w:asciiTheme="minorHAnsi" w:hAnsiTheme="minorHAnsi" w:cstheme="minorHAnsi"/>
          <w:sz w:val="24"/>
        </w:rPr>
        <w:t>Authentication process of verif</w:t>
      </w:r>
      <w:r>
        <w:rPr>
          <w:rFonts w:asciiTheme="minorHAnsi" w:hAnsiTheme="minorHAnsi" w:cstheme="minorHAnsi"/>
          <w:sz w:val="24"/>
        </w:rPr>
        <w:t>ies</w:t>
      </w:r>
      <w:r w:rsidRPr="00537B2A">
        <w:rPr>
          <w:rFonts w:asciiTheme="minorHAnsi" w:hAnsiTheme="minorHAnsi" w:cstheme="minorHAnsi"/>
          <w:sz w:val="24"/>
        </w:rPr>
        <w:t xml:space="preserve"> the credentials of an entity </w:t>
      </w:r>
      <w:r>
        <w:rPr>
          <w:rFonts w:asciiTheme="minorHAnsi" w:hAnsiTheme="minorHAnsi" w:cstheme="minorHAnsi"/>
          <w:sz w:val="24"/>
        </w:rPr>
        <w:t xml:space="preserve">(user, process, system) </w:t>
      </w:r>
      <w:r w:rsidRPr="00537B2A">
        <w:rPr>
          <w:rFonts w:asciiTheme="minorHAnsi" w:hAnsiTheme="minorHAnsi" w:cstheme="minorHAnsi"/>
          <w:sz w:val="24"/>
        </w:rPr>
        <w:t>trying to access a protected resource</w:t>
      </w:r>
      <w:r>
        <w:rPr>
          <w:rFonts w:asciiTheme="minorHAnsi" w:hAnsiTheme="minorHAnsi" w:cstheme="minorHAnsi"/>
          <w:sz w:val="24"/>
        </w:rPr>
        <w:t xml:space="preserve"> in the </w:t>
      </w:r>
      <w:r w:rsidR="00CA0234">
        <w:rPr>
          <w:rFonts w:asciiTheme="minorHAnsi" w:hAnsiTheme="minorHAnsi" w:cstheme="minorHAnsi"/>
          <w:sz w:val="24"/>
        </w:rPr>
        <w:t>SCMS</w:t>
      </w:r>
      <w:r w:rsidRPr="00537B2A">
        <w:rPr>
          <w:rFonts w:asciiTheme="minorHAnsi" w:hAnsiTheme="minorHAnsi" w:cstheme="minorHAnsi"/>
          <w:sz w:val="24"/>
        </w:rPr>
        <w:t xml:space="preserve">. </w:t>
      </w:r>
      <w:r>
        <w:rPr>
          <w:rFonts w:asciiTheme="minorHAnsi" w:hAnsiTheme="minorHAnsi" w:cstheme="minorHAnsi"/>
          <w:sz w:val="24"/>
        </w:rPr>
        <w:t xml:space="preserve">The </w:t>
      </w:r>
      <w:r w:rsidR="00CA0234">
        <w:rPr>
          <w:rFonts w:asciiTheme="minorHAnsi" w:hAnsiTheme="minorHAnsi" w:cstheme="minorHAnsi"/>
          <w:sz w:val="24"/>
        </w:rPr>
        <w:t>SCMS</w:t>
      </w:r>
      <w:r>
        <w:rPr>
          <w:rFonts w:asciiTheme="minorHAnsi" w:hAnsiTheme="minorHAnsi" w:cstheme="minorHAnsi"/>
          <w:sz w:val="24"/>
        </w:rPr>
        <w:t xml:space="preserve"> a</w:t>
      </w:r>
      <w:r w:rsidRPr="00537B2A">
        <w:rPr>
          <w:rFonts w:asciiTheme="minorHAnsi" w:hAnsiTheme="minorHAnsi" w:cstheme="minorHAnsi"/>
          <w:sz w:val="24"/>
        </w:rPr>
        <w:t xml:space="preserve">uthentication </w:t>
      </w:r>
      <w:r>
        <w:rPr>
          <w:rFonts w:asciiTheme="minorHAnsi" w:hAnsiTheme="minorHAnsi" w:cstheme="minorHAnsi"/>
          <w:sz w:val="24"/>
        </w:rPr>
        <w:t xml:space="preserve">is performed </w:t>
      </w:r>
      <w:r w:rsidRPr="00537B2A">
        <w:rPr>
          <w:rFonts w:asciiTheme="minorHAnsi" w:hAnsiTheme="minorHAnsi" w:cstheme="minorHAnsi"/>
          <w:sz w:val="24"/>
        </w:rPr>
        <w:t xml:space="preserve">in a secure, trustworthy, and manageable manner. </w:t>
      </w:r>
      <w:r>
        <w:rPr>
          <w:rFonts w:asciiTheme="minorHAnsi" w:hAnsiTheme="minorHAnsi" w:cstheme="minorHAnsi"/>
          <w:sz w:val="24"/>
        </w:rPr>
        <w:t xml:space="preserve">The </w:t>
      </w:r>
      <w:r w:rsidR="00CA0234">
        <w:rPr>
          <w:rFonts w:asciiTheme="minorHAnsi" w:hAnsiTheme="minorHAnsi" w:cstheme="minorHAnsi"/>
          <w:sz w:val="24"/>
        </w:rPr>
        <w:t>SCMS</w:t>
      </w:r>
      <w:r>
        <w:rPr>
          <w:rFonts w:asciiTheme="minorHAnsi" w:hAnsiTheme="minorHAnsi" w:cstheme="minorHAnsi"/>
          <w:sz w:val="24"/>
        </w:rPr>
        <w:t xml:space="preserve"> </w:t>
      </w:r>
      <w:r w:rsidRPr="00537B2A">
        <w:rPr>
          <w:rFonts w:asciiTheme="minorHAnsi" w:hAnsiTheme="minorHAnsi" w:cstheme="minorHAnsi"/>
          <w:sz w:val="24"/>
        </w:rPr>
        <w:t>Authentication provide</w:t>
      </w:r>
      <w:r>
        <w:rPr>
          <w:rFonts w:asciiTheme="minorHAnsi" w:hAnsiTheme="minorHAnsi" w:cstheme="minorHAnsi"/>
          <w:sz w:val="24"/>
        </w:rPr>
        <w:t>s</w:t>
      </w:r>
      <w:r w:rsidRPr="00537B2A">
        <w:rPr>
          <w:rFonts w:asciiTheme="minorHAnsi" w:hAnsiTheme="minorHAnsi" w:cstheme="minorHAnsi"/>
          <w:sz w:val="24"/>
        </w:rPr>
        <w:t xml:space="preserve"> adaptive authentication based on the level of risk of the transaction. </w:t>
      </w:r>
    </w:p>
    <w:p w14:paraId="7BC33120" w14:textId="77777777" w:rsidR="00FD6F3E" w:rsidRDefault="00FD6F3E" w:rsidP="00FD6F3E">
      <w:pPr>
        <w:pStyle w:val="ListParagraph"/>
        <w:ind w:left="0"/>
        <w:rPr>
          <w:rFonts w:asciiTheme="minorHAnsi" w:hAnsiTheme="minorHAnsi" w:cstheme="minorHAnsi"/>
          <w:sz w:val="24"/>
        </w:rPr>
      </w:pPr>
    </w:p>
    <w:p w14:paraId="0A40A62B" w14:textId="440D2D83" w:rsidR="00FD6F3E" w:rsidRDefault="00FD6F3E" w:rsidP="00FD6F3E">
      <w:pPr>
        <w:pStyle w:val="ListParagraph"/>
        <w:ind w:left="0"/>
        <w:rPr>
          <w:rFonts w:asciiTheme="minorHAnsi" w:hAnsiTheme="minorHAnsi" w:cstheme="minorHAnsi"/>
          <w:sz w:val="24"/>
        </w:rPr>
      </w:pPr>
      <w:r>
        <w:rPr>
          <w:rFonts w:asciiTheme="minorHAnsi" w:hAnsiTheme="minorHAnsi" w:cstheme="minorHAnsi"/>
          <w:sz w:val="24"/>
        </w:rPr>
        <w:t xml:space="preserve">The </w:t>
      </w:r>
      <w:r w:rsidR="00CA0234">
        <w:rPr>
          <w:rFonts w:asciiTheme="minorHAnsi" w:hAnsiTheme="minorHAnsi" w:cstheme="minorHAnsi"/>
          <w:sz w:val="24"/>
        </w:rPr>
        <w:t>SCMS</w:t>
      </w:r>
      <w:r>
        <w:rPr>
          <w:rFonts w:asciiTheme="minorHAnsi" w:hAnsiTheme="minorHAnsi" w:cstheme="minorHAnsi"/>
          <w:sz w:val="24"/>
        </w:rPr>
        <w:t xml:space="preserve"> IAM also provides </w:t>
      </w:r>
      <w:r w:rsidRPr="00537B2A">
        <w:rPr>
          <w:rFonts w:asciiTheme="minorHAnsi" w:hAnsiTheme="minorHAnsi" w:cstheme="minorHAnsi"/>
          <w:sz w:val="24"/>
        </w:rPr>
        <w:t xml:space="preserve">Single Sign-On (SSO) where user is authenticated once and the credentials for the session are trusted across different applications within a security domain. </w:t>
      </w:r>
    </w:p>
    <w:p w14:paraId="6D3377BD" w14:textId="77777777" w:rsidR="00FD6F3E" w:rsidRDefault="00FD6F3E" w:rsidP="00FD6F3E">
      <w:pPr>
        <w:pStyle w:val="ListParagraph"/>
        <w:ind w:left="0"/>
        <w:rPr>
          <w:rFonts w:asciiTheme="minorHAnsi" w:hAnsiTheme="minorHAnsi" w:cstheme="minorHAnsi"/>
          <w:sz w:val="24"/>
        </w:rPr>
      </w:pPr>
    </w:p>
    <w:p w14:paraId="6A858FBC" w14:textId="0189EAFC" w:rsidR="00FD6F3E" w:rsidRPr="00537B2A" w:rsidRDefault="00FD6F3E" w:rsidP="00FD6F3E">
      <w:pPr>
        <w:pStyle w:val="ListParagraph"/>
        <w:ind w:left="0"/>
        <w:rPr>
          <w:rFonts w:asciiTheme="minorHAnsi" w:hAnsiTheme="minorHAnsi" w:cstheme="minorHAnsi"/>
          <w:sz w:val="24"/>
        </w:rPr>
      </w:pPr>
      <w:r w:rsidRPr="00537B2A">
        <w:rPr>
          <w:rFonts w:asciiTheme="minorHAnsi" w:hAnsiTheme="minorHAnsi" w:cstheme="minorHAnsi"/>
          <w:sz w:val="24"/>
        </w:rPr>
        <w:t xml:space="preserve">Strong authentication </w:t>
      </w:r>
      <w:r>
        <w:rPr>
          <w:rFonts w:asciiTheme="minorHAnsi" w:hAnsiTheme="minorHAnsi" w:cstheme="minorHAnsi"/>
          <w:sz w:val="24"/>
        </w:rPr>
        <w:t xml:space="preserve">is implemented in </w:t>
      </w:r>
      <w:r w:rsidR="00CA0234">
        <w:rPr>
          <w:rFonts w:asciiTheme="minorHAnsi" w:hAnsiTheme="minorHAnsi" w:cstheme="minorHAnsi"/>
          <w:sz w:val="24"/>
        </w:rPr>
        <w:t>SCMS</w:t>
      </w:r>
      <w:r>
        <w:rPr>
          <w:rFonts w:asciiTheme="minorHAnsi" w:hAnsiTheme="minorHAnsi" w:cstheme="minorHAnsi"/>
          <w:sz w:val="24"/>
        </w:rPr>
        <w:t xml:space="preserve"> that </w:t>
      </w:r>
      <w:r w:rsidRPr="00537B2A">
        <w:rPr>
          <w:rFonts w:asciiTheme="minorHAnsi" w:hAnsiTheme="minorHAnsi" w:cstheme="minorHAnsi"/>
          <w:sz w:val="24"/>
        </w:rPr>
        <w:t xml:space="preserve">requires the use of two or more of the three types of authentication factors. Functionalities such as a One Time Password </w:t>
      </w:r>
      <w:r>
        <w:rPr>
          <w:rFonts w:asciiTheme="minorHAnsi" w:hAnsiTheme="minorHAnsi" w:cstheme="minorHAnsi"/>
          <w:sz w:val="24"/>
        </w:rPr>
        <w:t xml:space="preserve">can be configured and </w:t>
      </w:r>
      <w:r w:rsidRPr="00537B2A">
        <w:rPr>
          <w:rFonts w:asciiTheme="minorHAnsi" w:hAnsiTheme="minorHAnsi" w:cstheme="minorHAnsi"/>
          <w:sz w:val="24"/>
        </w:rPr>
        <w:t xml:space="preserve">supported </w:t>
      </w:r>
      <w:r>
        <w:rPr>
          <w:rFonts w:asciiTheme="minorHAnsi" w:hAnsiTheme="minorHAnsi" w:cstheme="minorHAnsi"/>
          <w:sz w:val="24"/>
        </w:rPr>
        <w:t>based on the customer’s cyber security and access management policies</w:t>
      </w:r>
      <w:r w:rsidRPr="00537B2A">
        <w:rPr>
          <w:rFonts w:asciiTheme="minorHAnsi" w:hAnsiTheme="minorHAnsi" w:cstheme="minorHAnsi"/>
          <w:sz w:val="24"/>
        </w:rPr>
        <w:t xml:space="preserve">. The multi-factor </w:t>
      </w:r>
      <w:r>
        <w:rPr>
          <w:rFonts w:asciiTheme="minorHAnsi" w:hAnsiTheme="minorHAnsi" w:cstheme="minorHAnsi"/>
          <w:sz w:val="24"/>
        </w:rPr>
        <w:t xml:space="preserve">(e.g., One Time Password (OTP)) is supposed </w:t>
      </w:r>
      <w:r w:rsidRPr="00537B2A">
        <w:rPr>
          <w:rFonts w:asciiTheme="minorHAnsi" w:hAnsiTheme="minorHAnsi" w:cstheme="minorHAnsi"/>
          <w:sz w:val="24"/>
        </w:rPr>
        <w:t xml:space="preserve">as </w:t>
      </w:r>
      <w:r>
        <w:rPr>
          <w:rFonts w:asciiTheme="minorHAnsi" w:hAnsiTheme="minorHAnsi" w:cstheme="minorHAnsi"/>
          <w:sz w:val="24"/>
        </w:rPr>
        <w:t xml:space="preserve">an </w:t>
      </w:r>
      <w:r w:rsidRPr="00537B2A">
        <w:rPr>
          <w:rFonts w:asciiTheme="minorHAnsi" w:hAnsiTheme="minorHAnsi" w:cstheme="minorHAnsi"/>
          <w:sz w:val="24"/>
        </w:rPr>
        <w:t xml:space="preserve">option in the </w:t>
      </w:r>
      <w:r w:rsidR="00CA0234">
        <w:rPr>
          <w:rFonts w:asciiTheme="minorHAnsi" w:hAnsiTheme="minorHAnsi" w:cstheme="minorHAnsi"/>
          <w:sz w:val="24"/>
        </w:rPr>
        <w:t>SCMS</w:t>
      </w:r>
      <w:r>
        <w:rPr>
          <w:rFonts w:asciiTheme="minorHAnsi" w:hAnsiTheme="minorHAnsi" w:cstheme="minorHAnsi"/>
          <w:sz w:val="24"/>
        </w:rPr>
        <w:t xml:space="preserve"> </w:t>
      </w:r>
      <w:r w:rsidRPr="00537B2A">
        <w:rPr>
          <w:rFonts w:asciiTheme="minorHAnsi" w:hAnsiTheme="minorHAnsi" w:cstheme="minorHAnsi"/>
          <w:sz w:val="24"/>
        </w:rPr>
        <w:t>IAM.</w:t>
      </w:r>
    </w:p>
    <w:p w14:paraId="20E805BA" w14:textId="77777777" w:rsidR="00FD6F3E" w:rsidRPr="00537B2A" w:rsidRDefault="00FD6F3E" w:rsidP="00FD6F3E">
      <w:pPr>
        <w:pStyle w:val="ListParagraph"/>
        <w:ind w:left="0"/>
        <w:rPr>
          <w:rFonts w:asciiTheme="minorHAnsi" w:hAnsiTheme="minorHAnsi" w:cstheme="minorHAnsi"/>
          <w:sz w:val="24"/>
        </w:rPr>
      </w:pPr>
    </w:p>
    <w:p w14:paraId="00306FAA" w14:textId="07BB86F9" w:rsidR="00FD6F3E" w:rsidRPr="00537B2A" w:rsidRDefault="00FD6F3E" w:rsidP="00FD6F3E">
      <w:pPr>
        <w:pStyle w:val="ListParagraph"/>
        <w:ind w:left="0"/>
        <w:rPr>
          <w:rFonts w:asciiTheme="minorHAnsi" w:hAnsiTheme="minorHAnsi" w:cstheme="minorHAnsi"/>
          <w:sz w:val="24"/>
        </w:rPr>
      </w:pPr>
      <w:r>
        <w:rPr>
          <w:rFonts w:asciiTheme="minorHAnsi" w:hAnsiTheme="minorHAnsi" w:cstheme="minorHAnsi"/>
          <w:sz w:val="24"/>
        </w:rPr>
        <w:t>Identity Access service provides features such as p</w:t>
      </w:r>
      <w:r w:rsidRPr="00537B2A">
        <w:rPr>
          <w:rFonts w:asciiTheme="minorHAnsi" w:hAnsiTheme="minorHAnsi" w:cstheme="minorHAnsi"/>
          <w:sz w:val="24"/>
        </w:rPr>
        <w:t xml:space="preserve">rovisioning and </w:t>
      </w:r>
      <w:r>
        <w:rPr>
          <w:rFonts w:asciiTheme="minorHAnsi" w:hAnsiTheme="minorHAnsi" w:cstheme="minorHAnsi"/>
          <w:sz w:val="24"/>
        </w:rPr>
        <w:t>d</w:t>
      </w:r>
      <w:r w:rsidRPr="00537B2A">
        <w:rPr>
          <w:rFonts w:asciiTheme="minorHAnsi" w:hAnsiTheme="minorHAnsi" w:cstheme="minorHAnsi"/>
          <w:sz w:val="24"/>
        </w:rPr>
        <w:t xml:space="preserve">eprovisioning </w:t>
      </w:r>
      <w:r>
        <w:rPr>
          <w:rFonts w:asciiTheme="minorHAnsi" w:hAnsiTheme="minorHAnsi" w:cstheme="minorHAnsi"/>
          <w:sz w:val="24"/>
        </w:rPr>
        <w:t>m</w:t>
      </w:r>
      <w:r w:rsidRPr="00537B2A">
        <w:rPr>
          <w:rFonts w:asciiTheme="minorHAnsi" w:hAnsiTheme="minorHAnsi" w:cstheme="minorHAnsi"/>
          <w:sz w:val="24"/>
        </w:rPr>
        <w:t xml:space="preserve">anagement. Provisioning </w:t>
      </w:r>
      <w:r>
        <w:rPr>
          <w:rFonts w:asciiTheme="minorHAnsi" w:hAnsiTheme="minorHAnsi" w:cstheme="minorHAnsi"/>
          <w:sz w:val="24"/>
        </w:rPr>
        <w:t xml:space="preserve">process is used to create (or import from AD or LDAP) </w:t>
      </w:r>
      <w:r w:rsidRPr="00537B2A">
        <w:rPr>
          <w:rFonts w:asciiTheme="minorHAnsi" w:hAnsiTheme="minorHAnsi" w:cstheme="minorHAnsi"/>
          <w:sz w:val="24"/>
        </w:rPr>
        <w:t xml:space="preserve">accounts to allow users to access appropriate systems and resources in the </w:t>
      </w:r>
      <w:r w:rsidR="00CA0234">
        <w:rPr>
          <w:rFonts w:asciiTheme="minorHAnsi" w:hAnsiTheme="minorHAnsi" w:cstheme="minorHAnsi"/>
          <w:sz w:val="24"/>
        </w:rPr>
        <w:t>SCMS</w:t>
      </w:r>
      <w:r w:rsidRPr="00537B2A">
        <w:rPr>
          <w:rFonts w:asciiTheme="minorHAnsi" w:hAnsiTheme="minorHAnsi" w:cstheme="minorHAnsi"/>
          <w:sz w:val="24"/>
        </w:rPr>
        <w:t xml:space="preserve">. </w:t>
      </w:r>
      <w:r>
        <w:rPr>
          <w:rFonts w:asciiTheme="minorHAnsi" w:hAnsiTheme="minorHAnsi" w:cstheme="minorHAnsi"/>
          <w:sz w:val="24"/>
        </w:rPr>
        <w:t xml:space="preserve">This </w:t>
      </w:r>
      <w:r w:rsidRPr="00537B2A">
        <w:rPr>
          <w:rFonts w:asciiTheme="minorHAnsi" w:hAnsiTheme="minorHAnsi" w:cstheme="minorHAnsi"/>
          <w:sz w:val="24"/>
        </w:rPr>
        <w:t>streamline</w:t>
      </w:r>
      <w:r>
        <w:rPr>
          <w:rFonts w:asciiTheme="minorHAnsi" w:hAnsiTheme="minorHAnsi" w:cstheme="minorHAnsi"/>
          <w:sz w:val="24"/>
        </w:rPr>
        <w:t>s</w:t>
      </w:r>
      <w:r w:rsidRPr="00537B2A">
        <w:rPr>
          <w:rFonts w:asciiTheme="minorHAnsi" w:hAnsiTheme="minorHAnsi" w:cstheme="minorHAnsi"/>
          <w:sz w:val="24"/>
        </w:rPr>
        <w:t xml:space="preserve"> account creation and provide a consistent framework for providing access to end users. Deprovisioning </w:t>
      </w:r>
      <w:r>
        <w:rPr>
          <w:rFonts w:asciiTheme="minorHAnsi" w:hAnsiTheme="minorHAnsi" w:cstheme="minorHAnsi"/>
          <w:sz w:val="24"/>
        </w:rPr>
        <w:t xml:space="preserve">process ensures that </w:t>
      </w:r>
      <w:r w:rsidRPr="00537B2A">
        <w:rPr>
          <w:rFonts w:asciiTheme="minorHAnsi" w:hAnsiTheme="minorHAnsi" w:cstheme="minorHAnsi"/>
          <w:sz w:val="24"/>
        </w:rPr>
        <w:t xml:space="preserve">a user account is disabled when the user no longer requires </w:t>
      </w:r>
      <w:r w:rsidR="001E3049" w:rsidRPr="00537B2A">
        <w:rPr>
          <w:rFonts w:asciiTheme="minorHAnsi" w:hAnsiTheme="minorHAnsi" w:cstheme="minorHAnsi"/>
          <w:sz w:val="24"/>
        </w:rPr>
        <w:t>access</w:t>
      </w:r>
      <w:r w:rsidR="001E3049">
        <w:rPr>
          <w:rFonts w:asciiTheme="minorHAnsi" w:hAnsiTheme="minorHAnsi" w:cstheme="minorHAnsi"/>
          <w:sz w:val="24"/>
        </w:rPr>
        <w:t xml:space="preserve"> </w:t>
      </w:r>
      <w:r w:rsidR="001E3049" w:rsidRPr="00537B2A">
        <w:rPr>
          <w:rFonts w:asciiTheme="minorHAnsi" w:hAnsiTheme="minorHAnsi" w:cstheme="minorHAnsi"/>
          <w:sz w:val="24"/>
        </w:rPr>
        <w:t>due</w:t>
      </w:r>
      <w:r w:rsidRPr="00537B2A">
        <w:rPr>
          <w:rFonts w:asciiTheme="minorHAnsi" w:hAnsiTheme="minorHAnsi" w:cstheme="minorHAnsi"/>
          <w:sz w:val="24"/>
        </w:rPr>
        <w:t xml:space="preserve"> to users leaving an organization, transferring within an organization, a change in role, etc. </w:t>
      </w:r>
      <w:r>
        <w:rPr>
          <w:rFonts w:asciiTheme="minorHAnsi" w:hAnsiTheme="minorHAnsi" w:cstheme="minorHAnsi"/>
          <w:sz w:val="24"/>
        </w:rPr>
        <w:t>D</w:t>
      </w:r>
      <w:r w:rsidRPr="00537B2A">
        <w:rPr>
          <w:rFonts w:asciiTheme="minorHAnsi" w:hAnsiTheme="minorHAnsi" w:cstheme="minorHAnsi"/>
          <w:sz w:val="24"/>
        </w:rPr>
        <w:t xml:space="preserve">eprovisioning </w:t>
      </w:r>
      <w:r>
        <w:rPr>
          <w:rFonts w:asciiTheme="minorHAnsi" w:hAnsiTheme="minorHAnsi" w:cstheme="minorHAnsi"/>
          <w:sz w:val="24"/>
        </w:rPr>
        <w:t xml:space="preserve">process also manages </w:t>
      </w:r>
      <w:r w:rsidRPr="00537B2A">
        <w:rPr>
          <w:rFonts w:asciiTheme="minorHAnsi" w:hAnsiTheme="minorHAnsi" w:cstheme="minorHAnsi"/>
          <w:sz w:val="24"/>
        </w:rPr>
        <w:t xml:space="preserve">the termination or disabling of user accounts in </w:t>
      </w:r>
      <w:r w:rsidR="00CA0234">
        <w:rPr>
          <w:rFonts w:asciiTheme="minorHAnsi" w:hAnsiTheme="minorHAnsi" w:cstheme="minorHAnsi"/>
          <w:sz w:val="24"/>
        </w:rPr>
        <w:t>SCMS</w:t>
      </w:r>
      <w:r w:rsidRPr="00537B2A">
        <w:rPr>
          <w:rFonts w:asciiTheme="minorHAnsi" w:hAnsiTheme="minorHAnsi" w:cstheme="minorHAnsi"/>
          <w:sz w:val="24"/>
        </w:rPr>
        <w:t>.</w:t>
      </w:r>
    </w:p>
    <w:p w14:paraId="5D387DFC" w14:textId="77777777" w:rsidR="00FD6F3E" w:rsidRPr="00537B2A" w:rsidRDefault="00FD6F3E" w:rsidP="00FD6F3E">
      <w:pPr>
        <w:pStyle w:val="ListParagraph"/>
        <w:ind w:left="0"/>
        <w:rPr>
          <w:rFonts w:asciiTheme="minorHAnsi" w:hAnsiTheme="minorHAnsi" w:cstheme="minorHAnsi"/>
          <w:sz w:val="24"/>
        </w:rPr>
      </w:pPr>
    </w:p>
    <w:p w14:paraId="5B461359" w14:textId="6679752F" w:rsidR="00FD6F3E" w:rsidRDefault="00FD6F3E" w:rsidP="00FD6F3E">
      <w:pPr>
        <w:pStyle w:val="ListParagraph"/>
        <w:ind w:left="0"/>
        <w:rPr>
          <w:rFonts w:asciiTheme="minorHAnsi" w:hAnsiTheme="minorHAnsi" w:cstheme="minorHAnsi"/>
          <w:sz w:val="24"/>
        </w:rPr>
      </w:pPr>
      <w:r w:rsidRPr="00537B2A">
        <w:rPr>
          <w:rFonts w:asciiTheme="minorHAnsi" w:hAnsiTheme="minorHAnsi" w:cstheme="minorHAnsi"/>
          <w:sz w:val="24"/>
        </w:rPr>
        <w:t xml:space="preserve">Authorization and Access Management Authorization and access management forms a broad category of services that </w:t>
      </w:r>
      <w:r>
        <w:rPr>
          <w:rFonts w:asciiTheme="minorHAnsi" w:hAnsiTheme="minorHAnsi" w:cstheme="minorHAnsi"/>
          <w:sz w:val="24"/>
        </w:rPr>
        <w:t xml:space="preserve">are provided by </w:t>
      </w:r>
      <w:r w:rsidR="00CA0234">
        <w:rPr>
          <w:rFonts w:asciiTheme="minorHAnsi" w:hAnsiTheme="minorHAnsi" w:cstheme="minorHAnsi"/>
          <w:sz w:val="24"/>
        </w:rPr>
        <w:t>SCMS</w:t>
      </w:r>
      <w:r>
        <w:rPr>
          <w:rFonts w:asciiTheme="minorHAnsi" w:hAnsiTheme="minorHAnsi" w:cstheme="minorHAnsi"/>
          <w:sz w:val="24"/>
        </w:rPr>
        <w:t xml:space="preserve"> to ensure cyber security</w:t>
      </w:r>
      <w:r w:rsidRPr="00537B2A">
        <w:rPr>
          <w:rFonts w:asciiTheme="minorHAnsi" w:hAnsiTheme="minorHAnsi" w:cstheme="minorHAnsi"/>
          <w:sz w:val="24"/>
        </w:rPr>
        <w:t xml:space="preserve">. While authorization </w:t>
      </w:r>
      <w:r w:rsidRPr="00537B2A">
        <w:rPr>
          <w:rFonts w:asciiTheme="minorHAnsi" w:hAnsiTheme="minorHAnsi" w:cstheme="minorHAnsi"/>
          <w:sz w:val="24"/>
        </w:rPr>
        <w:lastRenderedPageBreak/>
        <w:t>determines the user’s right to access a certain resource, access management enforce</w:t>
      </w:r>
      <w:r>
        <w:rPr>
          <w:rFonts w:asciiTheme="minorHAnsi" w:hAnsiTheme="minorHAnsi" w:cstheme="minorHAnsi"/>
          <w:sz w:val="24"/>
        </w:rPr>
        <w:t>s</w:t>
      </w:r>
      <w:r w:rsidRPr="00537B2A">
        <w:rPr>
          <w:rFonts w:asciiTheme="minorHAnsi" w:hAnsiTheme="minorHAnsi" w:cstheme="minorHAnsi"/>
          <w:sz w:val="24"/>
        </w:rPr>
        <w:t xml:space="preserve"> that users’ access to a certain resource </w:t>
      </w:r>
      <w:r>
        <w:rPr>
          <w:rFonts w:asciiTheme="minorHAnsi" w:hAnsiTheme="minorHAnsi" w:cstheme="minorHAnsi"/>
          <w:sz w:val="24"/>
        </w:rPr>
        <w:t xml:space="preserve">within </w:t>
      </w:r>
      <w:r w:rsidR="00CA0234">
        <w:rPr>
          <w:rFonts w:asciiTheme="minorHAnsi" w:hAnsiTheme="minorHAnsi" w:cstheme="minorHAnsi"/>
          <w:sz w:val="24"/>
        </w:rPr>
        <w:t>SCMS</w:t>
      </w:r>
      <w:r>
        <w:rPr>
          <w:rFonts w:asciiTheme="minorHAnsi" w:hAnsiTheme="minorHAnsi" w:cstheme="minorHAnsi"/>
          <w:sz w:val="24"/>
        </w:rPr>
        <w:t xml:space="preserve"> </w:t>
      </w:r>
      <w:r w:rsidRPr="00537B2A">
        <w:rPr>
          <w:rFonts w:asciiTheme="minorHAnsi" w:hAnsiTheme="minorHAnsi" w:cstheme="minorHAnsi"/>
          <w:sz w:val="24"/>
        </w:rPr>
        <w:t>is managed with respect to the user’s credentials and attributes associated with the identity.</w:t>
      </w:r>
    </w:p>
    <w:p w14:paraId="3F619D9C" w14:textId="77777777" w:rsidR="00DA48CE" w:rsidRPr="00537B2A" w:rsidRDefault="00DA48CE" w:rsidP="00FD6F3E">
      <w:pPr>
        <w:pStyle w:val="ListParagraph"/>
        <w:ind w:left="0"/>
        <w:rPr>
          <w:rFonts w:asciiTheme="minorHAnsi" w:hAnsiTheme="minorHAnsi" w:cstheme="minorHAnsi"/>
          <w:sz w:val="24"/>
        </w:rPr>
      </w:pPr>
    </w:p>
    <w:p w14:paraId="2A612DA7" w14:textId="5C918156" w:rsidR="00FD6F3E" w:rsidRPr="00367B2C" w:rsidRDefault="00FD6F3E" w:rsidP="00FD6F3E">
      <w:pPr>
        <w:rPr>
          <w:rFonts w:cstheme="minorHAnsi"/>
          <w:sz w:val="24"/>
          <w:szCs w:val="28"/>
          <w:highlight w:val="yellow"/>
        </w:rPr>
      </w:pPr>
      <w:r w:rsidRPr="00367B2C">
        <w:rPr>
          <w:rFonts w:cstheme="minorHAnsi"/>
          <w:sz w:val="24"/>
          <w:szCs w:val="28"/>
        </w:rPr>
        <w:t xml:space="preserve">The </w:t>
      </w:r>
      <w:r w:rsidR="00CA0234" w:rsidRPr="00367B2C">
        <w:rPr>
          <w:rFonts w:cstheme="minorHAnsi"/>
          <w:sz w:val="24"/>
          <w:szCs w:val="28"/>
        </w:rPr>
        <w:t>SCMS</w:t>
      </w:r>
      <w:r w:rsidRPr="00367B2C">
        <w:rPr>
          <w:rFonts w:cstheme="minorHAnsi"/>
          <w:sz w:val="24"/>
          <w:szCs w:val="28"/>
        </w:rPr>
        <w:t xml:space="preserve"> also logs all access from known as well as unknown users and proactively sends alerts and notifications to the administrators (or user with associated roles) regarding an attempted unauthorized access or use of the system. The password management policy is given in the section 3.1.4 above in this document.</w:t>
      </w:r>
    </w:p>
    <w:p w14:paraId="3BE2E042" w14:textId="77777777" w:rsidR="00FD6F3E" w:rsidRPr="00367B2C" w:rsidRDefault="00FD6F3E" w:rsidP="00FD6F3E">
      <w:pPr>
        <w:rPr>
          <w:sz w:val="24"/>
          <w:szCs w:val="28"/>
        </w:rPr>
      </w:pPr>
    </w:p>
    <w:p w14:paraId="077A7A1A" w14:textId="05EFBCD1" w:rsidR="00FD6F3E" w:rsidRDefault="00FD6F3E" w:rsidP="00B30763">
      <w:pPr>
        <w:pStyle w:val="Heading2"/>
        <w:rPr>
          <w:rFonts w:ascii="Arial" w:hAnsi="Arial" w:cs="Arial"/>
          <w:sz w:val="24"/>
          <w:szCs w:val="24"/>
        </w:rPr>
      </w:pPr>
      <w:r>
        <w:rPr>
          <w:rFonts w:ascii="Arial" w:hAnsi="Arial" w:cs="Arial"/>
          <w:sz w:val="24"/>
          <w:szCs w:val="24"/>
        </w:rPr>
        <w:t xml:space="preserve"> </w:t>
      </w:r>
      <w:bookmarkStart w:id="25" w:name="_Toc55313210"/>
      <w:r>
        <w:rPr>
          <w:rFonts w:ascii="Arial" w:hAnsi="Arial" w:cs="Arial"/>
          <w:sz w:val="24"/>
          <w:szCs w:val="24"/>
        </w:rPr>
        <w:t>Network Security</w:t>
      </w:r>
      <w:bookmarkEnd w:id="25"/>
      <w:r>
        <w:rPr>
          <w:rFonts w:ascii="Arial" w:hAnsi="Arial" w:cs="Arial"/>
          <w:sz w:val="24"/>
          <w:szCs w:val="24"/>
        </w:rPr>
        <w:t xml:space="preserve"> </w:t>
      </w:r>
    </w:p>
    <w:p w14:paraId="592B4364" w14:textId="6BC52645" w:rsidR="00FD6F3E" w:rsidRDefault="00FD6F3E" w:rsidP="00FD6F3E"/>
    <w:p w14:paraId="6EC4B4D8" w14:textId="551BA458" w:rsidR="00FD6F3E" w:rsidRPr="00367B2C" w:rsidRDefault="00FD6F3E" w:rsidP="00FD6F3E">
      <w:pPr>
        <w:rPr>
          <w:rFonts w:eastAsia="Calibri" w:cstheme="minorHAnsi"/>
          <w:sz w:val="24"/>
        </w:rPr>
      </w:pPr>
      <w:r w:rsidRPr="00367B2C">
        <w:rPr>
          <w:rFonts w:eastAsia="Calibri" w:cstheme="minorHAnsi"/>
          <w:sz w:val="24"/>
        </w:rPr>
        <w:t xml:space="preserve">The </w:t>
      </w:r>
      <w:r w:rsidR="00CA0234" w:rsidRPr="00D45087">
        <w:rPr>
          <w:rFonts w:cstheme="minorHAnsi"/>
          <w:sz w:val="24"/>
        </w:rPr>
        <w:t>SCMS</w:t>
      </w:r>
      <w:r w:rsidRPr="00367B2C">
        <w:rPr>
          <w:rFonts w:eastAsia="Calibri" w:cstheme="minorHAnsi"/>
          <w:sz w:val="24"/>
        </w:rPr>
        <w:t xml:space="preserve"> maintains configuration of all network (including firewalls) assets and associated configuration in the central system as well as in each of the gateway devices in substations with approved and configured list of services, protocols, ports etc.</w:t>
      </w:r>
    </w:p>
    <w:p w14:paraId="0B5AA288" w14:textId="77777777" w:rsidR="00FD6F3E" w:rsidRPr="00367B2C" w:rsidRDefault="00FD6F3E" w:rsidP="00FD6F3E">
      <w:pPr>
        <w:rPr>
          <w:rFonts w:eastAsia="Calibri" w:cstheme="minorHAnsi"/>
          <w:sz w:val="24"/>
        </w:rPr>
      </w:pPr>
    </w:p>
    <w:p w14:paraId="2F19E9CA" w14:textId="77777777" w:rsidR="00FD6F3E" w:rsidRPr="00367B2C" w:rsidRDefault="00FD6F3E" w:rsidP="00FD6F3E">
      <w:pPr>
        <w:rPr>
          <w:rFonts w:eastAsia="Calibri" w:cstheme="minorHAnsi"/>
          <w:sz w:val="24"/>
        </w:rPr>
      </w:pPr>
      <w:r w:rsidRPr="00367B2C">
        <w:rPr>
          <w:rFonts w:eastAsia="Calibri" w:cstheme="minorHAnsi"/>
          <w:sz w:val="24"/>
        </w:rPr>
        <w:t>The security and network configuration are also available from the dashboard views where user with appropriate access rights can navigate to any device or group of devices from the user interface and manage/view network configuration and associated services for a selected node.</w:t>
      </w:r>
    </w:p>
    <w:p w14:paraId="102AAE92" w14:textId="77777777" w:rsidR="00FD6F3E" w:rsidRPr="00367B2C" w:rsidRDefault="00FD6F3E" w:rsidP="00FD6F3E">
      <w:pPr>
        <w:rPr>
          <w:rFonts w:eastAsia="Calibri" w:cstheme="minorHAnsi"/>
          <w:sz w:val="24"/>
        </w:rPr>
      </w:pPr>
    </w:p>
    <w:p w14:paraId="5077D5C1" w14:textId="207CB796" w:rsidR="00FD6F3E" w:rsidRPr="00367B2C" w:rsidRDefault="00FD6F3E" w:rsidP="00FD6F3E">
      <w:pPr>
        <w:rPr>
          <w:rFonts w:eastAsia="Calibri" w:cstheme="minorHAnsi"/>
          <w:sz w:val="24"/>
        </w:rPr>
      </w:pPr>
      <w:r w:rsidRPr="00367B2C">
        <w:rPr>
          <w:rFonts w:eastAsia="Calibri" w:cstheme="minorHAnsi"/>
          <w:sz w:val="24"/>
        </w:rPr>
        <w:t xml:space="preserve">The security report includes the status of network nodes, security incidents, firewall logs etc. and alerts the users with appropriate role of the incident reports. The section 3.1.4 of this document provides summary of the cyber security policies and processes implemented in </w:t>
      </w:r>
      <w:r w:rsidR="00CA0234" w:rsidRPr="00D45087">
        <w:rPr>
          <w:rFonts w:cstheme="minorHAnsi"/>
          <w:sz w:val="24"/>
        </w:rPr>
        <w:t>SCMS</w:t>
      </w:r>
      <w:r w:rsidRPr="00367B2C">
        <w:rPr>
          <w:rFonts w:eastAsia="Calibri" w:cstheme="minorHAnsi"/>
          <w:sz w:val="24"/>
        </w:rPr>
        <w:t>.</w:t>
      </w:r>
    </w:p>
    <w:p w14:paraId="055A2832" w14:textId="77777777" w:rsidR="00FD6F3E" w:rsidRPr="00367B2C" w:rsidRDefault="00FD6F3E" w:rsidP="00FD6F3E">
      <w:pPr>
        <w:rPr>
          <w:sz w:val="24"/>
          <w:szCs w:val="28"/>
        </w:rPr>
      </w:pPr>
    </w:p>
    <w:p w14:paraId="3AC091DA" w14:textId="158A43C3" w:rsidR="00FD6F3E" w:rsidRDefault="00FD6F3E" w:rsidP="00B30763">
      <w:pPr>
        <w:pStyle w:val="Heading2"/>
        <w:rPr>
          <w:rFonts w:ascii="Arial" w:hAnsi="Arial" w:cs="Arial"/>
          <w:sz w:val="24"/>
          <w:szCs w:val="24"/>
        </w:rPr>
      </w:pPr>
      <w:r>
        <w:rPr>
          <w:rFonts w:ascii="Arial" w:hAnsi="Arial" w:cs="Arial"/>
          <w:sz w:val="24"/>
          <w:szCs w:val="24"/>
        </w:rPr>
        <w:t xml:space="preserve"> </w:t>
      </w:r>
      <w:bookmarkStart w:id="26" w:name="_Toc55313211"/>
      <w:r>
        <w:rPr>
          <w:rFonts w:ascii="Arial" w:hAnsi="Arial" w:cs="Arial"/>
          <w:sz w:val="24"/>
          <w:szCs w:val="24"/>
        </w:rPr>
        <w:t>OT Security Monitoring</w:t>
      </w:r>
      <w:bookmarkEnd w:id="26"/>
      <w:r>
        <w:rPr>
          <w:rFonts w:ascii="Arial" w:hAnsi="Arial" w:cs="Arial"/>
          <w:sz w:val="24"/>
          <w:szCs w:val="24"/>
        </w:rPr>
        <w:t xml:space="preserve"> </w:t>
      </w:r>
    </w:p>
    <w:p w14:paraId="745648EF" w14:textId="2D38E266" w:rsidR="00FD6F3E" w:rsidRDefault="00FD6F3E" w:rsidP="00FD6F3E"/>
    <w:p w14:paraId="3F953343" w14:textId="4F3D91CA" w:rsidR="00FD6F3E" w:rsidRDefault="00FD6F3E" w:rsidP="00FD6F3E">
      <w:pPr>
        <w:pStyle w:val="ListParagraph"/>
        <w:rPr>
          <w:rFonts w:asciiTheme="minorHAnsi" w:hAnsiTheme="minorHAnsi" w:cstheme="minorHAnsi"/>
          <w:sz w:val="24"/>
        </w:rPr>
      </w:pPr>
      <w:r w:rsidRPr="00846402">
        <w:rPr>
          <w:rFonts w:asciiTheme="minorHAnsi" w:hAnsiTheme="minorHAnsi" w:cstheme="minorHAnsi"/>
          <w:sz w:val="24"/>
        </w:rPr>
        <w:t xml:space="preserve">The </w:t>
      </w:r>
      <w:r w:rsidR="00CA0234">
        <w:rPr>
          <w:rFonts w:asciiTheme="minorHAnsi" w:hAnsiTheme="minorHAnsi" w:cstheme="minorHAnsi"/>
          <w:sz w:val="24"/>
        </w:rPr>
        <w:t>SCMS</w:t>
      </w:r>
      <w:r>
        <w:rPr>
          <w:rFonts w:asciiTheme="minorHAnsi" w:hAnsiTheme="minorHAnsi" w:cstheme="minorHAnsi"/>
          <w:sz w:val="24"/>
        </w:rPr>
        <w:t xml:space="preserve"> provides detailed security audit and event logs in the central server as well as at each network node (firewall, switches and gateway devices). The central server stores the audit and event logs in to the dedicated SYSLOG server. These logs are associated with the unique ID of each of the asset under the purview of </w:t>
      </w:r>
      <w:r w:rsidR="00CA0234">
        <w:rPr>
          <w:rFonts w:asciiTheme="minorHAnsi" w:hAnsiTheme="minorHAnsi" w:cstheme="minorHAnsi"/>
          <w:sz w:val="24"/>
        </w:rPr>
        <w:t>SCMS</w:t>
      </w:r>
      <w:r>
        <w:rPr>
          <w:rFonts w:asciiTheme="minorHAnsi" w:hAnsiTheme="minorHAnsi" w:cstheme="minorHAnsi"/>
          <w:sz w:val="24"/>
        </w:rPr>
        <w:t xml:space="preserve"> and hence logs and events can be associated and traced back to the source of the root cause in case an incident related to security occurs.</w:t>
      </w:r>
    </w:p>
    <w:p w14:paraId="59DC5D64" w14:textId="77777777" w:rsidR="00FD6F3E" w:rsidRDefault="00FD6F3E" w:rsidP="00FD6F3E">
      <w:pPr>
        <w:pStyle w:val="ListParagraph"/>
        <w:rPr>
          <w:rFonts w:asciiTheme="minorHAnsi" w:hAnsiTheme="minorHAnsi" w:cstheme="minorHAnsi"/>
          <w:sz w:val="24"/>
        </w:rPr>
      </w:pPr>
    </w:p>
    <w:p w14:paraId="75F7AD2D" w14:textId="080ECE79" w:rsidR="00FD6F3E" w:rsidRDefault="00FD6F3E" w:rsidP="00FD6F3E">
      <w:pPr>
        <w:pStyle w:val="ListParagraph"/>
        <w:rPr>
          <w:rFonts w:asciiTheme="minorHAnsi" w:hAnsiTheme="minorHAnsi" w:cstheme="minorHAnsi"/>
          <w:sz w:val="24"/>
        </w:rPr>
      </w:pPr>
      <w:r>
        <w:rPr>
          <w:rFonts w:asciiTheme="minorHAnsi" w:hAnsiTheme="minorHAnsi" w:cstheme="minorHAnsi"/>
          <w:sz w:val="24"/>
        </w:rPr>
        <w:t xml:space="preserve">The </w:t>
      </w:r>
      <w:r w:rsidR="00CA0234">
        <w:rPr>
          <w:rFonts w:asciiTheme="minorHAnsi" w:hAnsiTheme="minorHAnsi" w:cstheme="minorHAnsi"/>
          <w:sz w:val="24"/>
        </w:rPr>
        <w:t>SCMS</w:t>
      </w:r>
      <w:r>
        <w:rPr>
          <w:rFonts w:asciiTheme="minorHAnsi" w:hAnsiTheme="minorHAnsi" w:cstheme="minorHAnsi"/>
          <w:sz w:val="24"/>
        </w:rPr>
        <w:t xml:space="preserve"> thus automatically collects Indicators of Compromise (IOCs) to drive the threat intelligence which can also be integrated with the customer’s enterprise security monitoring system.</w:t>
      </w:r>
    </w:p>
    <w:p w14:paraId="39BB8E1C" w14:textId="77777777" w:rsidR="00FD6F3E" w:rsidRDefault="00FD6F3E" w:rsidP="00FD6F3E">
      <w:pPr>
        <w:pStyle w:val="ListParagraph"/>
        <w:rPr>
          <w:rFonts w:asciiTheme="minorHAnsi" w:hAnsiTheme="minorHAnsi" w:cstheme="minorHAnsi"/>
          <w:sz w:val="24"/>
        </w:rPr>
      </w:pPr>
    </w:p>
    <w:p w14:paraId="6B479E43" w14:textId="3B13B480" w:rsidR="00FD6F3E" w:rsidRDefault="00FD6F3E" w:rsidP="00FD6F3E">
      <w:pPr>
        <w:pStyle w:val="ListParagraph"/>
        <w:rPr>
          <w:rFonts w:asciiTheme="minorHAnsi" w:hAnsiTheme="minorHAnsi" w:cstheme="minorHAnsi"/>
          <w:sz w:val="24"/>
        </w:rPr>
      </w:pPr>
      <w:r>
        <w:rPr>
          <w:rFonts w:asciiTheme="minorHAnsi" w:hAnsiTheme="minorHAnsi" w:cstheme="minorHAnsi"/>
          <w:sz w:val="24"/>
        </w:rPr>
        <w:t xml:space="preserve">The </w:t>
      </w:r>
      <w:r w:rsidR="00CA0234">
        <w:rPr>
          <w:rFonts w:asciiTheme="minorHAnsi" w:hAnsiTheme="minorHAnsi" w:cstheme="minorHAnsi"/>
          <w:sz w:val="24"/>
        </w:rPr>
        <w:t>SCMS</w:t>
      </w:r>
      <w:r>
        <w:rPr>
          <w:rFonts w:asciiTheme="minorHAnsi" w:hAnsiTheme="minorHAnsi" w:cstheme="minorHAnsi"/>
          <w:sz w:val="24"/>
        </w:rPr>
        <w:t xml:space="preserve"> continuously and automatically monitors the network services, devices and applications and flags the cyber security events as well as the environmental parameters such as humidity, temperature etc. to detect potential failures or vulnerabilities.</w:t>
      </w:r>
    </w:p>
    <w:p w14:paraId="72280DF3" w14:textId="05AC0656" w:rsidR="0043632C" w:rsidRDefault="0043632C" w:rsidP="00FD6F3E">
      <w:pPr>
        <w:pStyle w:val="ListParagraph"/>
        <w:rPr>
          <w:rFonts w:asciiTheme="minorHAnsi" w:hAnsiTheme="minorHAnsi" w:cstheme="minorHAnsi"/>
          <w:sz w:val="24"/>
        </w:rPr>
      </w:pPr>
    </w:p>
    <w:p w14:paraId="337BC9D0" w14:textId="2EFA0FB9" w:rsidR="0043632C" w:rsidRDefault="0043632C" w:rsidP="00FD6F3E">
      <w:pPr>
        <w:pStyle w:val="ListParagraph"/>
        <w:rPr>
          <w:rFonts w:asciiTheme="minorHAnsi" w:hAnsiTheme="minorHAnsi" w:cstheme="minorHAnsi"/>
          <w:sz w:val="24"/>
        </w:rPr>
      </w:pPr>
    </w:p>
    <w:p w14:paraId="7A523A58" w14:textId="77777777" w:rsidR="00FD6F3E" w:rsidRPr="00FD6F3E" w:rsidRDefault="00FD6F3E" w:rsidP="00FD6F3E"/>
    <w:p w14:paraId="616E5F7D" w14:textId="6288C9D6" w:rsidR="00B30763" w:rsidRDefault="0043632C" w:rsidP="00B30763">
      <w:pPr>
        <w:pStyle w:val="Heading2"/>
        <w:rPr>
          <w:rFonts w:ascii="Arial" w:hAnsi="Arial" w:cs="Arial"/>
          <w:sz w:val="24"/>
          <w:szCs w:val="24"/>
        </w:rPr>
      </w:pPr>
      <w:bookmarkStart w:id="27" w:name="_Toc55313212"/>
      <w:r>
        <w:rPr>
          <w:rFonts w:ascii="Arial" w:hAnsi="Arial" w:cs="Arial"/>
          <w:sz w:val="24"/>
          <w:szCs w:val="24"/>
        </w:rPr>
        <w:lastRenderedPageBreak/>
        <w:t>Change and Patch Management</w:t>
      </w:r>
      <w:bookmarkEnd w:id="27"/>
    </w:p>
    <w:p w14:paraId="34B3F7B3" w14:textId="2D3520FC" w:rsidR="0043632C" w:rsidRPr="007F4C2B" w:rsidRDefault="0043632C" w:rsidP="0043632C">
      <w:pPr>
        <w:rPr>
          <w:sz w:val="20"/>
          <w:szCs w:val="22"/>
        </w:rPr>
      </w:pPr>
    </w:p>
    <w:p w14:paraId="13A1F8FD" w14:textId="7E006358" w:rsidR="0043632C" w:rsidRPr="007F4C2B" w:rsidRDefault="0043632C" w:rsidP="0043632C">
      <w:pPr>
        <w:ind w:left="720"/>
        <w:rPr>
          <w:rFonts w:eastAsia="Calibri" w:cstheme="minorHAnsi"/>
          <w:szCs w:val="22"/>
        </w:rPr>
      </w:pPr>
      <w:r w:rsidRPr="007F4C2B">
        <w:rPr>
          <w:rFonts w:eastAsia="Calibri" w:cstheme="minorHAnsi"/>
          <w:szCs w:val="22"/>
        </w:rPr>
        <w:t xml:space="preserve">L&amp;T Digital Solutions Change Management process is designed to help control the life cycle of strategic, tactical, and operational changes to L&amp;T solutions through standardized procedures. The goal of Change Management is to control risk and minimize disruption to </w:t>
      </w:r>
      <w:r w:rsidR="00CA0234" w:rsidRPr="007F4C2B">
        <w:rPr>
          <w:rFonts w:eastAsia="Calibri" w:cstheme="minorHAnsi"/>
          <w:szCs w:val="22"/>
        </w:rPr>
        <w:t>SCMS</w:t>
      </w:r>
      <w:r w:rsidRPr="007F4C2B">
        <w:rPr>
          <w:rFonts w:eastAsia="Calibri" w:cstheme="minorHAnsi"/>
          <w:szCs w:val="22"/>
        </w:rPr>
        <w:t xml:space="preserve"> solution and associated operational systems.</w:t>
      </w:r>
    </w:p>
    <w:p w14:paraId="47D9C8B8" w14:textId="77777777" w:rsidR="0043632C" w:rsidRPr="007F4C2B" w:rsidRDefault="0043632C" w:rsidP="0043632C">
      <w:pPr>
        <w:ind w:left="720"/>
        <w:rPr>
          <w:rFonts w:eastAsia="Calibri" w:cstheme="minorHAnsi"/>
          <w:szCs w:val="22"/>
        </w:rPr>
      </w:pPr>
    </w:p>
    <w:p w14:paraId="08F60746" w14:textId="6B0D3573" w:rsidR="0043632C" w:rsidRPr="007F4C2B" w:rsidRDefault="0043632C" w:rsidP="0043632C">
      <w:pPr>
        <w:ind w:left="720"/>
        <w:rPr>
          <w:rFonts w:eastAsia="Calibri" w:cstheme="minorHAnsi"/>
          <w:szCs w:val="22"/>
        </w:rPr>
      </w:pPr>
      <w:r w:rsidRPr="007F4C2B">
        <w:rPr>
          <w:rFonts w:eastAsia="Calibri" w:cstheme="minorHAnsi"/>
          <w:szCs w:val="22"/>
        </w:rPr>
        <w:t xml:space="preserve">On the other hand, </w:t>
      </w:r>
      <w:r w:rsidR="00CA0234" w:rsidRPr="007F4C2B">
        <w:rPr>
          <w:rFonts w:eastAsia="Calibri" w:cstheme="minorHAnsi"/>
          <w:szCs w:val="22"/>
        </w:rPr>
        <w:t>SCMS</w:t>
      </w:r>
      <w:r w:rsidRPr="007F4C2B">
        <w:rPr>
          <w:rFonts w:eastAsia="Calibri" w:cstheme="minorHAnsi"/>
          <w:szCs w:val="22"/>
        </w:rPr>
        <w:t xml:space="preserve"> Solution over a period will need to be serviced with updates and patches during their lifetime. Typically, updates will provide new functionality or better performance, and patches will be released to fix software bugs. Especially in the case of security issues, patches are quickly deployed across the </w:t>
      </w:r>
      <w:r w:rsidR="00CA0234" w:rsidRPr="007F4C2B">
        <w:rPr>
          <w:rFonts w:eastAsia="Calibri" w:cstheme="minorHAnsi"/>
          <w:szCs w:val="22"/>
        </w:rPr>
        <w:t>SCMS</w:t>
      </w:r>
      <w:r w:rsidRPr="007F4C2B">
        <w:rPr>
          <w:rFonts w:eastAsia="Calibri" w:cstheme="minorHAnsi"/>
          <w:szCs w:val="22"/>
        </w:rPr>
        <w:t xml:space="preserve"> (Smart Monitoring) network to prevent possible exploitation.</w:t>
      </w:r>
    </w:p>
    <w:p w14:paraId="6181C665" w14:textId="77777777" w:rsidR="0043632C" w:rsidRPr="007F4C2B" w:rsidRDefault="0043632C" w:rsidP="0043632C">
      <w:pPr>
        <w:ind w:left="720"/>
        <w:rPr>
          <w:rFonts w:eastAsia="Calibri" w:cstheme="minorHAnsi"/>
          <w:szCs w:val="22"/>
        </w:rPr>
      </w:pPr>
    </w:p>
    <w:p w14:paraId="4AA4F2D9" w14:textId="6679ED7F" w:rsidR="0043632C" w:rsidRPr="007F4C2B" w:rsidRDefault="0043632C" w:rsidP="00367B2C">
      <w:pPr>
        <w:spacing w:after="240"/>
        <w:ind w:left="720"/>
        <w:rPr>
          <w:rFonts w:cstheme="minorHAnsi"/>
        </w:rPr>
      </w:pPr>
      <w:r w:rsidRPr="007F4C2B">
        <w:rPr>
          <w:rFonts w:cstheme="minorHAnsi"/>
        </w:rPr>
        <w:t xml:space="preserve">As part of the patch management process solution/application patches and updates are propagated as application in all the </w:t>
      </w:r>
      <w:r w:rsidR="00355818" w:rsidRPr="007F4C2B">
        <w:rPr>
          <w:rFonts w:cstheme="minorHAnsi"/>
        </w:rPr>
        <w:t>S</w:t>
      </w:r>
      <w:r w:rsidRPr="007F4C2B">
        <w:rPr>
          <w:rFonts w:cstheme="minorHAnsi"/>
        </w:rPr>
        <w:t>CMS solution components viz., network components, OS, Software’s &amp; Components, Anti-Virus/Malware tools at the earliest possible schedule approved by the customer.</w:t>
      </w:r>
    </w:p>
    <w:p w14:paraId="350546B9" w14:textId="77777777" w:rsidR="0043632C" w:rsidRPr="007F4C2B" w:rsidRDefault="0043632C" w:rsidP="0043632C">
      <w:pPr>
        <w:ind w:left="720"/>
        <w:rPr>
          <w:rFonts w:eastAsia="Calibri" w:cstheme="minorHAnsi"/>
          <w:szCs w:val="22"/>
        </w:rPr>
      </w:pPr>
      <w:r w:rsidRPr="007F4C2B">
        <w:rPr>
          <w:rFonts w:eastAsia="Calibri" w:cstheme="minorHAnsi"/>
          <w:szCs w:val="22"/>
        </w:rPr>
        <w:t>L&amp;T Digital Solutions’ Change &amp; Patch management policies streamline deployment of patches as well as change management process, this document will be delivered during project implementation.</w:t>
      </w:r>
    </w:p>
    <w:p w14:paraId="26770385" w14:textId="77777777" w:rsidR="0043632C" w:rsidRPr="007F4C2B" w:rsidRDefault="0043632C" w:rsidP="0043632C">
      <w:pPr>
        <w:spacing w:before="240" w:after="240"/>
        <w:ind w:left="720"/>
        <w:rPr>
          <w:rFonts w:cstheme="minorHAnsi"/>
        </w:rPr>
      </w:pPr>
      <w:r w:rsidRPr="007F4C2B">
        <w:rPr>
          <w:rFonts w:cstheme="minorHAnsi"/>
        </w:rPr>
        <w:t xml:space="preserve">The planned changes then go through the formal Change and Patch management process defined by the customer. </w:t>
      </w:r>
    </w:p>
    <w:p w14:paraId="3ECED6C4" w14:textId="77777777" w:rsidR="0043632C" w:rsidRPr="007F4C2B" w:rsidRDefault="0043632C" w:rsidP="0043632C">
      <w:pPr>
        <w:spacing w:before="240" w:after="240"/>
        <w:ind w:left="720"/>
        <w:rPr>
          <w:rFonts w:cstheme="minorHAnsi"/>
        </w:rPr>
      </w:pPr>
      <w:r w:rsidRPr="007F4C2B">
        <w:rPr>
          <w:rFonts w:cstheme="minorHAnsi"/>
        </w:rPr>
        <w:t>L&amp;T will host a separate dedicated test environment (called staging environment) at L&amp;T office in Qatar or at KM-1 facilities at customer site. It will be used to test the patches and application/OS level upgrades to ensure integrity of the solution and business continuity.</w:t>
      </w:r>
    </w:p>
    <w:p w14:paraId="2011E1B1" w14:textId="77777777" w:rsidR="0043632C" w:rsidRPr="007F4C2B" w:rsidRDefault="0043632C" w:rsidP="0043632C">
      <w:pPr>
        <w:spacing w:before="240" w:after="240"/>
        <w:ind w:left="720"/>
        <w:rPr>
          <w:rFonts w:cstheme="minorHAnsi"/>
        </w:rPr>
      </w:pPr>
      <w:r w:rsidRPr="007F4C2B">
        <w:rPr>
          <w:rFonts w:cstheme="minorHAnsi"/>
        </w:rPr>
        <w:t>L&amp;T expects that each change or patch is duly approved, authorized and scheduled by the customer in timely manner. All changes on the affected systems must go through change management process.</w:t>
      </w:r>
    </w:p>
    <w:p w14:paraId="6406BE79" w14:textId="4BA38567" w:rsidR="0043632C" w:rsidRPr="007F4C2B" w:rsidRDefault="0043632C" w:rsidP="00355818">
      <w:pPr>
        <w:pStyle w:val="NormalWeb"/>
        <w:spacing w:before="240" w:beforeAutospacing="0"/>
        <w:ind w:left="720"/>
        <w:textAlignment w:val="baseline"/>
        <w:rPr>
          <w:rFonts w:eastAsia="Calibri" w:cstheme="minorHAnsi"/>
          <w:szCs w:val="22"/>
        </w:rPr>
      </w:pPr>
      <w:r w:rsidRPr="007F4C2B">
        <w:rPr>
          <w:rFonts w:cstheme="minorHAnsi"/>
        </w:rPr>
        <w:t xml:space="preserve">A brief summary of Change management process as implemented by L&amp;T Digital Solutions is given below. </w:t>
      </w:r>
      <w:r w:rsidRPr="007F4C2B">
        <w:rPr>
          <w:rFonts w:eastAsia="Calibri" w:cstheme="minorHAnsi"/>
          <w:szCs w:val="22"/>
        </w:rPr>
        <w:t xml:space="preserve">L&amp;T will submit change proposal with a high-level description of a proposed changes and includes implementation schedule. These proposals are created by the solution and project management process at L&amp;T and are passed to the change management process of customer. The objective of the formal change proposal is to ensure minimal </w:t>
      </w:r>
      <w:r w:rsidRPr="007F4C2B">
        <w:rPr>
          <w:rFonts w:cstheme="minorHAnsi"/>
        </w:rPr>
        <w:t xml:space="preserve">disruption to the </w:t>
      </w:r>
      <w:r w:rsidR="00355818" w:rsidRPr="007F4C2B">
        <w:rPr>
          <w:rFonts w:cstheme="minorHAnsi"/>
        </w:rPr>
        <w:t>S</w:t>
      </w:r>
      <w:r w:rsidRPr="007F4C2B">
        <w:rPr>
          <w:rFonts w:cstheme="minorHAnsi"/>
        </w:rPr>
        <w:t>CMS (Smart Monitoring) operation and business activities.</w:t>
      </w:r>
    </w:p>
    <w:p w14:paraId="62522CED" w14:textId="42CB1C01" w:rsidR="00B30763" w:rsidRPr="00367B2C" w:rsidRDefault="0043632C" w:rsidP="00B30763">
      <w:pPr>
        <w:pStyle w:val="Heading3"/>
        <w:rPr>
          <w:rFonts w:ascii="Calibri" w:hAnsi="Calibri" w:cs="Calibri"/>
        </w:rPr>
      </w:pPr>
      <w:bookmarkStart w:id="28" w:name="_Toc55313213"/>
      <w:r w:rsidRPr="00367B2C">
        <w:rPr>
          <w:rFonts w:ascii="Calibri" w:hAnsi="Calibri" w:cs="Calibri"/>
        </w:rPr>
        <w:t>Create/Log a Request for change (RFC)</w:t>
      </w:r>
      <w:bookmarkEnd w:id="28"/>
    </w:p>
    <w:p w14:paraId="5A0B4200" w14:textId="1B3F2702" w:rsidR="0043632C" w:rsidRPr="00367B2C" w:rsidRDefault="0043632C" w:rsidP="0043632C">
      <w:pPr>
        <w:rPr>
          <w:rFonts w:ascii="Calibri" w:hAnsi="Calibri" w:cs="Calibri"/>
          <w:sz w:val="24"/>
        </w:rPr>
      </w:pPr>
    </w:p>
    <w:p w14:paraId="1669B21C" w14:textId="77777777" w:rsidR="0043632C" w:rsidRPr="007F4C2B" w:rsidRDefault="0043632C" w:rsidP="0043632C">
      <w:pPr>
        <w:ind w:left="720"/>
        <w:rPr>
          <w:rFonts w:ascii="Calibri" w:eastAsia="Calibri" w:hAnsi="Calibri" w:cs="Calibri"/>
          <w:szCs w:val="22"/>
        </w:rPr>
      </w:pPr>
      <w:r w:rsidRPr="007F4C2B">
        <w:rPr>
          <w:rFonts w:ascii="Calibri" w:eastAsia="Calibri" w:hAnsi="Calibri" w:cs="Calibri"/>
          <w:szCs w:val="22"/>
        </w:rPr>
        <w:t>A Request for Change is created by the L&amp;T project team&amp; depending on the type of change, an RFC record will contain varying information necessary to make decisions for authorization and implementation of the change, including, identifying information, a description, configuration item incurring the change, a reason for the change, type of change, timeframe, costs, rollback plan and (if required by customer) the business justification.</w:t>
      </w:r>
    </w:p>
    <w:p w14:paraId="60C83671" w14:textId="77777777" w:rsidR="0043632C" w:rsidRPr="00367B2C" w:rsidRDefault="0043632C" w:rsidP="0043632C">
      <w:pPr>
        <w:rPr>
          <w:rFonts w:ascii="Calibri" w:hAnsi="Calibri" w:cs="Calibri"/>
          <w:sz w:val="24"/>
        </w:rPr>
      </w:pPr>
    </w:p>
    <w:p w14:paraId="25F5786F" w14:textId="3BA0901F" w:rsidR="0043632C" w:rsidRPr="00367B2C" w:rsidRDefault="0043632C" w:rsidP="00B30763">
      <w:pPr>
        <w:pStyle w:val="Heading3"/>
        <w:rPr>
          <w:rFonts w:ascii="Calibri" w:hAnsi="Calibri" w:cs="Calibri"/>
        </w:rPr>
      </w:pPr>
      <w:bookmarkStart w:id="29" w:name="_Toc55313214"/>
      <w:r w:rsidRPr="00367B2C">
        <w:rPr>
          <w:rFonts w:ascii="Calibri" w:hAnsi="Calibri" w:cs="Calibri"/>
        </w:rPr>
        <w:lastRenderedPageBreak/>
        <w:t>Review RFC</w:t>
      </w:r>
      <w:bookmarkEnd w:id="29"/>
    </w:p>
    <w:p w14:paraId="19C5B82D" w14:textId="513751B1" w:rsidR="0043632C" w:rsidRPr="00367B2C" w:rsidRDefault="0043632C" w:rsidP="0043632C">
      <w:pPr>
        <w:rPr>
          <w:rFonts w:ascii="Calibri" w:hAnsi="Calibri" w:cs="Calibri"/>
          <w:sz w:val="24"/>
        </w:rPr>
      </w:pPr>
    </w:p>
    <w:p w14:paraId="5A0CB90F" w14:textId="77777777" w:rsidR="0043632C" w:rsidRPr="007F4C2B" w:rsidRDefault="0043632C" w:rsidP="0043632C">
      <w:pPr>
        <w:ind w:left="720"/>
        <w:rPr>
          <w:rFonts w:ascii="Calibri" w:eastAsia="Calibri" w:hAnsi="Calibri" w:cs="Calibri"/>
          <w:szCs w:val="22"/>
        </w:rPr>
      </w:pPr>
      <w:r w:rsidRPr="007F4C2B">
        <w:rPr>
          <w:rFonts w:ascii="Calibri" w:eastAsia="Calibri" w:hAnsi="Calibri" w:cs="Calibri"/>
          <w:szCs w:val="22"/>
        </w:rPr>
        <w:t>Each Request for Change (RFC) will be reviewed and prioritized by the change management lead/team at customer. These requests can be rejected and returned to the L&amp;T as notification or in request of more detail. These unapproved changes are be monitored and closed as needed.</w:t>
      </w:r>
    </w:p>
    <w:p w14:paraId="5245C7BF" w14:textId="77777777" w:rsidR="0043632C" w:rsidRPr="00367B2C" w:rsidRDefault="0043632C" w:rsidP="0043632C">
      <w:pPr>
        <w:rPr>
          <w:rFonts w:ascii="Calibri" w:hAnsi="Calibri" w:cs="Calibri"/>
          <w:sz w:val="24"/>
        </w:rPr>
      </w:pPr>
    </w:p>
    <w:p w14:paraId="63D508D1" w14:textId="1A9A6001" w:rsidR="0043632C" w:rsidRPr="00367B2C" w:rsidRDefault="0043632C" w:rsidP="00B30763">
      <w:pPr>
        <w:pStyle w:val="Heading3"/>
        <w:rPr>
          <w:rFonts w:ascii="Calibri" w:hAnsi="Calibri" w:cs="Calibri"/>
        </w:rPr>
      </w:pPr>
      <w:bookmarkStart w:id="30" w:name="_Toc55313215"/>
      <w:r w:rsidRPr="00367B2C">
        <w:rPr>
          <w:rFonts w:ascii="Calibri" w:hAnsi="Calibri" w:cs="Calibri"/>
        </w:rPr>
        <w:t>Evaluate RFC</w:t>
      </w:r>
      <w:bookmarkEnd w:id="30"/>
    </w:p>
    <w:p w14:paraId="2F61D989" w14:textId="57E32812" w:rsidR="0043632C" w:rsidRPr="00367B2C" w:rsidRDefault="0043632C" w:rsidP="0043632C">
      <w:pPr>
        <w:rPr>
          <w:rFonts w:ascii="Calibri" w:hAnsi="Calibri" w:cs="Calibri"/>
          <w:sz w:val="24"/>
        </w:rPr>
      </w:pPr>
    </w:p>
    <w:p w14:paraId="4F935A92" w14:textId="74C878C8" w:rsidR="0043632C" w:rsidRPr="007F4C2B" w:rsidRDefault="0043632C" w:rsidP="0043632C">
      <w:pPr>
        <w:ind w:left="720"/>
        <w:rPr>
          <w:rFonts w:ascii="Calibri" w:eastAsia="Calibri" w:hAnsi="Calibri" w:cs="Calibri"/>
          <w:szCs w:val="22"/>
        </w:rPr>
      </w:pPr>
      <w:r w:rsidRPr="007F4C2B">
        <w:rPr>
          <w:rFonts w:ascii="Calibri" w:eastAsia="Calibri" w:hAnsi="Calibri" w:cs="Calibri"/>
          <w:szCs w:val="22"/>
        </w:rPr>
        <w:t xml:space="preserve">Evaluation of the RFC to assess the impact, risk and benefits to </w:t>
      </w:r>
      <w:r w:rsidR="00CA0234" w:rsidRPr="007F4C2B">
        <w:rPr>
          <w:rFonts w:ascii="Calibri" w:eastAsia="Calibri" w:hAnsi="Calibri" w:cs="Calibri"/>
          <w:szCs w:val="22"/>
        </w:rPr>
        <w:t>SCMS</w:t>
      </w:r>
      <w:r w:rsidRPr="007F4C2B">
        <w:rPr>
          <w:rFonts w:ascii="Calibri" w:eastAsia="Calibri" w:hAnsi="Calibri" w:cs="Calibri"/>
          <w:szCs w:val="22"/>
        </w:rPr>
        <w:t xml:space="preserve"> operational system by customer is critical in order to avoid unnecessary disruption to business operations. For certain types of changes, such as major changes, a formal change evaluation takes place by the change evaluation process and is documented in a Change Evaluation Report by L&amp;T. Typically a Change Advisory Board (CAB) which includes L&amp;T (designated) personnel and customer personnel evaluates the changes.</w:t>
      </w:r>
    </w:p>
    <w:p w14:paraId="4085296F" w14:textId="77777777" w:rsidR="0043632C" w:rsidRPr="00367B2C" w:rsidRDefault="0043632C" w:rsidP="0043632C">
      <w:pPr>
        <w:rPr>
          <w:rFonts w:ascii="Calibri" w:hAnsi="Calibri" w:cs="Calibri"/>
          <w:sz w:val="24"/>
        </w:rPr>
      </w:pPr>
    </w:p>
    <w:p w14:paraId="2CDF540E" w14:textId="02717FF2" w:rsidR="0043632C" w:rsidRPr="00367B2C" w:rsidRDefault="0043632C" w:rsidP="00B30763">
      <w:pPr>
        <w:pStyle w:val="Heading3"/>
        <w:rPr>
          <w:rFonts w:ascii="Calibri" w:hAnsi="Calibri" w:cs="Calibri"/>
        </w:rPr>
      </w:pPr>
      <w:bookmarkStart w:id="31" w:name="_Toc55313216"/>
      <w:r w:rsidRPr="00367B2C">
        <w:rPr>
          <w:rFonts w:ascii="Calibri" w:hAnsi="Calibri" w:cs="Calibri"/>
        </w:rPr>
        <w:t>Approve and Authorize the Change</w:t>
      </w:r>
      <w:bookmarkEnd w:id="31"/>
    </w:p>
    <w:p w14:paraId="57460868" w14:textId="34BD5F0B" w:rsidR="0043632C" w:rsidRPr="00367B2C" w:rsidRDefault="0043632C" w:rsidP="0043632C">
      <w:pPr>
        <w:rPr>
          <w:rFonts w:ascii="Calibri" w:hAnsi="Calibri" w:cs="Calibri"/>
          <w:sz w:val="24"/>
        </w:rPr>
      </w:pPr>
    </w:p>
    <w:p w14:paraId="2B7D2730" w14:textId="77777777" w:rsidR="0043632C" w:rsidRPr="007F4C2B" w:rsidRDefault="0043632C" w:rsidP="0043632C">
      <w:pPr>
        <w:ind w:left="720"/>
        <w:rPr>
          <w:rFonts w:ascii="Calibri" w:eastAsia="Calibri" w:hAnsi="Calibri" w:cs="Calibri"/>
          <w:szCs w:val="22"/>
        </w:rPr>
      </w:pPr>
      <w:r w:rsidRPr="007F4C2B">
        <w:rPr>
          <w:rFonts w:ascii="Calibri" w:eastAsia="Calibri" w:hAnsi="Calibri" w:cs="Calibri"/>
          <w:szCs w:val="22"/>
        </w:rPr>
        <w:t>L&amp;T requires customer’s authorization prior to implementation and each change requires authorization from the customer depending on type and scope of change (strategic, tactical, operational).</w:t>
      </w:r>
    </w:p>
    <w:p w14:paraId="5FF3EAA2" w14:textId="77777777" w:rsidR="0043632C" w:rsidRPr="00367B2C" w:rsidRDefault="0043632C" w:rsidP="0043632C">
      <w:pPr>
        <w:rPr>
          <w:rFonts w:ascii="Calibri" w:hAnsi="Calibri" w:cs="Calibri"/>
          <w:sz w:val="24"/>
        </w:rPr>
      </w:pPr>
    </w:p>
    <w:p w14:paraId="05927D3B" w14:textId="3775BB6B" w:rsidR="00B30763" w:rsidRPr="00367B2C" w:rsidRDefault="0043632C" w:rsidP="00B30763">
      <w:pPr>
        <w:pStyle w:val="Heading3"/>
        <w:rPr>
          <w:rFonts w:ascii="Calibri" w:hAnsi="Calibri" w:cs="Calibri"/>
        </w:rPr>
      </w:pPr>
      <w:bookmarkStart w:id="32" w:name="_Toc55313217"/>
      <w:r w:rsidRPr="00367B2C">
        <w:rPr>
          <w:rFonts w:ascii="Calibri" w:hAnsi="Calibri" w:cs="Calibri"/>
        </w:rPr>
        <w:t>RFC - Implement the Change</w:t>
      </w:r>
      <w:bookmarkEnd w:id="32"/>
      <w:r w:rsidRPr="00367B2C">
        <w:rPr>
          <w:rFonts w:ascii="Calibri" w:hAnsi="Calibri" w:cs="Calibri"/>
        </w:rPr>
        <w:t xml:space="preserve"> </w:t>
      </w:r>
    </w:p>
    <w:p w14:paraId="4ED1244D" w14:textId="77777777" w:rsidR="00B30763" w:rsidRPr="00367B2C" w:rsidRDefault="00B30763" w:rsidP="00CA17F3">
      <w:pPr>
        <w:rPr>
          <w:rFonts w:ascii="Calibri" w:hAnsi="Calibri" w:cs="Calibri"/>
          <w:sz w:val="24"/>
        </w:rPr>
      </w:pPr>
    </w:p>
    <w:p w14:paraId="713B2724" w14:textId="458EF20C" w:rsidR="0043632C" w:rsidRPr="007F4C2B" w:rsidRDefault="0043632C" w:rsidP="0043632C">
      <w:pPr>
        <w:ind w:left="720"/>
        <w:rPr>
          <w:rFonts w:ascii="Calibri" w:eastAsia="Calibri" w:hAnsi="Calibri" w:cs="Calibri"/>
          <w:szCs w:val="22"/>
        </w:rPr>
      </w:pPr>
      <w:r w:rsidRPr="007F4C2B">
        <w:rPr>
          <w:rFonts w:ascii="Calibri" w:eastAsia="Calibri" w:hAnsi="Calibri" w:cs="Calibri"/>
          <w:szCs w:val="22"/>
        </w:rPr>
        <w:t>Once customer approves the RFC, a change request or the change record is handed over to the release and deployment process for coordination and collaboration with the L&amp;T’s technical solution delivery team for building, testing and deploying the change. Each change has remediation plans in the case of an implementation failure and the changes need to be rolled back. The L&amp;T project management team schedules each change based on the suggested implementation requirements and the management of operations/business risk. The L&amp;T project management using a Forward Schedule of Changes (FSC) or Change Schedule communicates to all stakeholders at customer upcoming changes that may impact the operation. The FSC along with projected service outages (PSO</w:t>
      </w:r>
      <w:r w:rsidR="001E3049" w:rsidRPr="007F4C2B">
        <w:rPr>
          <w:rFonts w:ascii="Calibri" w:eastAsia="Calibri" w:hAnsi="Calibri" w:cs="Calibri"/>
          <w:szCs w:val="22"/>
        </w:rPr>
        <w:t>) or</w:t>
      </w:r>
      <w:r w:rsidRPr="007F4C2B">
        <w:rPr>
          <w:rFonts w:ascii="Calibri" w:eastAsia="Calibri" w:hAnsi="Calibri" w:cs="Calibri"/>
          <w:szCs w:val="22"/>
        </w:rPr>
        <w:t xml:space="preserve"> expected deviations in </w:t>
      </w:r>
      <w:r w:rsidR="00CA0234" w:rsidRPr="007F4C2B">
        <w:rPr>
          <w:rFonts w:ascii="Calibri" w:eastAsia="Calibri" w:hAnsi="Calibri" w:cs="Calibri"/>
          <w:szCs w:val="22"/>
        </w:rPr>
        <w:t>SCMS</w:t>
      </w:r>
      <w:r w:rsidRPr="007F4C2B">
        <w:rPr>
          <w:rFonts w:ascii="Calibri" w:eastAsia="Calibri" w:hAnsi="Calibri" w:cs="Calibri"/>
          <w:szCs w:val="22"/>
        </w:rPr>
        <w:t xml:space="preserve"> </w:t>
      </w:r>
      <w:r w:rsidR="001E3049" w:rsidRPr="007F4C2B">
        <w:rPr>
          <w:rFonts w:ascii="Calibri" w:eastAsia="Calibri" w:hAnsi="Calibri" w:cs="Calibri"/>
          <w:szCs w:val="22"/>
        </w:rPr>
        <w:t>solution availability</w:t>
      </w:r>
      <w:r w:rsidRPr="007F4C2B">
        <w:rPr>
          <w:rFonts w:ascii="Calibri" w:eastAsia="Calibri" w:hAnsi="Calibri" w:cs="Calibri"/>
          <w:szCs w:val="22"/>
        </w:rPr>
        <w:t>, will be taken into consideration when coordinating change implementation. L&amp;T project management team is be responsible for implementation and coordination of training needs (if required due to the changes).</w:t>
      </w:r>
    </w:p>
    <w:p w14:paraId="25BF087C" w14:textId="4994D132" w:rsidR="00CA17F3" w:rsidRPr="00367B2C" w:rsidRDefault="00CA17F3" w:rsidP="00BF30E5">
      <w:pPr>
        <w:rPr>
          <w:rFonts w:ascii="Calibri" w:hAnsi="Calibri" w:cs="Calibri"/>
          <w:sz w:val="24"/>
        </w:rPr>
      </w:pPr>
    </w:p>
    <w:p w14:paraId="6D2A588F" w14:textId="1F191FEC" w:rsidR="0043632C" w:rsidRPr="00367B2C" w:rsidRDefault="0043632C">
      <w:pPr>
        <w:spacing w:after="160" w:line="259" w:lineRule="auto"/>
        <w:rPr>
          <w:rFonts w:ascii="Calibri" w:hAnsi="Calibri" w:cs="Calibri"/>
          <w:sz w:val="24"/>
        </w:rPr>
      </w:pPr>
      <w:r w:rsidRPr="00367B2C">
        <w:rPr>
          <w:rFonts w:ascii="Calibri" w:hAnsi="Calibri" w:cs="Calibri"/>
          <w:sz w:val="24"/>
        </w:rPr>
        <w:br w:type="page"/>
      </w:r>
    </w:p>
    <w:p w14:paraId="21EA563C" w14:textId="77777777" w:rsidR="00F15C74" w:rsidRDefault="00F15C74">
      <w:pPr>
        <w:spacing w:after="160" w:line="259" w:lineRule="auto"/>
        <w:rPr>
          <w:rFonts w:ascii="Arial" w:hAnsi="Arial" w:cs="Arial"/>
          <w:sz w:val="24"/>
        </w:rPr>
      </w:pPr>
    </w:p>
    <w:p w14:paraId="4E0E311E" w14:textId="0D65AE88" w:rsidR="00F15C74" w:rsidRPr="00367B2C" w:rsidRDefault="00F15C74" w:rsidP="00F15C74">
      <w:pPr>
        <w:pStyle w:val="Heading1"/>
        <w:jc w:val="center"/>
        <w:rPr>
          <w:rFonts w:asciiTheme="minorHAnsi" w:hAnsiTheme="minorHAnsi" w:cstheme="minorHAnsi"/>
          <w:b/>
          <w:bCs/>
          <w:sz w:val="24"/>
          <w:szCs w:val="24"/>
        </w:rPr>
      </w:pPr>
      <w:bookmarkStart w:id="33" w:name="_Toc55313218"/>
      <w:r w:rsidRPr="00367B2C">
        <w:rPr>
          <w:rFonts w:asciiTheme="minorHAnsi" w:hAnsiTheme="minorHAnsi" w:cstheme="minorHAnsi"/>
          <w:b/>
          <w:bCs/>
          <w:sz w:val="24"/>
          <w:szCs w:val="24"/>
        </w:rPr>
        <w:t>Training</w:t>
      </w:r>
      <w:bookmarkEnd w:id="33"/>
    </w:p>
    <w:p w14:paraId="117F3075" w14:textId="77777777" w:rsidR="00F15C74" w:rsidRPr="00367B2C" w:rsidRDefault="00F15C74" w:rsidP="00F15C74">
      <w:pPr>
        <w:rPr>
          <w:rFonts w:cstheme="minorHAnsi"/>
          <w:sz w:val="24"/>
        </w:rPr>
      </w:pPr>
    </w:p>
    <w:p w14:paraId="2A7C08B7" w14:textId="77777777" w:rsidR="00CA17F3" w:rsidRPr="00367B2C" w:rsidRDefault="00CA17F3" w:rsidP="00CA17F3">
      <w:pPr>
        <w:rPr>
          <w:rFonts w:cstheme="minorHAnsi"/>
          <w:sz w:val="24"/>
        </w:rPr>
      </w:pPr>
    </w:p>
    <w:p w14:paraId="736719B6" w14:textId="2B14F470" w:rsidR="00CA17F3" w:rsidRPr="00367B2C" w:rsidRDefault="00F15C74" w:rsidP="00CA17F3">
      <w:pPr>
        <w:pStyle w:val="Heading2"/>
        <w:rPr>
          <w:rFonts w:asciiTheme="minorHAnsi" w:hAnsiTheme="minorHAnsi" w:cstheme="minorHAnsi"/>
          <w:sz w:val="24"/>
          <w:szCs w:val="24"/>
        </w:rPr>
      </w:pPr>
      <w:r w:rsidRPr="00367B2C">
        <w:rPr>
          <w:rFonts w:asciiTheme="minorHAnsi" w:hAnsiTheme="minorHAnsi" w:cstheme="minorHAnsi"/>
          <w:sz w:val="24"/>
          <w:szCs w:val="24"/>
        </w:rPr>
        <w:t xml:space="preserve">  </w:t>
      </w:r>
      <w:bookmarkStart w:id="34" w:name="_Toc55313219"/>
      <w:r w:rsidRPr="00367B2C">
        <w:rPr>
          <w:rFonts w:asciiTheme="minorHAnsi" w:hAnsiTheme="minorHAnsi" w:cstheme="minorHAnsi"/>
          <w:sz w:val="24"/>
          <w:szCs w:val="24"/>
        </w:rPr>
        <w:t>User Interviews</w:t>
      </w:r>
      <w:bookmarkEnd w:id="34"/>
      <w:r w:rsidRPr="00367B2C">
        <w:rPr>
          <w:rFonts w:asciiTheme="minorHAnsi" w:hAnsiTheme="minorHAnsi" w:cstheme="minorHAnsi"/>
          <w:sz w:val="24"/>
          <w:szCs w:val="24"/>
        </w:rPr>
        <w:t xml:space="preserve"> </w:t>
      </w:r>
    </w:p>
    <w:p w14:paraId="5DF23BA9" w14:textId="0445AF98" w:rsidR="00F15C74" w:rsidRPr="007F4C2B" w:rsidRDefault="001A4D4B" w:rsidP="00F15C74">
      <w:pPr>
        <w:rPr>
          <w:rFonts w:cstheme="minorHAnsi"/>
          <w:szCs w:val="22"/>
        </w:rPr>
      </w:pPr>
      <w:r w:rsidRPr="007F4C2B">
        <w:rPr>
          <w:rFonts w:cstheme="minorHAnsi"/>
          <w:szCs w:val="22"/>
        </w:rPr>
        <w:t>L&amp;T recommends the initial step for successful training requires understanding the audiences</w:t>
      </w:r>
      <w:r w:rsidR="00AE57B6" w:rsidRPr="007F4C2B">
        <w:rPr>
          <w:rFonts w:cstheme="minorHAnsi"/>
          <w:szCs w:val="22"/>
        </w:rPr>
        <w:t xml:space="preserve">’ technical, functional and learning expectations.  L&amp;T will conduct these interviews to identify skills, gaps, </w:t>
      </w:r>
      <w:r w:rsidR="00A03483" w:rsidRPr="007F4C2B">
        <w:rPr>
          <w:rFonts w:cstheme="minorHAnsi"/>
          <w:szCs w:val="22"/>
        </w:rPr>
        <w:t>and adjust training plan content to accommodate for identified items.</w:t>
      </w:r>
    </w:p>
    <w:p w14:paraId="006E0083" w14:textId="77777777" w:rsidR="00A03483" w:rsidRPr="00367B2C" w:rsidRDefault="00A03483" w:rsidP="00F15C74">
      <w:pPr>
        <w:rPr>
          <w:rFonts w:cstheme="minorHAnsi"/>
          <w:sz w:val="24"/>
        </w:rPr>
      </w:pPr>
    </w:p>
    <w:p w14:paraId="5E2B6475" w14:textId="034D6C60" w:rsidR="00630BE6" w:rsidRPr="00367B2C" w:rsidRDefault="00630BE6" w:rsidP="00CA17F3">
      <w:pPr>
        <w:pStyle w:val="Heading2"/>
        <w:rPr>
          <w:rFonts w:asciiTheme="minorHAnsi" w:hAnsiTheme="minorHAnsi" w:cstheme="minorHAnsi"/>
          <w:sz w:val="24"/>
          <w:szCs w:val="24"/>
        </w:rPr>
      </w:pPr>
      <w:r w:rsidRPr="00367B2C">
        <w:rPr>
          <w:rFonts w:asciiTheme="minorHAnsi" w:hAnsiTheme="minorHAnsi" w:cstheme="minorHAnsi"/>
          <w:sz w:val="24"/>
          <w:szCs w:val="24"/>
        </w:rPr>
        <w:t xml:space="preserve">  </w:t>
      </w:r>
      <w:bookmarkStart w:id="35" w:name="_Toc55313220"/>
      <w:r w:rsidRPr="00367B2C">
        <w:rPr>
          <w:rFonts w:asciiTheme="minorHAnsi" w:hAnsiTheme="minorHAnsi" w:cstheme="minorHAnsi"/>
          <w:sz w:val="24"/>
          <w:szCs w:val="24"/>
        </w:rPr>
        <w:t>Training with full compliance</w:t>
      </w:r>
      <w:bookmarkEnd w:id="35"/>
      <w:r w:rsidRPr="00367B2C">
        <w:rPr>
          <w:rFonts w:asciiTheme="minorHAnsi" w:hAnsiTheme="minorHAnsi" w:cstheme="minorHAnsi"/>
          <w:sz w:val="24"/>
          <w:szCs w:val="24"/>
        </w:rPr>
        <w:t xml:space="preserve"> </w:t>
      </w:r>
    </w:p>
    <w:p w14:paraId="4C4360BD" w14:textId="77777777" w:rsidR="00792CB0" w:rsidRPr="00367B2C" w:rsidRDefault="00792CB0" w:rsidP="007764E9">
      <w:pPr>
        <w:rPr>
          <w:rFonts w:cstheme="minorHAnsi"/>
          <w:sz w:val="24"/>
        </w:rPr>
      </w:pPr>
    </w:p>
    <w:p w14:paraId="5424A877" w14:textId="7AD07D7B" w:rsidR="00792CB0" w:rsidRPr="007F4C2B" w:rsidRDefault="007764E9" w:rsidP="00792CB0">
      <w:pPr>
        <w:rPr>
          <w:rFonts w:cstheme="minorHAnsi"/>
          <w:szCs w:val="22"/>
          <w:lang w:eastAsia="x-none"/>
        </w:rPr>
      </w:pPr>
      <w:r w:rsidRPr="007F4C2B">
        <w:rPr>
          <w:rFonts w:cstheme="minorHAnsi"/>
          <w:szCs w:val="22"/>
          <w:lang w:eastAsia="x-none"/>
        </w:rPr>
        <w:t xml:space="preserve">In compliance with Kahramaa’s training specifications, </w:t>
      </w:r>
      <w:r w:rsidR="00792CB0" w:rsidRPr="007F4C2B">
        <w:rPr>
          <w:rFonts w:cstheme="minorHAnsi"/>
          <w:szCs w:val="22"/>
          <w:lang w:eastAsia="x-none"/>
        </w:rPr>
        <w:t xml:space="preserve">L&amp;T will provide </w:t>
      </w:r>
      <w:r w:rsidR="00792CB0" w:rsidRPr="007F4C2B">
        <w:rPr>
          <w:rFonts w:cstheme="minorHAnsi"/>
          <w:b/>
          <w:bCs/>
          <w:szCs w:val="22"/>
          <w:lang w:eastAsia="x-none"/>
        </w:rPr>
        <w:t>user manual and system maintenance documentation</w:t>
      </w:r>
      <w:r w:rsidR="00792CB0" w:rsidRPr="007F4C2B">
        <w:rPr>
          <w:rFonts w:cstheme="minorHAnsi"/>
          <w:szCs w:val="22"/>
          <w:lang w:eastAsia="x-none"/>
        </w:rPr>
        <w:t xml:space="preserve">, and three (3) days of </w:t>
      </w:r>
      <w:r w:rsidR="00792CB0" w:rsidRPr="007F4C2B">
        <w:rPr>
          <w:rFonts w:cstheme="minorHAnsi"/>
          <w:b/>
          <w:bCs/>
          <w:szCs w:val="22"/>
          <w:lang w:eastAsia="x-none"/>
        </w:rPr>
        <w:t>Theoretical Training</w:t>
      </w:r>
      <w:r w:rsidR="00792CB0" w:rsidRPr="007F4C2B">
        <w:rPr>
          <w:rFonts w:cstheme="minorHAnsi"/>
          <w:szCs w:val="22"/>
          <w:lang w:eastAsia="x-none"/>
        </w:rPr>
        <w:t xml:space="preserve"> and three (3) days of </w:t>
      </w:r>
      <w:r w:rsidR="00792CB0" w:rsidRPr="007F4C2B">
        <w:rPr>
          <w:rFonts w:cstheme="minorHAnsi"/>
          <w:b/>
          <w:bCs/>
          <w:szCs w:val="22"/>
          <w:lang w:eastAsia="x-none"/>
        </w:rPr>
        <w:t>Practical Training</w:t>
      </w:r>
      <w:r w:rsidR="00792CB0" w:rsidRPr="007F4C2B">
        <w:rPr>
          <w:rFonts w:cstheme="minorHAnsi"/>
          <w:szCs w:val="22"/>
          <w:lang w:eastAsia="x-none"/>
        </w:rPr>
        <w:t xml:space="preserve"> at a location acceptable to Kahramaa staff.  </w:t>
      </w:r>
    </w:p>
    <w:p w14:paraId="03D99F68" w14:textId="77777777" w:rsidR="001A4D4B" w:rsidRPr="007F4C2B" w:rsidRDefault="001A4D4B" w:rsidP="00792CB0">
      <w:pPr>
        <w:rPr>
          <w:rFonts w:cstheme="minorHAnsi"/>
          <w:szCs w:val="22"/>
          <w:lang w:eastAsia="x-none"/>
        </w:rPr>
      </w:pPr>
    </w:p>
    <w:p w14:paraId="1D5FCB3A" w14:textId="3B9C5EFC"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 xml:space="preserve"> L&amp;T recommends the following approach to effective knowledge transfer for operation and support of the system.  This training will include in-person instruction, written training documentation, and hands-on operation of the systems:</w:t>
      </w:r>
    </w:p>
    <w:p w14:paraId="621511D5" w14:textId="6935EDD1" w:rsidR="00AF79B7" w:rsidRPr="00367B2C" w:rsidRDefault="00AF79B7" w:rsidP="00367B2C">
      <w:pPr>
        <w:pStyle w:val="Heading2"/>
        <w:rPr>
          <w:rFonts w:asciiTheme="minorHAnsi" w:hAnsiTheme="minorHAnsi" w:cstheme="minorHAnsi"/>
          <w:sz w:val="24"/>
          <w:szCs w:val="24"/>
        </w:rPr>
      </w:pPr>
      <w:r w:rsidRPr="00367B2C">
        <w:rPr>
          <w:rFonts w:asciiTheme="minorHAnsi" w:hAnsiTheme="minorHAnsi" w:cstheme="minorHAnsi"/>
          <w:sz w:val="24"/>
          <w:szCs w:val="24"/>
        </w:rPr>
        <w:t xml:space="preserve">  </w:t>
      </w:r>
      <w:bookmarkStart w:id="36" w:name="_Toc55313221"/>
      <w:r w:rsidRPr="00367B2C">
        <w:rPr>
          <w:rFonts w:asciiTheme="minorHAnsi" w:hAnsiTheme="minorHAnsi" w:cstheme="minorHAnsi"/>
          <w:sz w:val="24"/>
          <w:szCs w:val="24"/>
        </w:rPr>
        <w:t>The</w:t>
      </w:r>
      <w:r w:rsidR="00644DF8" w:rsidRPr="00367B2C">
        <w:rPr>
          <w:rFonts w:asciiTheme="minorHAnsi" w:hAnsiTheme="minorHAnsi" w:cstheme="minorHAnsi"/>
          <w:sz w:val="24"/>
          <w:szCs w:val="24"/>
        </w:rPr>
        <w:t>oretical Training</w:t>
      </w:r>
      <w:bookmarkEnd w:id="36"/>
      <w:r w:rsidRPr="00367B2C">
        <w:rPr>
          <w:rFonts w:asciiTheme="minorHAnsi" w:hAnsiTheme="minorHAnsi" w:cstheme="minorHAnsi"/>
          <w:sz w:val="24"/>
          <w:szCs w:val="24"/>
        </w:rPr>
        <w:t xml:space="preserve"> </w:t>
      </w:r>
    </w:p>
    <w:p w14:paraId="78F4CACD" w14:textId="77777777" w:rsidR="00AF79B7" w:rsidRPr="00367B2C" w:rsidRDefault="00AF79B7" w:rsidP="00792CB0">
      <w:pPr>
        <w:spacing w:after="160" w:line="259" w:lineRule="auto"/>
        <w:rPr>
          <w:rFonts w:cstheme="minorHAnsi"/>
          <w:sz w:val="24"/>
          <w:lang w:eastAsia="x-none"/>
        </w:rPr>
      </w:pPr>
    </w:p>
    <w:tbl>
      <w:tblPr>
        <w:tblStyle w:val="TableGrid1"/>
        <w:tblW w:w="0" w:type="auto"/>
        <w:tblLook w:val="04A0" w:firstRow="1" w:lastRow="0" w:firstColumn="1" w:lastColumn="0" w:noHBand="0" w:noVBand="1"/>
      </w:tblPr>
      <w:tblGrid>
        <w:gridCol w:w="988"/>
        <w:gridCol w:w="7371"/>
        <w:gridCol w:w="991"/>
      </w:tblGrid>
      <w:tr w:rsidR="00792CB0" w:rsidRPr="007F4C2B" w14:paraId="34E93806" w14:textId="77777777" w:rsidTr="00FA29A3">
        <w:tc>
          <w:tcPr>
            <w:tcW w:w="988" w:type="dxa"/>
          </w:tcPr>
          <w:p w14:paraId="49A6CA48"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Day-1</w:t>
            </w:r>
          </w:p>
        </w:tc>
        <w:tc>
          <w:tcPr>
            <w:tcW w:w="7371" w:type="dxa"/>
          </w:tcPr>
          <w:p w14:paraId="1EAB12F6" w14:textId="77777777" w:rsidR="00792CB0" w:rsidRPr="007F4C2B" w:rsidRDefault="00792CB0" w:rsidP="00792CB0">
            <w:pPr>
              <w:numPr>
                <w:ilvl w:val="0"/>
                <w:numId w:val="44"/>
              </w:numPr>
              <w:spacing w:after="160" w:line="259" w:lineRule="auto"/>
              <w:rPr>
                <w:rFonts w:eastAsia="Calibri" w:cstheme="minorHAnsi"/>
                <w:szCs w:val="22"/>
              </w:rPr>
            </w:pPr>
            <w:r w:rsidRPr="007F4C2B">
              <w:rPr>
                <w:rFonts w:eastAsia="Calibri" w:cstheme="minorHAnsi"/>
                <w:szCs w:val="22"/>
              </w:rPr>
              <w:t xml:space="preserve">Introduction Session </w:t>
            </w:r>
          </w:p>
          <w:p w14:paraId="240322F0" w14:textId="77777777" w:rsidR="00792CB0" w:rsidRPr="007F4C2B" w:rsidRDefault="00792CB0" w:rsidP="00367B2C">
            <w:pPr>
              <w:numPr>
                <w:ilvl w:val="1"/>
                <w:numId w:val="44"/>
              </w:numPr>
              <w:spacing w:line="259" w:lineRule="auto"/>
              <w:rPr>
                <w:rFonts w:eastAsia="Calibri" w:cstheme="minorHAnsi"/>
                <w:szCs w:val="22"/>
              </w:rPr>
            </w:pPr>
            <w:r w:rsidRPr="007F4C2B">
              <w:rPr>
                <w:rFonts w:eastAsia="Calibri" w:cstheme="minorHAnsi"/>
                <w:szCs w:val="22"/>
              </w:rPr>
              <w:t>Needs and Skills Analysis</w:t>
            </w:r>
          </w:p>
          <w:p w14:paraId="2760142D" w14:textId="77777777" w:rsidR="00792CB0" w:rsidRPr="007F4C2B" w:rsidRDefault="00792CB0" w:rsidP="00367B2C">
            <w:pPr>
              <w:numPr>
                <w:ilvl w:val="1"/>
                <w:numId w:val="44"/>
              </w:numPr>
              <w:spacing w:line="259" w:lineRule="auto"/>
              <w:rPr>
                <w:rFonts w:eastAsia="Calibri" w:cstheme="minorHAnsi"/>
                <w:szCs w:val="22"/>
              </w:rPr>
            </w:pPr>
            <w:r w:rsidRPr="007F4C2B">
              <w:rPr>
                <w:rFonts w:eastAsia="Calibri" w:cstheme="minorHAnsi"/>
                <w:szCs w:val="22"/>
              </w:rPr>
              <w:t>Individual Skill Assessment</w:t>
            </w:r>
          </w:p>
          <w:p w14:paraId="2BF2C4A9" w14:textId="77777777" w:rsidR="00792CB0" w:rsidRPr="007F4C2B" w:rsidRDefault="00792CB0" w:rsidP="00367B2C">
            <w:pPr>
              <w:numPr>
                <w:ilvl w:val="1"/>
                <w:numId w:val="44"/>
              </w:numPr>
              <w:spacing w:line="259" w:lineRule="auto"/>
              <w:rPr>
                <w:rFonts w:eastAsia="Calibri" w:cstheme="minorHAnsi"/>
                <w:szCs w:val="22"/>
              </w:rPr>
            </w:pPr>
            <w:r w:rsidRPr="007F4C2B">
              <w:rPr>
                <w:rFonts w:eastAsia="Calibri" w:cstheme="minorHAnsi"/>
                <w:szCs w:val="22"/>
              </w:rPr>
              <w:t>Skills Gap Matrix</w:t>
            </w:r>
          </w:p>
          <w:p w14:paraId="1B6F57B8" w14:textId="77777777" w:rsidR="00792CB0" w:rsidRPr="007F4C2B" w:rsidRDefault="00792CB0" w:rsidP="00367B2C">
            <w:pPr>
              <w:numPr>
                <w:ilvl w:val="1"/>
                <w:numId w:val="44"/>
              </w:numPr>
              <w:spacing w:line="259" w:lineRule="auto"/>
              <w:rPr>
                <w:rFonts w:eastAsia="Calibri" w:cstheme="minorHAnsi"/>
                <w:szCs w:val="22"/>
              </w:rPr>
            </w:pPr>
            <w:r w:rsidRPr="007F4C2B">
              <w:rPr>
                <w:rFonts w:eastAsia="Calibri" w:cstheme="minorHAnsi"/>
                <w:szCs w:val="22"/>
              </w:rPr>
              <w:t>Kahramaa Staff expectations &amp; learning objectives</w:t>
            </w:r>
          </w:p>
          <w:p w14:paraId="1984FCE5" w14:textId="77777777" w:rsidR="00792CB0" w:rsidRPr="007F4C2B" w:rsidRDefault="00792CB0" w:rsidP="00792CB0">
            <w:pPr>
              <w:numPr>
                <w:ilvl w:val="1"/>
                <w:numId w:val="44"/>
              </w:numPr>
              <w:spacing w:after="160" w:line="259" w:lineRule="auto"/>
              <w:rPr>
                <w:rFonts w:eastAsia="Calibri" w:cstheme="minorHAnsi"/>
                <w:szCs w:val="22"/>
              </w:rPr>
            </w:pPr>
            <w:r w:rsidRPr="007F4C2B">
              <w:rPr>
                <w:rFonts w:eastAsia="Calibri" w:cstheme="minorHAnsi"/>
                <w:szCs w:val="22"/>
              </w:rPr>
              <w:t>Training Plan Adjustment as required</w:t>
            </w:r>
          </w:p>
        </w:tc>
        <w:tc>
          <w:tcPr>
            <w:tcW w:w="991" w:type="dxa"/>
          </w:tcPr>
          <w:p w14:paraId="1DE6A8DF"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4 Hours</w:t>
            </w:r>
          </w:p>
        </w:tc>
      </w:tr>
      <w:tr w:rsidR="00792CB0" w:rsidRPr="007F4C2B" w14:paraId="7650C209" w14:textId="77777777" w:rsidTr="00FA29A3">
        <w:tc>
          <w:tcPr>
            <w:tcW w:w="988" w:type="dxa"/>
          </w:tcPr>
          <w:p w14:paraId="7216FCD1" w14:textId="77777777" w:rsidR="00792CB0" w:rsidRPr="007F4C2B" w:rsidRDefault="00792CB0" w:rsidP="00792CB0">
            <w:pPr>
              <w:spacing w:after="160" w:line="259" w:lineRule="auto"/>
              <w:rPr>
                <w:rFonts w:cstheme="minorHAnsi"/>
                <w:szCs w:val="22"/>
                <w:lang w:eastAsia="x-none"/>
              </w:rPr>
            </w:pPr>
          </w:p>
        </w:tc>
        <w:tc>
          <w:tcPr>
            <w:tcW w:w="7371" w:type="dxa"/>
          </w:tcPr>
          <w:p w14:paraId="76EDD86E" w14:textId="77777777" w:rsidR="00792CB0" w:rsidRPr="007F4C2B" w:rsidRDefault="00792CB0" w:rsidP="00792CB0">
            <w:pPr>
              <w:numPr>
                <w:ilvl w:val="0"/>
                <w:numId w:val="44"/>
              </w:numPr>
              <w:spacing w:after="160" w:line="259" w:lineRule="auto"/>
              <w:rPr>
                <w:rFonts w:eastAsia="Calibri" w:cstheme="minorHAnsi"/>
                <w:szCs w:val="22"/>
              </w:rPr>
            </w:pPr>
            <w:r w:rsidRPr="007F4C2B">
              <w:rPr>
                <w:rFonts w:eastAsia="Calibri" w:cstheme="minorHAnsi"/>
                <w:szCs w:val="22"/>
              </w:rPr>
              <w:t>Telecom Basics</w:t>
            </w:r>
          </w:p>
        </w:tc>
        <w:tc>
          <w:tcPr>
            <w:tcW w:w="991" w:type="dxa"/>
          </w:tcPr>
          <w:p w14:paraId="1D94F391"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2 Hours</w:t>
            </w:r>
          </w:p>
        </w:tc>
      </w:tr>
      <w:tr w:rsidR="00792CB0" w:rsidRPr="007F4C2B" w14:paraId="62186BC9" w14:textId="77777777" w:rsidTr="00FA29A3">
        <w:tc>
          <w:tcPr>
            <w:tcW w:w="988" w:type="dxa"/>
            <w:tcBorders>
              <w:bottom w:val="single" w:sz="18" w:space="0" w:color="00B0F0"/>
            </w:tcBorders>
          </w:tcPr>
          <w:p w14:paraId="1330D499" w14:textId="77777777" w:rsidR="00792CB0" w:rsidRPr="007F4C2B" w:rsidRDefault="00792CB0" w:rsidP="00792CB0">
            <w:pPr>
              <w:spacing w:after="160" w:line="259" w:lineRule="auto"/>
              <w:rPr>
                <w:rFonts w:cstheme="minorHAnsi"/>
                <w:szCs w:val="22"/>
                <w:lang w:eastAsia="x-none"/>
              </w:rPr>
            </w:pPr>
          </w:p>
        </w:tc>
        <w:tc>
          <w:tcPr>
            <w:tcW w:w="7371" w:type="dxa"/>
            <w:tcBorders>
              <w:bottom w:val="single" w:sz="18" w:space="0" w:color="00B0F0"/>
            </w:tcBorders>
          </w:tcPr>
          <w:p w14:paraId="5358B8D7" w14:textId="77777777" w:rsidR="00792CB0" w:rsidRPr="007F4C2B" w:rsidRDefault="00792CB0" w:rsidP="00792CB0">
            <w:pPr>
              <w:numPr>
                <w:ilvl w:val="0"/>
                <w:numId w:val="44"/>
              </w:numPr>
              <w:spacing w:after="160" w:line="259" w:lineRule="auto"/>
              <w:rPr>
                <w:rFonts w:eastAsia="Calibri" w:cstheme="minorHAnsi"/>
                <w:szCs w:val="22"/>
              </w:rPr>
            </w:pPr>
            <w:r w:rsidRPr="007F4C2B">
              <w:rPr>
                <w:rFonts w:eastAsia="Calibri" w:cstheme="minorHAnsi"/>
                <w:szCs w:val="22"/>
              </w:rPr>
              <w:t>System Architecture</w:t>
            </w:r>
          </w:p>
        </w:tc>
        <w:tc>
          <w:tcPr>
            <w:tcW w:w="991" w:type="dxa"/>
            <w:tcBorders>
              <w:bottom w:val="single" w:sz="18" w:space="0" w:color="00B0F0"/>
            </w:tcBorders>
          </w:tcPr>
          <w:p w14:paraId="0DB7DFFC"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2 Hours</w:t>
            </w:r>
          </w:p>
        </w:tc>
      </w:tr>
      <w:tr w:rsidR="00792CB0" w:rsidRPr="007F4C2B" w14:paraId="5156CCA5" w14:textId="77777777" w:rsidTr="00FA29A3">
        <w:tc>
          <w:tcPr>
            <w:tcW w:w="988" w:type="dxa"/>
            <w:tcBorders>
              <w:top w:val="single" w:sz="18" w:space="0" w:color="00B0F0"/>
            </w:tcBorders>
          </w:tcPr>
          <w:p w14:paraId="5DEBE26C"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Day 2</w:t>
            </w:r>
          </w:p>
        </w:tc>
        <w:tc>
          <w:tcPr>
            <w:tcW w:w="7371" w:type="dxa"/>
            <w:tcBorders>
              <w:top w:val="single" w:sz="18" w:space="0" w:color="00B0F0"/>
            </w:tcBorders>
          </w:tcPr>
          <w:p w14:paraId="3D5A325C" w14:textId="77777777" w:rsidR="00792CB0" w:rsidRPr="007F4C2B" w:rsidRDefault="00792CB0" w:rsidP="00792CB0">
            <w:pPr>
              <w:numPr>
                <w:ilvl w:val="0"/>
                <w:numId w:val="49"/>
              </w:numPr>
              <w:spacing w:after="160" w:line="259" w:lineRule="auto"/>
              <w:rPr>
                <w:rFonts w:eastAsia="Calibri" w:cstheme="minorHAnsi"/>
                <w:szCs w:val="22"/>
              </w:rPr>
            </w:pPr>
            <w:r w:rsidRPr="007F4C2B">
              <w:rPr>
                <w:rFonts w:eastAsia="Calibri" w:cstheme="minorHAnsi"/>
                <w:szCs w:val="22"/>
              </w:rPr>
              <w:t>Transformer Monitoring System Features</w:t>
            </w:r>
          </w:p>
          <w:p w14:paraId="484AC731" w14:textId="77777777" w:rsidR="00792CB0" w:rsidRPr="007F4C2B" w:rsidRDefault="00792CB0" w:rsidP="00367B2C">
            <w:pPr>
              <w:numPr>
                <w:ilvl w:val="1"/>
                <w:numId w:val="49"/>
              </w:numPr>
              <w:spacing w:line="259" w:lineRule="auto"/>
              <w:rPr>
                <w:rFonts w:eastAsia="Calibri" w:cstheme="minorHAnsi"/>
                <w:szCs w:val="22"/>
              </w:rPr>
            </w:pPr>
            <w:r w:rsidRPr="007F4C2B">
              <w:rPr>
                <w:rFonts w:eastAsia="Calibri" w:cstheme="minorHAnsi"/>
                <w:szCs w:val="22"/>
              </w:rPr>
              <w:t>Transformer Oil parameter monitoring (Qualitative &amp; Quantitative)</w:t>
            </w:r>
          </w:p>
          <w:p w14:paraId="77C87F7C" w14:textId="77777777" w:rsidR="00792CB0" w:rsidRPr="007F4C2B" w:rsidRDefault="00792CB0" w:rsidP="00367B2C">
            <w:pPr>
              <w:numPr>
                <w:ilvl w:val="1"/>
                <w:numId w:val="49"/>
              </w:numPr>
              <w:spacing w:line="259" w:lineRule="auto"/>
              <w:rPr>
                <w:rFonts w:eastAsia="Calibri" w:cstheme="minorHAnsi"/>
                <w:szCs w:val="22"/>
              </w:rPr>
            </w:pPr>
            <w:r w:rsidRPr="007F4C2B">
              <w:rPr>
                <w:rFonts w:eastAsia="Calibri" w:cstheme="minorHAnsi"/>
                <w:szCs w:val="22"/>
              </w:rPr>
              <w:t>Temperatures</w:t>
            </w:r>
          </w:p>
          <w:p w14:paraId="61CFAC55" w14:textId="77777777" w:rsidR="00792CB0" w:rsidRPr="007F4C2B" w:rsidRDefault="00792CB0" w:rsidP="00367B2C">
            <w:pPr>
              <w:numPr>
                <w:ilvl w:val="1"/>
                <w:numId w:val="49"/>
              </w:numPr>
              <w:spacing w:line="259" w:lineRule="auto"/>
              <w:rPr>
                <w:rFonts w:eastAsia="Calibri" w:cstheme="minorHAnsi"/>
                <w:szCs w:val="22"/>
              </w:rPr>
            </w:pPr>
            <w:r w:rsidRPr="007F4C2B">
              <w:rPr>
                <w:rFonts w:eastAsia="Calibri" w:cstheme="minorHAnsi"/>
                <w:szCs w:val="22"/>
              </w:rPr>
              <w:t>Humidity</w:t>
            </w:r>
          </w:p>
          <w:p w14:paraId="7713357B" w14:textId="77777777" w:rsidR="00792CB0" w:rsidRPr="007F4C2B" w:rsidRDefault="00792CB0" w:rsidP="00367B2C">
            <w:pPr>
              <w:numPr>
                <w:ilvl w:val="1"/>
                <w:numId w:val="49"/>
              </w:numPr>
              <w:spacing w:line="259" w:lineRule="auto"/>
              <w:rPr>
                <w:rFonts w:eastAsia="Calibri" w:cstheme="minorHAnsi"/>
                <w:szCs w:val="22"/>
              </w:rPr>
            </w:pPr>
            <w:r w:rsidRPr="007F4C2B">
              <w:rPr>
                <w:rFonts w:eastAsia="Calibri" w:cstheme="minorHAnsi"/>
                <w:szCs w:val="22"/>
              </w:rPr>
              <w:t>Moisture</w:t>
            </w:r>
          </w:p>
          <w:p w14:paraId="36F7B282" w14:textId="77777777" w:rsidR="00792CB0" w:rsidRPr="007F4C2B" w:rsidRDefault="00792CB0" w:rsidP="00367B2C">
            <w:pPr>
              <w:numPr>
                <w:ilvl w:val="1"/>
                <w:numId w:val="49"/>
              </w:numPr>
              <w:spacing w:line="259" w:lineRule="auto"/>
              <w:rPr>
                <w:rFonts w:eastAsia="Calibri" w:cstheme="minorHAnsi"/>
                <w:szCs w:val="22"/>
              </w:rPr>
            </w:pPr>
            <w:r w:rsidRPr="007F4C2B">
              <w:rPr>
                <w:rFonts w:eastAsia="Calibri" w:cstheme="minorHAnsi"/>
                <w:szCs w:val="22"/>
              </w:rPr>
              <w:t>Pressure</w:t>
            </w:r>
          </w:p>
          <w:p w14:paraId="578804C2" w14:textId="77777777" w:rsidR="00792CB0" w:rsidRPr="007F4C2B" w:rsidRDefault="00792CB0" w:rsidP="00367B2C">
            <w:pPr>
              <w:numPr>
                <w:ilvl w:val="1"/>
                <w:numId w:val="49"/>
              </w:numPr>
              <w:spacing w:line="259" w:lineRule="auto"/>
              <w:rPr>
                <w:rFonts w:eastAsia="Calibri" w:cstheme="minorHAnsi"/>
                <w:szCs w:val="22"/>
              </w:rPr>
            </w:pPr>
            <w:r w:rsidRPr="007F4C2B">
              <w:rPr>
                <w:rFonts w:eastAsia="Calibri" w:cstheme="minorHAnsi"/>
                <w:szCs w:val="22"/>
              </w:rPr>
              <w:t>Cooling Efficiency</w:t>
            </w:r>
          </w:p>
          <w:p w14:paraId="182B7706" w14:textId="77777777" w:rsidR="00792CB0" w:rsidRPr="007F4C2B" w:rsidRDefault="00792CB0" w:rsidP="00367B2C">
            <w:pPr>
              <w:numPr>
                <w:ilvl w:val="1"/>
                <w:numId w:val="49"/>
              </w:numPr>
              <w:spacing w:line="259" w:lineRule="auto"/>
              <w:rPr>
                <w:rFonts w:eastAsia="Calibri" w:cstheme="minorHAnsi"/>
                <w:szCs w:val="22"/>
              </w:rPr>
            </w:pPr>
            <w:r w:rsidRPr="007F4C2B">
              <w:rPr>
                <w:rFonts w:eastAsia="Calibri" w:cstheme="minorHAnsi"/>
                <w:szCs w:val="22"/>
              </w:rPr>
              <w:t>Electric current</w:t>
            </w:r>
          </w:p>
          <w:p w14:paraId="5681CDE9" w14:textId="77777777" w:rsidR="00792CB0" w:rsidRPr="007F4C2B" w:rsidRDefault="00792CB0" w:rsidP="00367B2C">
            <w:pPr>
              <w:numPr>
                <w:ilvl w:val="1"/>
                <w:numId w:val="49"/>
              </w:numPr>
              <w:spacing w:line="259" w:lineRule="auto"/>
              <w:rPr>
                <w:rFonts w:eastAsia="Calibri" w:cstheme="minorHAnsi"/>
                <w:szCs w:val="22"/>
              </w:rPr>
            </w:pPr>
            <w:r w:rsidRPr="007F4C2B">
              <w:rPr>
                <w:rFonts w:eastAsia="Calibri" w:cstheme="minorHAnsi"/>
                <w:szCs w:val="22"/>
              </w:rPr>
              <w:t>Electric voltage</w:t>
            </w:r>
          </w:p>
          <w:p w14:paraId="4CC54E58" w14:textId="77777777" w:rsidR="00792CB0" w:rsidRPr="007F4C2B" w:rsidRDefault="00792CB0" w:rsidP="00367B2C">
            <w:pPr>
              <w:numPr>
                <w:ilvl w:val="1"/>
                <w:numId w:val="49"/>
              </w:numPr>
              <w:spacing w:line="259" w:lineRule="auto"/>
              <w:rPr>
                <w:rFonts w:eastAsia="Calibri" w:cstheme="minorHAnsi"/>
                <w:szCs w:val="22"/>
              </w:rPr>
            </w:pPr>
            <w:r w:rsidRPr="007F4C2B">
              <w:rPr>
                <w:rFonts w:eastAsia="Calibri" w:cstheme="minorHAnsi"/>
                <w:szCs w:val="22"/>
              </w:rPr>
              <w:lastRenderedPageBreak/>
              <w:t>Partial discharge</w:t>
            </w:r>
          </w:p>
          <w:p w14:paraId="485B529F" w14:textId="77777777" w:rsidR="00792CB0" w:rsidRPr="007F4C2B" w:rsidRDefault="00792CB0" w:rsidP="00792CB0">
            <w:pPr>
              <w:numPr>
                <w:ilvl w:val="1"/>
                <w:numId w:val="49"/>
              </w:numPr>
              <w:spacing w:after="160" w:line="259" w:lineRule="auto"/>
              <w:rPr>
                <w:rFonts w:eastAsia="Calibri" w:cstheme="minorHAnsi"/>
                <w:szCs w:val="22"/>
              </w:rPr>
            </w:pPr>
            <w:r w:rsidRPr="007F4C2B">
              <w:rPr>
                <w:rFonts w:eastAsia="Calibri" w:cstheme="minorHAnsi"/>
                <w:szCs w:val="22"/>
              </w:rPr>
              <w:t>Alarms &amp; Events</w:t>
            </w:r>
          </w:p>
        </w:tc>
        <w:tc>
          <w:tcPr>
            <w:tcW w:w="991" w:type="dxa"/>
            <w:tcBorders>
              <w:top w:val="single" w:sz="18" w:space="0" w:color="00B0F0"/>
            </w:tcBorders>
          </w:tcPr>
          <w:p w14:paraId="727D70A1"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lastRenderedPageBreak/>
              <w:t>2 Hours</w:t>
            </w:r>
          </w:p>
        </w:tc>
      </w:tr>
      <w:tr w:rsidR="00792CB0" w:rsidRPr="007F4C2B" w14:paraId="1A2AC87B" w14:textId="77777777" w:rsidTr="00FA29A3">
        <w:tc>
          <w:tcPr>
            <w:tcW w:w="988" w:type="dxa"/>
          </w:tcPr>
          <w:p w14:paraId="09F5AF09" w14:textId="77777777" w:rsidR="00792CB0" w:rsidRPr="007F4C2B" w:rsidRDefault="00792CB0" w:rsidP="00792CB0">
            <w:pPr>
              <w:spacing w:after="160" w:line="259" w:lineRule="auto"/>
              <w:rPr>
                <w:rFonts w:cstheme="minorHAnsi"/>
                <w:szCs w:val="22"/>
                <w:lang w:eastAsia="x-none"/>
              </w:rPr>
            </w:pPr>
          </w:p>
        </w:tc>
        <w:tc>
          <w:tcPr>
            <w:tcW w:w="7371" w:type="dxa"/>
          </w:tcPr>
          <w:p w14:paraId="31489E9F" w14:textId="77777777" w:rsidR="00792CB0" w:rsidRPr="007F4C2B" w:rsidRDefault="00792CB0" w:rsidP="00792CB0">
            <w:pPr>
              <w:numPr>
                <w:ilvl w:val="0"/>
                <w:numId w:val="49"/>
              </w:numPr>
              <w:spacing w:after="160" w:line="259" w:lineRule="auto"/>
              <w:rPr>
                <w:rFonts w:eastAsia="Calibri" w:cstheme="minorHAnsi"/>
                <w:szCs w:val="22"/>
              </w:rPr>
            </w:pPr>
            <w:r w:rsidRPr="007F4C2B">
              <w:rPr>
                <w:rFonts w:eastAsia="Calibri" w:cstheme="minorHAnsi"/>
                <w:szCs w:val="22"/>
              </w:rPr>
              <w:t>Communications interface connections</w:t>
            </w:r>
          </w:p>
        </w:tc>
        <w:tc>
          <w:tcPr>
            <w:tcW w:w="991" w:type="dxa"/>
          </w:tcPr>
          <w:p w14:paraId="49FA1600" w14:textId="2C633455" w:rsidR="00792CB0" w:rsidRPr="007F4C2B" w:rsidRDefault="001E3049" w:rsidP="00792CB0">
            <w:pPr>
              <w:spacing w:after="160" w:line="259" w:lineRule="auto"/>
              <w:rPr>
                <w:rFonts w:cstheme="minorHAnsi"/>
                <w:szCs w:val="22"/>
                <w:lang w:eastAsia="x-none"/>
              </w:rPr>
            </w:pPr>
            <w:r w:rsidRPr="007F4C2B">
              <w:rPr>
                <w:rFonts w:cstheme="minorHAnsi"/>
                <w:szCs w:val="22"/>
                <w:lang w:eastAsia="x-none"/>
              </w:rPr>
              <w:t>2 Hours</w:t>
            </w:r>
          </w:p>
        </w:tc>
      </w:tr>
      <w:tr w:rsidR="00792CB0" w:rsidRPr="007F4C2B" w14:paraId="5A80B9F2" w14:textId="77777777" w:rsidTr="00FA29A3">
        <w:tc>
          <w:tcPr>
            <w:tcW w:w="988" w:type="dxa"/>
            <w:tcBorders>
              <w:bottom w:val="single" w:sz="18" w:space="0" w:color="00B0F0"/>
            </w:tcBorders>
          </w:tcPr>
          <w:p w14:paraId="7659DF49" w14:textId="77777777" w:rsidR="00792CB0" w:rsidRPr="007F4C2B" w:rsidRDefault="00792CB0" w:rsidP="00792CB0">
            <w:pPr>
              <w:spacing w:after="160" w:line="259" w:lineRule="auto"/>
              <w:rPr>
                <w:rFonts w:cstheme="minorHAnsi"/>
                <w:szCs w:val="22"/>
                <w:lang w:eastAsia="x-none"/>
              </w:rPr>
            </w:pPr>
          </w:p>
        </w:tc>
        <w:tc>
          <w:tcPr>
            <w:tcW w:w="7371" w:type="dxa"/>
            <w:tcBorders>
              <w:bottom w:val="single" w:sz="18" w:space="0" w:color="00B0F0"/>
            </w:tcBorders>
          </w:tcPr>
          <w:p w14:paraId="70D7F418" w14:textId="77777777" w:rsidR="00792CB0" w:rsidRPr="007F4C2B" w:rsidRDefault="00792CB0" w:rsidP="00792CB0">
            <w:pPr>
              <w:numPr>
                <w:ilvl w:val="0"/>
                <w:numId w:val="49"/>
              </w:numPr>
              <w:spacing w:after="160" w:line="259" w:lineRule="auto"/>
              <w:rPr>
                <w:rFonts w:eastAsia="Calibri" w:cstheme="minorHAnsi"/>
                <w:szCs w:val="22"/>
              </w:rPr>
            </w:pPr>
            <w:r w:rsidRPr="007F4C2B">
              <w:rPr>
                <w:rFonts w:eastAsia="Calibri" w:cstheme="minorHAnsi"/>
                <w:szCs w:val="22"/>
              </w:rPr>
              <w:t xml:space="preserve">Operation system data interpretation  </w:t>
            </w:r>
          </w:p>
          <w:p w14:paraId="27BC313C" w14:textId="77777777" w:rsidR="00792CB0" w:rsidRPr="007F4C2B" w:rsidRDefault="00792CB0" w:rsidP="00367B2C">
            <w:pPr>
              <w:numPr>
                <w:ilvl w:val="1"/>
                <w:numId w:val="45"/>
              </w:numPr>
              <w:spacing w:line="259" w:lineRule="auto"/>
              <w:ind w:left="720"/>
              <w:rPr>
                <w:rFonts w:eastAsia="Calibri" w:cstheme="minorHAnsi"/>
                <w:szCs w:val="22"/>
              </w:rPr>
            </w:pPr>
            <w:r w:rsidRPr="007F4C2B">
              <w:rPr>
                <w:rFonts w:eastAsia="Calibri" w:cstheme="minorHAnsi"/>
                <w:szCs w:val="22"/>
              </w:rPr>
              <w:t>Power Transformer/ Reactor Partial discharge measurements</w:t>
            </w:r>
          </w:p>
          <w:p w14:paraId="79B98FA7" w14:textId="77777777" w:rsidR="00792CB0" w:rsidRPr="007F4C2B" w:rsidRDefault="00792CB0" w:rsidP="00367B2C">
            <w:pPr>
              <w:numPr>
                <w:ilvl w:val="1"/>
                <w:numId w:val="45"/>
              </w:numPr>
              <w:spacing w:line="259" w:lineRule="auto"/>
              <w:ind w:left="720"/>
              <w:rPr>
                <w:rFonts w:eastAsia="Calibri" w:cstheme="minorHAnsi"/>
                <w:szCs w:val="22"/>
              </w:rPr>
            </w:pPr>
            <w:r w:rsidRPr="007F4C2B">
              <w:rPr>
                <w:rFonts w:eastAsia="Calibri" w:cstheme="minorHAnsi"/>
                <w:szCs w:val="22"/>
              </w:rPr>
              <w:t>OLTC Monitoring</w:t>
            </w:r>
          </w:p>
          <w:p w14:paraId="5EC8F719" w14:textId="77777777" w:rsidR="00792CB0" w:rsidRPr="007F4C2B" w:rsidRDefault="00792CB0" w:rsidP="00367B2C">
            <w:pPr>
              <w:numPr>
                <w:ilvl w:val="1"/>
                <w:numId w:val="45"/>
              </w:numPr>
              <w:spacing w:line="259" w:lineRule="auto"/>
              <w:ind w:left="720"/>
              <w:rPr>
                <w:rFonts w:eastAsia="Calibri" w:cstheme="minorHAnsi"/>
                <w:szCs w:val="22"/>
              </w:rPr>
            </w:pPr>
            <w:r w:rsidRPr="007F4C2B">
              <w:rPr>
                <w:rFonts w:eastAsia="Calibri" w:cstheme="minorHAnsi"/>
                <w:szCs w:val="22"/>
              </w:rPr>
              <w:t>Dissolved gases</w:t>
            </w:r>
          </w:p>
          <w:p w14:paraId="5EBC569E" w14:textId="77777777" w:rsidR="00792CB0" w:rsidRPr="007F4C2B" w:rsidRDefault="00792CB0" w:rsidP="00367B2C">
            <w:pPr>
              <w:numPr>
                <w:ilvl w:val="1"/>
                <w:numId w:val="45"/>
              </w:numPr>
              <w:spacing w:line="259" w:lineRule="auto"/>
              <w:ind w:left="720"/>
              <w:rPr>
                <w:rFonts w:eastAsia="Calibri" w:cstheme="minorHAnsi"/>
                <w:szCs w:val="22"/>
              </w:rPr>
            </w:pPr>
            <w:r w:rsidRPr="007F4C2B">
              <w:rPr>
                <w:rFonts w:eastAsia="Calibri" w:cstheme="minorHAnsi"/>
                <w:szCs w:val="22"/>
              </w:rPr>
              <w:t>Winding Hot Spot</w:t>
            </w:r>
          </w:p>
          <w:p w14:paraId="7A53D1BF" w14:textId="77777777" w:rsidR="00792CB0" w:rsidRPr="007F4C2B" w:rsidRDefault="00792CB0" w:rsidP="00367B2C">
            <w:pPr>
              <w:numPr>
                <w:ilvl w:val="1"/>
                <w:numId w:val="45"/>
              </w:numPr>
              <w:spacing w:line="259" w:lineRule="auto"/>
              <w:ind w:left="720"/>
              <w:rPr>
                <w:rFonts w:eastAsia="Calibri" w:cstheme="minorHAnsi"/>
                <w:szCs w:val="22"/>
              </w:rPr>
            </w:pPr>
            <w:r w:rsidRPr="007F4C2B">
              <w:rPr>
                <w:rFonts w:eastAsia="Calibri" w:cstheme="minorHAnsi"/>
                <w:szCs w:val="22"/>
              </w:rPr>
              <w:t>Electric Voltage</w:t>
            </w:r>
          </w:p>
          <w:p w14:paraId="7CA2913B" w14:textId="77777777" w:rsidR="00792CB0" w:rsidRPr="007F4C2B" w:rsidRDefault="00792CB0" w:rsidP="00367B2C">
            <w:pPr>
              <w:numPr>
                <w:ilvl w:val="1"/>
                <w:numId w:val="45"/>
              </w:numPr>
              <w:spacing w:line="259" w:lineRule="auto"/>
              <w:ind w:left="720"/>
              <w:rPr>
                <w:rFonts w:eastAsia="Calibri" w:cstheme="minorHAnsi"/>
                <w:szCs w:val="22"/>
              </w:rPr>
            </w:pPr>
            <w:r w:rsidRPr="007F4C2B">
              <w:rPr>
                <w:rFonts w:eastAsia="Calibri" w:cstheme="minorHAnsi"/>
                <w:szCs w:val="22"/>
              </w:rPr>
              <w:t>Electric Current</w:t>
            </w:r>
          </w:p>
          <w:p w14:paraId="03AA8697" w14:textId="77777777" w:rsidR="00792CB0" w:rsidRPr="007F4C2B" w:rsidRDefault="00792CB0" w:rsidP="00367B2C">
            <w:pPr>
              <w:numPr>
                <w:ilvl w:val="1"/>
                <w:numId w:val="45"/>
              </w:numPr>
              <w:spacing w:line="259" w:lineRule="auto"/>
              <w:ind w:left="720"/>
              <w:rPr>
                <w:rFonts w:eastAsia="Calibri" w:cstheme="minorHAnsi"/>
                <w:szCs w:val="22"/>
              </w:rPr>
            </w:pPr>
            <w:r w:rsidRPr="007F4C2B">
              <w:rPr>
                <w:rFonts w:eastAsia="Calibri" w:cstheme="minorHAnsi"/>
                <w:szCs w:val="22"/>
              </w:rPr>
              <w:t>Ambient Oil &amp; Winding Temperature</w:t>
            </w:r>
          </w:p>
          <w:p w14:paraId="3FF9EF99" w14:textId="77777777" w:rsidR="00792CB0" w:rsidRPr="007F4C2B" w:rsidRDefault="00792CB0" w:rsidP="00792CB0">
            <w:pPr>
              <w:spacing w:after="160" w:line="259" w:lineRule="auto"/>
              <w:rPr>
                <w:rFonts w:cstheme="minorHAnsi"/>
                <w:szCs w:val="22"/>
                <w:lang w:eastAsia="x-none"/>
              </w:rPr>
            </w:pPr>
          </w:p>
        </w:tc>
        <w:tc>
          <w:tcPr>
            <w:tcW w:w="991" w:type="dxa"/>
            <w:tcBorders>
              <w:bottom w:val="single" w:sz="18" w:space="0" w:color="00B0F0"/>
            </w:tcBorders>
          </w:tcPr>
          <w:p w14:paraId="7269A8E1"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4 Hours</w:t>
            </w:r>
          </w:p>
        </w:tc>
      </w:tr>
      <w:tr w:rsidR="00792CB0" w:rsidRPr="007F4C2B" w14:paraId="33DE53CF" w14:textId="77777777" w:rsidTr="00FA29A3">
        <w:tc>
          <w:tcPr>
            <w:tcW w:w="988" w:type="dxa"/>
            <w:tcBorders>
              <w:top w:val="single" w:sz="18" w:space="0" w:color="00B0F0"/>
            </w:tcBorders>
          </w:tcPr>
          <w:p w14:paraId="176A5CA5"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Day 3</w:t>
            </w:r>
          </w:p>
        </w:tc>
        <w:tc>
          <w:tcPr>
            <w:tcW w:w="7371" w:type="dxa"/>
            <w:tcBorders>
              <w:top w:val="single" w:sz="18" w:space="0" w:color="00B0F0"/>
            </w:tcBorders>
          </w:tcPr>
          <w:p w14:paraId="6670F6B6" w14:textId="77777777" w:rsidR="00792CB0" w:rsidRPr="007F4C2B" w:rsidRDefault="00792CB0" w:rsidP="00792CB0">
            <w:pPr>
              <w:numPr>
                <w:ilvl w:val="0"/>
                <w:numId w:val="46"/>
              </w:numPr>
              <w:spacing w:after="160" w:line="259" w:lineRule="auto"/>
              <w:rPr>
                <w:rFonts w:eastAsia="Calibri" w:cstheme="minorHAnsi"/>
                <w:szCs w:val="22"/>
              </w:rPr>
            </w:pPr>
            <w:r w:rsidRPr="007F4C2B">
              <w:rPr>
                <w:rFonts w:eastAsia="Calibri" w:cstheme="minorHAnsi"/>
                <w:szCs w:val="22"/>
              </w:rPr>
              <w:t>System Diagnostic Tools</w:t>
            </w:r>
          </w:p>
          <w:p w14:paraId="16B59CFB" w14:textId="77777777" w:rsidR="00792CB0" w:rsidRPr="007F4C2B" w:rsidRDefault="00792CB0" w:rsidP="00367B2C">
            <w:pPr>
              <w:numPr>
                <w:ilvl w:val="1"/>
                <w:numId w:val="46"/>
              </w:numPr>
              <w:spacing w:line="259" w:lineRule="auto"/>
              <w:rPr>
                <w:rFonts w:eastAsia="Calibri" w:cstheme="minorHAnsi"/>
                <w:szCs w:val="22"/>
              </w:rPr>
            </w:pPr>
            <w:r w:rsidRPr="007F4C2B">
              <w:rPr>
                <w:rFonts w:eastAsia="Calibri" w:cstheme="minorHAnsi"/>
                <w:szCs w:val="22"/>
              </w:rPr>
              <w:t>Duval triangle</w:t>
            </w:r>
          </w:p>
          <w:p w14:paraId="5053FC22" w14:textId="77777777" w:rsidR="00792CB0" w:rsidRPr="007F4C2B" w:rsidRDefault="00792CB0" w:rsidP="00367B2C">
            <w:pPr>
              <w:numPr>
                <w:ilvl w:val="1"/>
                <w:numId w:val="46"/>
              </w:numPr>
              <w:spacing w:line="259" w:lineRule="auto"/>
              <w:rPr>
                <w:rFonts w:eastAsia="Calibri" w:cstheme="minorHAnsi"/>
                <w:szCs w:val="22"/>
              </w:rPr>
            </w:pPr>
            <w:r w:rsidRPr="007F4C2B">
              <w:rPr>
                <w:rFonts w:eastAsia="Calibri" w:cstheme="minorHAnsi"/>
                <w:szCs w:val="22"/>
              </w:rPr>
              <w:t>Duval Pentagon</w:t>
            </w:r>
          </w:p>
          <w:p w14:paraId="40FC91F9" w14:textId="77777777" w:rsidR="00792CB0" w:rsidRPr="007F4C2B" w:rsidRDefault="00792CB0" w:rsidP="00367B2C">
            <w:pPr>
              <w:numPr>
                <w:ilvl w:val="1"/>
                <w:numId w:val="46"/>
              </w:numPr>
              <w:spacing w:line="259" w:lineRule="auto"/>
              <w:rPr>
                <w:rFonts w:eastAsia="Calibri" w:cstheme="minorHAnsi"/>
                <w:szCs w:val="22"/>
              </w:rPr>
            </w:pPr>
            <w:r w:rsidRPr="007F4C2B">
              <w:rPr>
                <w:rFonts w:eastAsia="Calibri" w:cstheme="minorHAnsi"/>
                <w:szCs w:val="22"/>
              </w:rPr>
              <w:t>IEC method</w:t>
            </w:r>
          </w:p>
          <w:p w14:paraId="3478CD55" w14:textId="77777777" w:rsidR="00792CB0" w:rsidRPr="007F4C2B" w:rsidRDefault="00792CB0" w:rsidP="00367B2C">
            <w:pPr>
              <w:numPr>
                <w:ilvl w:val="1"/>
                <w:numId w:val="46"/>
              </w:numPr>
              <w:spacing w:line="259" w:lineRule="auto"/>
              <w:rPr>
                <w:rFonts w:eastAsia="Calibri" w:cstheme="minorHAnsi"/>
                <w:szCs w:val="22"/>
              </w:rPr>
            </w:pPr>
            <w:r w:rsidRPr="007F4C2B">
              <w:rPr>
                <w:rFonts w:eastAsia="Calibri" w:cstheme="minorHAnsi"/>
                <w:szCs w:val="22"/>
              </w:rPr>
              <w:t>IEEE Conditions</w:t>
            </w:r>
          </w:p>
          <w:p w14:paraId="196A017C" w14:textId="6BC4B1D0" w:rsidR="00792CB0" w:rsidRPr="007F4C2B" w:rsidRDefault="00792CB0" w:rsidP="00367B2C">
            <w:pPr>
              <w:numPr>
                <w:ilvl w:val="1"/>
                <w:numId w:val="46"/>
              </w:numPr>
              <w:spacing w:line="259" w:lineRule="auto"/>
              <w:rPr>
                <w:rFonts w:eastAsia="Calibri" w:cstheme="minorHAnsi"/>
                <w:szCs w:val="22"/>
              </w:rPr>
            </w:pPr>
            <w:r w:rsidRPr="007F4C2B">
              <w:rPr>
                <w:rFonts w:eastAsia="Calibri" w:cstheme="minorHAnsi"/>
                <w:szCs w:val="22"/>
              </w:rPr>
              <w:t>Cigr</w:t>
            </w:r>
            <w:r w:rsidR="00D108C0" w:rsidRPr="007F4C2B">
              <w:rPr>
                <w:rFonts w:cstheme="minorHAnsi"/>
                <w:szCs w:val="22"/>
              </w:rPr>
              <w:t xml:space="preserve">é  </w:t>
            </w:r>
            <w:r w:rsidRPr="007F4C2B">
              <w:rPr>
                <w:rFonts w:eastAsia="Calibri" w:cstheme="minorHAnsi"/>
                <w:szCs w:val="22"/>
              </w:rPr>
              <w:t>risk assessment</w:t>
            </w:r>
          </w:p>
          <w:p w14:paraId="12C7B017" w14:textId="77777777" w:rsidR="00792CB0" w:rsidRPr="007F4C2B" w:rsidRDefault="00792CB0" w:rsidP="00367B2C">
            <w:pPr>
              <w:numPr>
                <w:ilvl w:val="1"/>
                <w:numId w:val="46"/>
              </w:numPr>
              <w:spacing w:line="259" w:lineRule="auto"/>
              <w:rPr>
                <w:rFonts w:eastAsia="Calibri" w:cstheme="minorHAnsi"/>
                <w:szCs w:val="22"/>
              </w:rPr>
            </w:pPr>
            <w:r w:rsidRPr="007F4C2B">
              <w:rPr>
                <w:rFonts w:eastAsia="Calibri" w:cstheme="minorHAnsi"/>
                <w:szCs w:val="22"/>
              </w:rPr>
              <w:t>Utility benchmark comparison</w:t>
            </w:r>
          </w:p>
          <w:p w14:paraId="11BB251F" w14:textId="77777777" w:rsidR="00792CB0" w:rsidRPr="007F4C2B" w:rsidRDefault="00792CB0" w:rsidP="00367B2C">
            <w:pPr>
              <w:spacing w:line="259" w:lineRule="auto"/>
              <w:rPr>
                <w:rFonts w:cstheme="minorHAnsi"/>
                <w:szCs w:val="22"/>
                <w:lang w:eastAsia="x-none"/>
              </w:rPr>
            </w:pPr>
          </w:p>
        </w:tc>
        <w:tc>
          <w:tcPr>
            <w:tcW w:w="991" w:type="dxa"/>
            <w:tcBorders>
              <w:top w:val="single" w:sz="18" w:space="0" w:color="00B0F0"/>
            </w:tcBorders>
          </w:tcPr>
          <w:p w14:paraId="538BC3AB"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4 Hours</w:t>
            </w:r>
          </w:p>
        </w:tc>
      </w:tr>
      <w:tr w:rsidR="00792CB0" w:rsidRPr="007F4C2B" w14:paraId="110A396E" w14:textId="77777777" w:rsidTr="00FA29A3">
        <w:tc>
          <w:tcPr>
            <w:tcW w:w="988" w:type="dxa"/>
          </w:tcPr>
          <w:p w14:paraId="7341FA1F" w14:textId="77777777" w:rsidR="00792CB0" w:rsidRPr="007F4C2B" w:rsidRDefault="00792CB0" w:rsidP="00792CB0">
            <w:pPr>
              <w:spacing w:after="160" w:line="259" w:lineRule="auto"/>
              <w:rPr>
                <w:rFonts w:cstheme="minorHAnsi"/>
                <w:szCs w:val="22"/>
                <w:lang w:eastAsia="x-none"/>
              </w:rPr>
            </w:pPr>
          </w:p>
        </w:tc>
        <w:tc>
          <w:tcPr>
            <w:tcW w:w="7371" w:type="dxa"/>
          </w:tcPr>
          <w:p w14:paraId="452573DE" w14:textId="77777777" w:rsidR="00792CB0" w:rsidRPr="007F4C2B" w:rsidRDefault="00792CB0" w:rsidP="00792CB0">
            <w:pPr>
              <w:numPr>
                <w:ilvl w:val="0"/>
                <w:numId w:val="46"/>
              </w:numPr>
              <w:spacing w:after="160" w:line="259" w:lineRule="auto"/>
              <w:rPr>
                <w:rFonts w:eastAsia="Calibri" w:cstheme="minorHAnsi"/>
                <w:szCs w:val="22"/>
              </w:rPr>
            </w:pPr>
            <w:r w:rsidRPr="007F4C2B">
              <w:rPr>
                <w:rFonts w:eastAsia="Calibri" w:cstheme="minorHAnsi"/>
                <w:szCs w:val="22"/>
              </w:rPr>
              <w:t>Theoretical Hands-on training</w:t>
            </w:r>
          </w:p>
        </w:tc>
        <w:tc>
          <w:tcPr>
            <w:tcW w:w="991" w:type="dxa"/>
          </w:tcPr>
          <w:p w14:paraId="48DAE82F"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4 Hours</w:t>
            </w:r>
          </w:p>
        </w:tc>
      </w:tr>
    </w:tbl>
    <w:p w14:paraId="50188A28" w14:textId="3BE52648" w:rsidR="00644DF8" w:rsidRPr="00367B2C" w:rsidRDefault="00644DF8" w:rsidP="00367B2C">
      <w:pPr>
        <w:pStyle w:val="Heading2"/>
        <w:spacing w:before="240"/>
        <w:rPr>
          <w:rFonts w:asciiTheme="minorHAnsi" w:hAnsiTheme="minorHAnsi" w:cstheme="minorHAnsi"/>
          <w:sz w:val="24"/>
          <w:szCs w:val="24"/>
        </w:rPr>
      </w:pPr>
      <w:r w:rsidRPr="00367B2C">
        <w:rPr>
          <w:rFonts w:asciiTheme="minorHAnsi" w:hAnsiTheme="minorHAnsi" w:cstheme="minorHAnsi"/>
          <w:sz w:val="24"/>
          <w:szCs w:val="24"/>
        </w:rPr>
        <w:t xml:space="preserve">  </w:t>
      </w:r>
      <w:bookmarkStart w:id="37" w:name="_Toc55313222"/>
      <w:r w:rsidR="00845F6A" w:rsidRPr="00367B2C">
        <w:rPr>
          <w:rFonts w:asciiTheme="minorHAnsi" w:hAnsiTheme="minorHAnsi" w:cstheme="minorHAnsi"/>
          <w:sz w:val="24"/>
          <w:szCs w:val="24"/>
        </w:rPr>
        <w:t>Practical</w:t>
      </w:r>
      <w:r w:rsidRPr="00367B2C">
        <w:rPr>
          <w:rFonts w:asciiTheme="minorHAnsi" w:hAnsiTheme="minorHAnsi" w:cstheme="minorHAnsi"/>
          <w:sz w:val="24"/>
          <w:szCs w:val="24"/>
        </w:rPr>
        <w:t xml:space="preserve"> Training</w:t>
      </w:r>
      <w:bookmarkEnd w:id="37"/>
      <w:r w:rsidRPr="00367B2C">
        <w:rPr>
          <w:rFonts w:asciiTheme="minorHAnsi" w:hAnsiTheme="minorHAnsi" w:cstheme="minorHAnsi"/>
          <w:sz w:val="24"/>
          <w:szCs w:val="24"/>
        </w:rPr>
        <w:t xml:space="preserve"> </w:t>
      </w:r>
    </w:p>
    <w:p w14:paraId="4876AA75" w14:textId="77777777" w:rsidR="00942D73" w:rsidRPr="00367B2C" w:rsidRDefault="00942D73">
      <w:pPr>
        <w:rPr>
          <w:rFonts w:cstheme="minorHAnsi"/>
          <w:sz w:val="24"/>
        </w:rPr>
      </w:pPr>
    </w:p>
    <w:tbl>
      <w:tblPr>
        <w:tblStyle w:val="TableGrid1"/>
        <w:tblW w:w="0" w:type="auto"/>
        <w:tblLook w:val="04A0" w:firstRow="1" w:lastRow="0" w:firstColumn="1" w:lastColumn="0" w:noHBand="0" w:noVBand="1"/>
      </w:tblPr>
      <w:tblGrid>
        <w:gridCol w:w="988"/>
        <w:gridCol w:w="7371"/>
        <w:gridCol w:w="991"/>
      </w:tblGrid>
      <w:tr w:rsidR="00792CB0" w:rsidRPr="00367B2C" w14:paraId="76E19E5B" w14:textId="77777777" w:rsidTr="00FA29A3">
        <w:tc>
          <w:tcPr>
            <w:tcW w:w="988" w:type="dxa"/>
            <w:shd w:val="clear" w:color="auto" w:fill="00B0F0"/>
          </w:tcPr>
          <w:p w14:paraId="5049E915" w14:textId="77777777" w:rsidR="00792CB0" w:rsidRPr="007F4C2B" w:rsidRDefault="00792CB0" w:rsidP="00792CB0">
            <w:pPr>
              <w:spacing w:after="160" w:line="259" w:lineRule="auto"/>
              <w:rPr>
                <w:rFonts w:cstheme="minorHAnsi"/>
                <w:szCs w:val="22"/>
                <w:lang w:eastAsia="x-none"/>
              </w:rPr>
            </w:pPr>
          </w:p>
        </w:tc>
        <w:tc>
          <w:tcPr>
            <w:tcW w:w="7371" w:type="dxa"/>
            <w:shd w:val="clear" w:color="auto" w:fill="00B0F0"/>
          </w:tcPr>
          <w:p w14:paraId="3E7FA657" w14:textId="77777777" w:rsidR="00792CB0" w:rsidRPr="007F4C2B" w:rsidRDefault="00792CB0" w:rsidP="00792CB0">
            <w:pPr>
              <w:spacing w:after="160" w:line="259" w:lineRule="auto"/>
              <w:rPr>
                <w:rFonts w:cstheme="minorHAnsi"/>
                <w:b/>
                <w:bCs/>
                <w:szCs w:val="22"/>
              </w:rPr>
            </w:pPr>
            <w:r w:rsidRPr="007F4C2B">
              <w:rPr>
                <w:rFonts w:cstheme="minorHAnsi"/>
                <w:b/>
                <w:bCs/>
                <w:color w:val="FFFFFF" w:themeColor="background1"/>
                <w:szCs w:val="22"/>
              </w:rPr>
              <w:t>Hands-on Practical Training</w:t>
            </w:r>
          </w:p>
        </w:tc>
        <w:tc>
          <w:tcPr>
            <w:tcW w:w="991" w:type="dxa"/>
            <w:shd w:val="clear" w:color="auto" w:fill="00B0F0"/>
          </w:tcPr>
          <w:p w14:paraId="421D3E08" w14:textId="77777777" w:rsidR="00792CB0" w:rsidRPr="00367B2C" w:rsidRDefault="00792CB0" w:rsidP="00792CB0">
            <w:pPr>
              <w:spacing w:after="160" w:line="259" w:lineRule="auto"/>
              <w:rPr>
                <w:rFonts w:cstheme="minorHAnsi"/>
                <w:sz w:val="24"/>
                <w:lang w:eastAsia="x-none"/>
              </w:rPr>
            </w:pPr>
          </w:p>
        </w:tc>
      </w:tr>
      <w:tr w:rsidR="00792CB0" w:rsidRPr="00367B2C" w14:paraId="10082CDF" w14:textId="77777777" w:rsidTr="00FA29A3">
        <w:tc>
          <w:tcPr>
            <w:tcW w:w="988" w:type="dxa"/>
          </w:tcPr>
          <w:p w14:paraId="48850703"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Day 4</w:t>
            </w:r>
          </w:p>
        </w:tc>
        <w:tc>
          <w:tcPr>
            <w:tcW w:w="7371" w:type="dxa"/>
          </w:tcPr>
          <w:p w14:paraId="326AE4F8" w14:textId="77777777" w:rsidR="00792CB0" w:rsidRPr="007F4C2B" w:rsidRDefault="00792CB0" w:rsidP="00792CB0">
            <w:pPr>
              <w:numPr>
                <w:ilvl w:val="0"/>
                <w:numId w:val="47"/>
              </w:numPr>
              <w:spacing w:after="160" w:line="259" w:lineRule="auto"/>
              <w:rPr>
                <w:rFonts w:eastAsia="Calibri" w:cstheme="minorHAnsi"/>
                <w:szCs w:val="22"/>
              </w:rPr>
            </w:pPr>
            <w:r w:rsidRPr="007F4C2B">
              <w:rPr>
                <w:rFonts w:eastAsia="Calibri" w:cstheme="minorHAnsi"/>
                <w:szCs w:val="22"/>
              </w:rPr>
              <w:t>System Features</w:t>
            </w:r>
          </w:p>
          <w:p w14:paraId="49DEC0A1"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Transformer Oil parameter monitoring (Qualitative &amp; Quantitative)</w:t>
            </w:r>
          </w:p>
          <w:p w14:paraId="0190C5B8"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Temperatures, ambient, top-oil, transformer hot-spot</w:t>
            </w:r>
          </w:p>
          <w:p w14:paraId="29FDE688"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Humidity</w:t>
            </w:r>
          </w:p>
          <w:p w14:paraId="0C81BC36"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Moisture</w:t>
            </w:r>
          </w:p>
          <w:p w14:paraId="681E2990"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Pressure</w:t>
            </w:r>
          </w:p>
          <w:p w14:paraId="682D5582"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Cooling Efficiency</w:t>
            </w:r>
          </w:p>
          <w:p w14:paraId="2E365CCE"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Electric current</w:t>
            </w:r>
          </w:p>
          <w:p w14:paraId="769318FC"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Electric voltage</w:t>
            </w:r>
          </w:p>
          <w:p w14:paraId="043266B3"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Frequency</w:t>
            </w:r>
          </w:p>
          <w:p w14:paraId="1C9A8AEA"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Load Factor</w:t>
            </w:r>
          </w:p>
          <w:p w14:paraId="6FCFFB16"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Active, reactive &amp; apparent power</w:t>
            </w:r>
          </w:p>
          <w:p w14:paraId="18E07128"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lastRenderedPageBreak/>
              <w:t>Partial discharge</w:t>
            </w:r>
          </w:p>
          <w:p w14:paraId="7561D03D"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Protective Device status</w:t>
            </w:r>
          </w:p>
          <w:p w14:paraId="447EA3A7"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Tap changer monitoring</w:t>
            </w:r>
          </w:p>
          <w:p w14:paraId="4959224C"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Switchgear monitoring</w:t>
            </w:r>
          </w:p>
          <w:p w14:paraId="7B859546"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Bushing Monitoring</w:t>
            </w:r>
          </w:p>
          <w:p w14:paraId="4EBC8C33"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Variances between vendor models</w:t>
            </w:r>
          </w:p>
          <w:p w14:paraId="325B5E6A"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Alarms &amp; Events</w:t>
            </w:r>
          </w:p>
          <w:p w14:paraId="7641D2D5"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Set point parameters</w:t>
            </w:r>
          </w:p>
          <w:p w14:paraId="56423CC6" w14:textId="77777777" w:rsidR="00792CB0" w:rsidRPr="007F4C2B" w:rsidRDefault="00792CB0" w:rsidP="00367B2C">
            <w:pPr>
              <w:numPr>
                <w:ilvl w:val="1"/>
                <w:numId w:val="47"/>
              </w:numPr>
              <w:spacing w:line="259" w:lineRule="auto"/>
              <w:rPr>
                <w:rFonts w:eastAsia="Calibri" w:cstheme="minorHAnsi"/>
                <w:szCs w:val="22"/>
              </w:rPr>
            </w:pPr>
            <w:r w:rsidRPr="007F4C2B">
              <w:rPr>
                <w:rFonts w:eastAsia="Calibri" w:cstheme="minorHAnsi"/>
                <w:szCs w:val="22"/>
              </w:rPr>
              <w:t>Parameter change authorizations</w:t>
            </w:r>
          </w:p>
          <w:p w14:paraId="46225A76" w14:textId="77777777" w:rsidR="00792CB0" w:rsidRPr="007F4C2B" w:rsidRDefault="00792CB0" w:rsidP="00367B2C">
            <w:pPr>
              <w:spacing w:line="259" w:lineRule="auto"/>
              <w:rPr>
                <w:rFonts w:cstheme="minorHAnsi"/>
                <w:szCs w:val="22"/>
              </w:rPr>
            </w:pPr>
          </w:p>
        </w:tc>
        <w:tc>
          <w:tcPr>
            <w:tcW w:w="991" w:type="dxa"/>
          </w:tcPr>
          <w:p w14:paraId="2EF5353D" w14:textId="77777777" w:rsidR="00792CB0" w:rsidRPr="00367B2C" w:rsidRDefault="00792CB0" w:rsidP="00792CB0">
            <w:pPr>
              <w:spacing w:after="160" w:line="259" w:lineRule="auto"/>
              <w:rPr>
                <w:rFonts w:cstheme="minorHAnsi"/>
                <w:sz w:val="24"/>
                <w:lang w:eastAsia="x-none"/>
              </w:rPr>
            </w:pPr>
            <w:r w:rsidRPr="00367B2C">
              <w:rPr>
                <w:rFonts w:cstheme="minorHAnsi"/>
                <w:sz w:val="24"/>
                <w:lang w:eastAsia="x-none"/>
              </w:rPr>
              <w:lastRenderedPageBreak/>
              <w:t>2 Hours</w:t>
            </w:r>
          </w:p>
        </w:tc>
      </w:tr>
      <w:tr w:rsidR="00792CB0" w:rsidRPr="007F4C2B" w14:paraId="245D2667" w14:textId="77777777" w:rsidTr="00FA29A3">
        <w:tc>
          <w:tcPr>
            <w:tcW w:w="988" w:type="dxa"/>
          </w:tcPr>
          <w:p w14:paraId="24AE13F8" w14:textId="77777777" w:rsidR="00792CB0" w:rsidRPr="007F4C2B" w:rsidRDefault="00792CB0" w:rsidP="00792CB0">
            <w:pPr>
              <w:spacing w:after="160" w:line="259" w:lineRule="auto"/>
              <w:rPr>
                <w:rFonts w:cstheme="minorHAnsi"/>
                <w:szCs w:val="22"/>
                <w:lang w:eastAsia="x-none"/>
              </w:rPr>
            </w:pPr>
          </w:p>
        </w:tc>
        <w:tc>
          <w:tcPr>
            <w:tcW w:w="7371" w:type="dxa"/>
          </w:tcPr>
          <w:p w14:paraId="4540EA55" w14:textId="77777777" w:rsidR="00792CB0" w:rsidRPr="007F4C2B" w:rsidRDefault="00792CB0" w:rsidP="00792CB0">
            <w:pPr>
              <w:numPr>
                <w:ilvl w:val="0"/>
                <w:numId w:val="47"/>
              </w:numPr>
              <w:spacing w:after="160" w:line="259" w:lineRule="auto"/>
              <w:rPr>
                <w:rFonts w:eastAsia="Calibri" w:cstheme="minorHAnsi"/>
                <w:szCs w:val="22"/>
              </w:rPr>
            </w:pPr>
            <w:r w:rsidRPr="007F4C2B">
              <w:rPr>
                <w:rFonts w:eastAsia="Calibri" w:cstheme="minorHAnsi"/>
                <w:szCs w:val="22"/>
              </w:rPr>
              <w:t>Error Handling</w:t>
            </w:r>
          </w:p>
        </w:tc>
        <w:tc>
          <w:tcPr>
            <w:tcW w:w="991" w:type="dxa"/>
          </w:tcPr>
          <w:p w14:paraId="666AA587"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2 Hours</w:t>
            </w:r>
          </w:p>
        </w:tc>
      </w:tr>
      <w:tr w:rsidR="00792CB0" w:rsidRPr="007F4C2B" w14:paraId="17EF2F25" w14:textId="77777777" w:rsidTr="00FA29A3">
        <w:tc>
          <w:tcPr>
            <w:tcW w:w="988" w:type="dxa"/>
          </w:tcPr>
          <w:p w14:paraId="249708A6" w14:textId="77777777" w:rsidR="00792CB0" w:rsidRPr="007F4C2B" w:rsidRDefault="00792CB0" w:rsidP="00792CB0">
            <w:pPr>
              <w:spacing w:after="160" w:line="259" w:lineRule="auto"/>
              <w:rPr>
                <w:rFonts w:cstheme="minorHAnsi"/>
                <w:szCs w:val="22"/>
                <w:lang w:eastAsia="x-none"/>
              </w:rPr>
            </w:pPr>
          </w:p>
        </w:tc>
        <w:tc>
          <w:tcPr>
            <w:tcW w:w="7371" w:type="dxa"/>
          </w:tcPr>
          <w:p w14:paraId="513389DE" w14:textId="77777777" w:rsidR="00792CB0" w:rsidRPr="007F4C2B" w:rsidRDefault="00792CB0" w:rsidP="00792CB0">
            <w:pPr>
              <w:numPr>
                <w:ilvl w:val="0"/>
                <w:numId w:val="48"/>
              </w:numPr>
              <w:spacing w:after="160" w:line="259" w:lineRule="auto"/>
              <w:rPr>
                <w:rFonts w:eastAsia="Calibri" w:cstheme="minorHAnsi"/>
                <w:szCs w:val="22"/>
              </w:rPr>
            </w:pPr>
            <w:r w:rsidRPr="007F4C2B">
              <w:rPr>
                <w:rFonts w:eastAsia="Calibri" w:cstheme="minorHAnsi"/>
                <w:szCs w:val="22"/>
              </w:rPr>
              <w:t>System Maintenance</w:t>
            </w:r>
          </w:p>
          <w:p w14:paraId="413CE104"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Alarm lists</w:t>
            </w:r>
          </w:p>
          <w:p w14:paraId="57912859"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Event history</w:t>
            </w:r>
          </w:p>
          <w:p w14:paraId="76C5CCA0"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Access authorization</w:t>
            </w:r>
          </w:p>
          <w:p w14:paraId="1D47FE5A"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Access history</w:t>
            </w:r>
          </w:p>
          <w:p w14:paraId="6DF58FA5"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Data management, migration, restoration</w:t>
            </w:r>
          </w:p>
          <w:p w14:paraId="00949BB1" w14:textId="77777777" w:rsidR="00792CB0" w:rsidRPr="007F4C2B" w:rsidRDefault="00792CB0" w:rsidP="00792CB0">
            <w:pPr>
              <w:ind w:left="1080"/>
              <w:rPr>
                <w:rFonts w:eastAsia="Calibri" w:cstheme="minorHAnsi"/>
                <w:szCs w:val="22"/>
              </w:rPr>
            </w:pPr>
          </w:p>
        </w:tc>
        <w:tc>
          <w:tcPr>
            <w:tcW w:w="991" w:type="dxa"/>
          </w:tcPr>
          <w:p w14:paraId="60257465"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2 Hours</w:t>
            </w:r>
          </w:p>
        </w:tc>
      </w:tr>
      <w:tr w:rsidR="00792CB0" w:rsidRPr="007F4C2B" w14:paraId="7AC491B4" w14:textId="77777777" w:rsidTr="00FA29A3">
        <w:tc>
          <w:tcPr>
            <w:tcW w:w="988" w:type="dxa"/>
          </w:tcPr>
          <w:p w14:paraId="4DF06553" w14:textId="77777777" w:rsidR="00792CB0" w:rsidRPr="007F4C2B" w:rsidRDefault="00792CB0" w:rsidP="00792CB0">
            <w:pPr>
              <w:spacing w:after="160" w:line="259" w:lineRule="auto"/>
              <w:rPr>
                <w:rFonts w:cstheme="minorHAnsi"/>
                <w:szCs w:val="22"/>
                <w:lang w:eastAsia="x-none"/>
              </w:rPr>
            </w:pPr>
          </w:p>
        </w:tc>
        <w:tc>
          <w:tcPr>
            <w:tcW w:w="7371" w:type="dxa"/>
          </w:tcPr>
          <w:p w14:paraId="1A6BF48D" w14:textId="77777777" w:rsidR="00792CB0" w:rsidRPr="007F4C2B" w:rsidRDefault="00792CB0" w:rsidP="00792CB0">
            <w:pPr>
              <w:numPr>
                <w:ilvl w:val="0"/>
                <w:numId w:val="48"/>
              </w:numPr>
              <w:spacing w:after="160" w:line="259" w:lineRule="auto"/>
              <w:rPr>
                <w:rFonts w:eastAsia="Calibri" w:cstheme="minorHAnsi"/>
                <w:szCs w:val="22"/>
              </w:rPr>
            </w:pPr>
            <w:r w:rsidRPr="007F4C2B">
              <w:rPr>
                <w:rFonts w:eastAsia="Calibri" w:cstheme="minorHAnsi"/>
                <w:szCs w:val="22"/>
              </w:rPr>
              <w:t>Communications interface connections</w:t>
            </w:r>
          </w:p>
        </w:tc>
        <w:tc>
          <w:tcPr>
            <w:tcW w:w="991" w:type="dxa"/>
          </w:tcPr>
          <w:p w14:paraId="3A917F11"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2 Hours</w:t>
            </w:r>
          </w:p>
        </w:tc>
      </w:tr>
      <w:tr w:rsidR="00792CB0" w:rsidRPr="007F4C2B" w14:paraId="44631EAF" w14:textId="77777777" w:rsidTr="00FA29A3">
        <w:tc>
          <w:tcPr>
            <w:tcW w:w="988" w:type="dxa"/>
            <w:tcBorders>
              <w:bottom w:val="single" w:sz="18" w:space="0" w:color="00B0F0"/>
            </w:tcBorders>
          </w:tcPr>
          <w:p w14:paraId="6216A11F" w14:textId="77777777" w:rsidR="00792CB0" w:rsidRPr="007F4C2B" w:rsidRDefault="00792CB0" w:rsidP="00792CB0">
            <w:pPr>
              <w:spacing w:after="160" w:line="259" w:lineRule="auto"/>
              <w:rPr>
                <w:rFonts w:cstheme="minorHAnsi"/>
                <w:szCs w:val="22"/>
                <w:lang w:eastAsia="x-none"/>
              </w:rPr>
            </w:pPr>
          </w:p>
        </w:tc>
        <w:tc>
          <w:tcPr>
            <w:tcW w:w="7371" w:type="dxa"/>
            <w:tcBorders>
              <w:bottom w:val="single" w:sz="18" w:space="0" w:color="00B0F0"/>
            </w:tcBorders>
          </w:tcPr>
          <w:p w14:paraId="1930107C" w14:textId="77777777" w:rsidR="00792CB0" w:rsidRPr="007F4C2B" w:rsidRDefault="00792CB0" w:rsidP="00792CB0">
            <w:pPr>
              <w:numPr>
                <w:ilvl w:val="0"/>
                <w:numId w:val="48"/>
              </w:numPr>
              <w:spacing w:after="160" w:line="259" w:lineRule="auto"/>
              <w:rPr>
                <w:rFonts w:eastAsia="Calibri" w:cstheme="minorHAnsi"/>
                <w:szCs w:val="22"/>
              </w:rPr>
            </w:pPr>
            <w:r w:rsidRPr="007F4C2B">
              <w:rPr>
                <w:rFonts w:eastAsia="Calibri" w:cstheme="minorHAnsi"/>
                <w:szCs w:val="22"/>
              </w:rPr>
              <w:t xml:space="preserve">Operation system data interpretation  </w:t>
            </w:r>
          </w:p>
          <w:p w14:paraId="63F51FF0"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Power Transformer/ Reactor Partial discharge measurements</w:t>
            </w:r>
          </w:p>
          <w:p w14:paraId="4DD7318C"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OLTC Monitoring</w:t>
            </w:r>
          </w:p>
          <w:p w14:paraId="5394AF42"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Dissolved gases</w:t>
            </w:r>
          </w:p>
          <w:p w14:paraId="0A146A4B"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Winding Hot Spot</w:t>
            </w:r>
          </w:p>
          <w:p w14:paraId="4C3E87A0"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Electric Voltage</w:t>
            </w:r>
          </w:p>
          <w:p w14:paraId="15E5F0CD"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Electric Current</w:t>
            </w:r>
          </w:p>
          <w:p w14:paraId="31539CA0"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Ambient Oil &amp; Winding Temperature</w:t>
            </w:r>
          </w:p>
        </w:tc>
        <w:tc>
          <w:tcPr>
            <w:tcW w:w="991" w:type="dxa"/>
            <w:tcBorders>
              <w:bottom w:val="single" w:sz="18" w:space="0" w:color="00B0F0"/>
            </w:tcBorders>
          </w:tcPr>
          <w:p w14:paraId="6FAC69C8" w14:textId="77777777" w:rsidR="00792CB0" w:rsidRPr="007F4C2B" w:rsidRDefault="00792CB0" w:rsidP="00792CB0">
            <w:pPr>
              <w:spacing w:after="160" w:line="259" w:lineRule="auto"/>
              <w:rPr>
                <w:rFonts w:cstheme="minorHAnsi"/>
                <w:szCs w:val="22"/>
                <w:lang w:eastAsia="x-none"/>
              </w:rPr>
            </w:pPr>
          </w:p>
        </w:tc>
      </w:tr>
      <w:tr w:rsidR="00792CB0" w:rsidRPr="007F4C2B" w14:paraId="6F4514C5" w14:textId="77777777" w:rsidTr="00FA29A3">
        <w:tc>
          <w:tcPr>
            <w:tcW w:w="988" w:type="dxa"/>
            <w:tcBorders>
              <w:top w:val="single" w:sz="18" w:space="0" w:color="00B0F0"/>
            </w:tcBorders>
          </w:tcPr>
          <w:p w14:paraId="299CF153"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Day 5</w:t>
            </w:r>
          </w:p>
        </w:tc>
        <w:tc>
          <w:tcPr>
            <w:tcW w:w="7371" w:type="dxa"/>
            <w:tcBorders>
              <w:top w:val="single" w:sz="18" w:space="0" w:color="00B0F0"/>
            </w:tcBorders>
          </w:tcPr>
          <w:p w14:paraId="04E2B727" w14:textId="77777777" w:rsidR="00792CB0" w:rsidRPr="007F4C2B" w:rsidRDefault="00792CB0" w:rsidP="00792CB0">
            <w:pPr>
              <w:numPr>
                <w:ilvl w:val="0"/>
                <w:numId w:val="48"/>
              </w:numPr>
              <w:spacing w:after="160" w:line="259" w:lineRule="auto"/>
              <w:rPr>
                <w:rFonts w:eastAsia="Calibri" w:cstheme="minorHAnsi"/>
                <w:szCs w:val="22"/>
              </w:rPr>
            </w:pPr>
            <w:r w:rsidRPr="007F4C2B">
              <w:rPr>
                <w:rFonts w:eastAsia="Calibri" w:cstheme="minorHAnsi"/>
                <w:szCs w:val="22"/>
              </w:rPr>
              <w:t xml:space="preserve">Technical trouble shooting </w:t>
            </w:r>
          </w:p>
        </w:tc>
        <w:tc>
          <w:tcPr>
            <w:tcW w:w="991" w:type="dxa"/>
            <w:tcBorders>
              <w:top w:val="single" w:sz="18" w:space="0" w:color="00B0F0"/>
            </w:tcBorders>
          </w:tcPr>
          <w:p w14:paraId="0898F6EA"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2 Hours</w:t>
            </w:r>
          </w:p>
        </w:tc>
      </w:tr>
      <w:tr w:rsidR="00792CB0" w:rsidRPr="007F4C2B" w14:paraId="2771CF4C" w14:textId="77777777" w:rsidTr="00FA29A3">
        <w:tc>
          <w:tcPr>
            <w:tcW w:w="988" w:type="dxa"/>
          </w:tcPr>
          <w:p w14:paraId="483AB863" w14:textId="77777777" w:rsidR="00792CB0" w:rsidRPr="007F4C2B" w:rsidRDefault="00792CB0" w:rsidP="00792CB0">
            <w:pPr>
              <w:spacing w:after="160" w:line="259" w:lineRule="auto"/>
              <w:rPr>
                <w:rFonts w:cstheme="minorHAnsi"/>
                <w:szCs w:val="22"/>
                <w:lang w:eastAsia="x-none"/>
              </w:rPr>
            </w:pPr>
          </w:p>
        </w:tc>
        <w:tc>
          <w:tcPr>
            <w:tcW w:w="7371" w:type="dxa"/>
          </w:tcPr>
          <w:p w14:paraId="0FC07A52" w14:textId="77777777" w:rsidR="00792CB0" w:rsidRPr="007F4C2B" w:rsidRDefault="00792CB0" w:rsidP="00792CB0">
            <w:pPr>
              <w:numPr>
                <w:ilvl w:val="0"/>
                <w:numId w:val="48"/>
              </w:numPr>
              <w:spacing w:after="160" w:line="259" w:lineRule="auto"/>
              <w:rPr>
                <w:rFonts w:eastAsia="Calibri" w:cstheme="minorHAnsi"/>
                <w:szCs w:val="22"/>
              </w:rPr>
            </w:pPr>
            <w:r w:rsidRPr="007F4C2B">
              <w:rPr>
                <w:rFonts w:eastAsia="Calibri" w:cstheme="minorHAnsi"/>
                <w:szCs w:val="22"/>
              </w:rPr>
              <w:t xml:space="preserve">System Administration </w:t>
            </w:r>
          </w:p>
        </w:tc>
        <w:tc>
          <w:tcPr>
            <w:tcW w:w="991" w:type="dxa"/>
          </w:tcPr>
          <w:p w14:paraId="662152C9"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3 Hours</w:t>
            </w:r>
          </w:p>
        </w:tc>
      </w:tr>
      <w:tr w:rsidR="00792CB0" w:rsidRPr="007F4C2B" w14:paraId="5E58428C" w14:textId="77777777" w:rsidTr="00FA29A3">
        <w:tc>
          <w:tcPr>
            <w:tcW w:w="988" w:type="dxa"/>
            <w:tcBorders>
              <w:bottom w:val="single" w:sz="18" w:space="0" w:color="00B0F0"/>
            </w:tcBorders>
          </w:tcPr>
          <w:p w14:paraId="542A6E20" w14:textId="77777777" w:rsidR="00792CB0" w:rsidRPr="007F4C2B" w:rsidRDefault="00792CB0" w:rsidP="00792CB0">
            <w:pPr>
              <w:spacing w:after="160" w:line="259" w:lineRule="auto"/>
              <w:rPr>
                <w:rFonts w:cstheme="minorHAnsi"/>
                <w:szCs w:val="22"/>
                <w:lang w:eastAsia="x-none"/>
              </w:rPr>
            </w:pPr>
          </w:p>
        </w:tc>
        <w:tc>
          <w:tcPr>
            <w:tcW w:w="7371" w:type="dxa"/>
            <w:tcBorders>
              <w:bottom w:val="single" w:sz="18" w:space="0" w:color="00B0F0"/>
            </w:tcBorders>
          </w:tcPr>
          <w:p w14:paraId="7ACFA174" w14:textId="77777777" w:rsidR="00792CB0" w:rsidRPr="007F4C2B" w:rsidRDefault="00792CB0" w:rsidP="00792CB0">
            <w:pPr>
              <w:numPr>
                <w:ilvl w:val="0"/>
                <w:numId w:val="48"/>
              </w:numPr>
              <w:spacing w:after="160" w:line="259" w:lineRule="auto"/>
              <w:rPr>
                <w:rFonts w:eastAsia="Calibri" w:cstheme="minorHAnsi"/>
                <w:szCs w:val="22"/>
              </w:rPr>
            </w:pPr>
            <w:r w:rsidRPr="007F4C2B">
              <w:rPr>
                <w:rFonts w:eastAsia="Calibri" w:cstheme="minorHAnsi"/>
                <w:szCs w:val="22"/>
              </w:rPr>
              <w:t>System Diagnostic Tools</w:t>
            </w:r>
          </w:p>
          <w:p w14:paraId="0A71EB8F"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Duval triangle</w:t>
            </w:r>
          </w:p>
          <w:p w14:paraId="4F668FB6"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Duval Pentagon</w:t>
            </w:r>
          </w:p>
          <w:p w14:paraId="2CA40CE3"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IEC method</w:t>
            </w:r>
          </w:p>
          <w:p w14:paraId="2C8F3D27"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IEEE Conditions</w:t>
            </w:r>
          </w:p>
          <w:p w14:paraId="0E29CF19" w14:textId="6D161E98"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Cigr</w:t>
            </w:r>
            <w:r w:rsidR="00D108C0" w:rsidRPr="007F4C2B">
              <w:rPr>
                <w:rFonts w:eastAsia="Calibri" w:cstheme="minorHAnsi"/>
                <w:szCs w:val="22"/>
              </w:rPr>
              <w:t xml:space="preserve">é  </w:t>
            </w:r>
            <w:r w:rsidRPr="007F4C2B">
              <w:rPr>
                <w:rFonts w:eastAsia="Calibri" w:cstheme="minorHAnsi"/>
                <w:szCs w:val="22"/>
              </w:rPr>
              <w:t>risk assessment</w:t>
            </w:r>
          </w:p>
          <w:p w14:paraId="74FAA1F5"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Utility benchmark comparison</w:t>
            </w:r>
          </w:p>
        </w:tc>
        <w:tc>
          <w:tcPr>
            <w:tcW w:w="991" w:type="dxa"/>
            <w:tcBorders>
              <w:bottom w:val="single" w:sz="18" w:space="0" w:color="00B0F0"/>
            </w:tcBorders>
          </w:tcPr>
          <w:p w14:paraId="4E2436D4"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3 Hours</w:t>
            </w:r>
          </w:p>
        </w:tc>
      </w:tr>
      <w:tr w:rsidR="00792CB0" w:rsidRPr="007F4C2B" w14:paraId="23A2EE89" w14:textId="77777777" w:rsidTr="00FA29A3">
        <w:tc>
          <w:tcPr>
            <w:tcW w:w="988" w:type="dxa"/>
            <w:tcBorders>
              <w:top w:val="single" w:sz="18" w:space="0" w:color="00B0F0"/>
            </w:tcBorders>
          </w:tcPr>
          <w:p w14:paraId="7AFDE566"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Day 6</w:t>
            </w:r>
          </w:p>
        </w:tc>
        <w:tc>
          <w:tcPr>
            <w:tcW w:w="7371" w:type="dxa"/>
            <w:tcBorders>
              <w:top w:val="single" w:sz="18" w:space="0" w:color="00B0F0"/>
            </w:tcBorders>
          </w:tcPr>
          <w:p w14:paraId="79567383" w14:textId="77777777" w:rsidR="00792CB0" w:rsidRPr="007F4C2B" w:rsidRDefault="00792CB0" w:rsidP="00792CB0">
            <w:pPr>
              <w:numPr>
                <w:ilvl w:val="0"/>
                <w:numId w:val="48"/>
              </w:numPr>
              <w:spacing w:after="160" w:line="259" w:lineRule="auto"/>
              <w:rPr>
                <w:rFonts w:eastAsia="Calibri" w:cstheme="minorHAnsi"/>
                <w:szCs w:val="22"/>
              </w:rPr>
            </w:pPr>
            <w:r w:rsidRPr="007F4C2B">
              <w:rPr>
                <w:rFonts w:eastAsia="Calibri" w:cstheme="minorHAnsi"/>
                <w:szCs w:val="22"/>
              </w:rPr>
              <w:t>System Operations</w:t>
            </w:r>
          </w:p>
          <w:p w14:paraId="049A535E"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lastRenderedPageBreak/>
              <w:t>Alarms: add, delete, modify</w:t>
            </w:r>
          </w:p>
          <w:p w14:paraId="2F7CEA7B"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Systems: add, delete, modify</w:t>
            </w:r>
          </w:p>
          <w:p w14:paraId="663C4666"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Pending Alarms</w:t>
            </w:r>
          </w:p>
          <w:p w14:paraId="3165AF77"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Insulation aging rate</w:t>
            </w:r>
          </w:p>
          <w:p w14:paraId="25093E1A"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Insulation cumulative age</w:t>
            </w:r>
          </w:p>
          <w:p w14:paraId="6EA02510"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Recording dissolved gas parameters</w:t>
            </w:r>
          </w:p>
          <w:p w14:paraId="10BACACE"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Configuring threshold parameters</w:t>
            </w:r>
          </w:p>
          <w:p w14:paraId="6902FB34"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Sampling schedule configuration</w:t>
            </w:r>
          </w:p>
          <w:p w14:paraId="326BE6D6"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Trouble shooting</w:t>
            </w:r>
          </w:p>
          <w:p w14:paraId="70837DA0"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System backup, restore, recovery</w:t>
            </w:r>
          </w:p>
          <w:p w14:paraId="7F7753D0" w14:textId="77777777" w:rsidR="00792CB0" w:rsidRPr="007F4C2B" w:rsidRDefault="00792CB0" w:rsidP="00792CB0">
            <w:pPr>
              <w:ind w:left="1080"/>
              <w:rPr>
                <w:rFonts w:eastAsia="Calibri" w:cstheme="minorHAnsi"/>
                <w:szCs w:val="22"/>
              </w:rPr>
            </w:pPr>
          </w:p>
        </w:tc>
        <w:tc>
          <w:tcPr>
            <w:tcW w:w="991" w:type="dxa"/>
            <w:tcBorders>
              <w:top w:val="single" w:sz="18" w:space="0" w:color="00B0F0"/>
            </w:tcBorders>
          </w:tcPr>
          <w:p w14:paraId="1FD759F6"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lastRenderedPageBreak/>
              <w:t>4 Hours</w:t>
            </w:r>
          </w:p>
        </w:tc>
      </w:tr>
      <w:tr w:rsidR="00792CB0" w:rsidRPr="007F4C2B" w14:paraId="639BB1D0" w14:textId="77777777" w:rsidTr="00FA29A3">
        <w:tc>
          <w:tcPr>
            <w:tcW w:w="988" w:type="dxa"/>
          </w:tcPr>
          <w:p w14:paraId="3CA5D224" w14:textId="77777777" w:rsidR="00792CB0" w:rsidRPr="007F4C2B" w:rsidRDefault="00792CB0" w:rsidP="00792CB0">
            <w:pPr>
              <w:spacing w:after="160" w:line="259" w:lineRule="auto"/>
              <w:rPr>
                <w:rFonts w:cstheme="minorHAnsi"/>
                <w:szCs w:val="22"/>
                <w:lang w:eastAsia="x-none"/>
              </w:rPr>
            </w:pPr>
          </w:p>
        </w:tc>
        <w:tc>
          <w:tcPr>
            <w:tcW w:w="7371" w:type="dxa"/>
          </w:tcPr>
          <w:p w14:paraId="407B76C9" w14:textId="77777777" w:rsidR="00792CB0" w:rsidRPr="007F4C2B" w:rsidRDefault="00792CB0" w:rsidP="00792CB0">
            <w:pPr>
              <w:numPr>
                <w:ilvl w:val="0"/>
                <w:numId w:val="48"/>
              </w:numPr>
              <w:spacing w:after="160" w:line="259" w:lineRule="auto"/>
              <w:rPr>
                <w:rFonts w:eastAsia="Calibri" w:cstheme="minorHAnsi"/>
                <w:szCs w:val="22"/>
              </w:rPr>
            </w:pPr>
            <w:r w:rsidRPr="007F4C2B">
              <w:rPr>
                <w:rFonts w:eastAsia="Calibri" w:cstheme="minorHAnsi"/>
                <w:szCs w:val="22"/>
              </w:rPr>
              <w:t>Reports</w:t>
            </w:r>
          </w:p>
          <w:p w14:paraId="5B88D057"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Creation</w:t>
            </w:r>
          </w:p>
          <w:p w14:paraId="2AAD72D9"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Modification</w:t>
            </w:r>
          </w:p>
          <w:p w14:paraId="5B1BAF1F"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Deletion</w:t>
            </w:r>
          </w:p>
          <w:p w14:paraId="501A0C41" w14:textId="77777777" w:rsidR="00792CB0" w:rsidRPr="007F4C2B" w:rsidRDefault="00792CB0" w:rsidP="00367B2C">
            <w:pPr>
              <w:numPr>
                <w:ilvl w:val="1"/>
                <w:numId w:val="48"/>
              </w:numPr>
              <w:spacing w:line="259" w:lineRule="auto"/>
              <w:rPr>
                <w:rFonts w:eastAsia="Calibri" w:cstheme="minorHAnsi"/>
                <w:szCs w:val="22"/>
              </w:rPr>
            </w:pPr>
            <w:r w:rsidRPr="007F4C2B">
              <w:rPr>
                <w:rFonts w:eastAsia="Calibri" w:cstheme="minorHAnsi"/>
                <w:szCs w:val="22"/>
              </w:rPr>
              <w:t>Distribution</w:t>
            </w:r>
          </w:p>
        </w:tc>
        <w:tc>
          <w:tcPr>
            <w:tcW w:w="991" w:type="dxa"/>
          </w:tcPr>
          <w:p w14:paraId="12550B35" w14:textId="77777777" w:rsidR="00792CB0" w:rsidRPr="007F4C2B" w:rsidRDefault="00792CB0" w:rsidP="00792CB0">
            <w:pPr>
              <w:spacing w:after="160" w:line="259" w:lineRule="auto"/>
              <w:rPr>
                <w:rFonts w:cstheme="minorHAnsi"/>
                <w:szCs w:val="22"/>
                <w:lang w:eastAsia="x-none"/>
              </w:rPr>
            </w:pPr>
            <w:r w:rsidRPr="007F4C2B">
              <w:rPr>
                <w:rFonts w:cstheme="minorHAnsi"/>
                <w:szCs w:val="22"/>
                <w:lang w:eastAsia="x-none"/>
              </w:rPr>
              <w:t>4 Hours</w:t>
            </w:r>
          </w:p>
        </w:tc>
      </w:tr>
    </w:tbl>
    <w:p w14:paraId="6701764A" w14:textId="77777777" w:rsidR="00792CB0" w:rsidRPr="007F4C2B" w:rsidRDefault="00792CB0" w:rsidP="00792CB0">
      <w:pPr>
        <w:spacing w:after="160" w:line="259" w:lineRule="auto"/>
        <w:rPr>
          <w:rFonts w:cstheme="minorHAnsi"/>
          <w:szCs w:val="22"/>
          <w:lang w:eastAsia="x-none"/>
        </w:rPr>
      </w:pPr>
    </w:p>
    <w:p w14:paraId="1769BB5D" w14:textId="3E23ED25" w:rsidR="00630BE6" w:rsidRPr="007F4C2B" w:rsidRDefault="00630BE6" w:rsidP="00630BE6">
      <w:pPr>
        <w:pStyle w:val="Heading2"/>
        <w:numPr>
          <w:ilvl w:val="0"/>
          <w:numId w:val="0"/>
        </w:numPr>
        <w:ind w:left="360"/>
        <w:rPr>
          <w:rFonts w:asciiTheme="minorHAnsi" w:hAnsiTheme="minorHAnsi" w:cstheme="minorHAnsi"/>
          <w:sz w:val="22"/>
          <w:szCs w:val="22"/>
        </w:rPr>
      </w:pPr>
    </w:p>
    <w:p w14:paraId="42F69DB9" w14:textId="77777777" w:rsidR="00F15C74" w:rsidRPr="007F4C2B" w:rsidRDefault="00F15C74" w:rsidP="00F15C74">
      <w:pPr>
        <w:rPr>
          <w:rFonts w:cstheme="minorHAnsi"/>
          <w:szCs w:val="22"/>
        </w:rPr>
      </w:pPr>
    </w:p>
    <w:p w14:paraId="2DFFEB50" w14:textId="77777777" w:rsidR="00CA17F3" w:rsidRPr="00367B2C" w:rsidRDefault="00CA17F3" w:rsidP="00CA17F3">
      <w:pPr>
        <w:rPr>
          <w:rFonts w:cstheme="minorHAnsi"/>
          <w:sz w:val="24"/>
        </w:rPr>
      </w:pPr>
    </w:p>
    <w:p w14:paraId="2F7F6D33" w14:textId="66721C06" w:rsidR="00630BE6" w:rsidRPr="00367B2C" w:rsidRDefault="00630BE6">
      <w:pPr>
        <w:spacing w:after="160" w:line="259" w:lineRule="auto"/>
        <w:rPr>
          <w:rFonts w:cstheme="minorHAnsi"/>
          <w:sz w:val="24"/>
        </w:rPr>
      </w:pPr>
      <w:r w:rsidRPr="00367B2C">
        <w:rPr>
          <w:rFonts w:cstheme="minorHAnsi"/>
          <w:sz w:val="24"/>
        </w:rPr>
        <w:br w:type="page"/>
      </w:r>
    </w:p>
    <w:p w14:paraId="0E850E53" w14:textId="70AE1BC8" w:rsidR="00630BE6" w:rsidRDefault="0071136D" w:rsidP="00630BE6">
      <w:pPr>
        <w:pStyle w:val="Heading1"/>
        <w:jc w:val="center"/>
        <w:rPr>
          <w:rFonts w:ascii="Arial" w:hAnsi="Arial" w:cs="Arial"/>
          <w:b/>
          <w:bCs/>
          <w:sz w:val="28"/>
          <w:szCs w:val="28"/>
        </w:rPr>
      </w:pPr>
      <w:bookmarkStart w:id="38" w:name="_Toc55313223"/>
      <w:r>
        <w:rPr>
          <w:rFonts w:ascii="Arial" w:hAnsi="Arial" w:cs="Arial"/>
          <w:b/>
          <w:bCs/>
          <w:sz w:val="28"/>
          <w:szCs w:val="28"/>
        </w:rPr>
        <w:lastRenderedPageBreak/>
        <w:t xml:space="preserve">Product </w:t>
      </w:r>
      <w:r w:rsidR="00F4623E">
        <w:rPr>
          <w:rFonts w:ascii="Arial" w:hAnsi="Arial" w:cs="Arial"/>
          <w:b/>
          <w:bCs/>
          <w:sz w:val="28"/>
          <w:szCs w:val="28"/>
        </w:rPr>
        <w:t>Warranty Support</w:t>
      </w:r>
      <w:bookmarkEnd w:id="38"/>
    </w:p>
    <w:p w14:paraId="21833D74" w14:textId="77777777" w:rsidR="00630BE6" w:rsidRPr="00F15C74" w:rsidRDefault="00630BE6" w:rsidP="00630BE6"/>
    <w:p w14:paraId="42D94091" w14:textId="77777777" w:rsidR="00630BE6" w:rsidRPr="00BF30E5" w:rsidRDefault="00630BE6" w:rsidP="00630BE6">
      <w:pPr>
        <w:rPr>
          <w:rFonts w:ascii="Arial" w:hAnsi="Arial" w:cs="Arial"/>
          <w:sz w:val="24"/>
        </w:rPr>
      </w:pPr>
    </w:p>
    <w:p w14:paraId="238EC1B6" w14:textId="23763D2B" w:rsidR="00630BE6" w:rsidRDefault="00630BE6" w:rsidP="00630BE6">
      <w:pPr>
        <w:pStyle w:val="Heading2"/>
        <w:rPr>
          <w:rFonts w:ascii="Arial" w:hAnsi="Arial" w:cs="Arial"/>
          <w:sz w:val="24"/>
          <w:szCs w:val="24"/>
        </w:rPr>
      </w:pPr>
      <w:r>
        <w:rPr>
          <w:rFonts w:ascii="Arial" w:hAnsi="Arial" w:cs="Arial"/>
          <w:sz w:val="24"/>
          <w:szCs w:val="24"/>
        </w:rPr>
        <w:t xml:space="preserve">  </w:t>
      </w:r>
      <w:bookmarkStart w:id="39" w:name="_Toc55313224"/>
      <w:r>
        <w:rPr>
          <w:rFonts w:ascii="Arial" w:hAnsi="Arial" w:cs="Arial"/>
          <w:sz w:val="24"/>
          <w:szCs w:val="24"/>
        </w:rPr>
        <w:t>Overview</w:t>
      </w:r>
      <w:bookmarkEnd w:id="39"/>
      <w:r>
        <w:rPr>
          <w:rFonts w:ascii="Arial" w:hAnsi="Arial" w:cs="Arial"/>
          <w:sz w:val="24"/>
          <w:szCs w:val="24"/>
        </w:rPr>
        <w:t xml:space="preserve"> </w:t>
      </w:r>
    </w:p>
    <w:p w14:paraId="0FBD2AD5" w14:textId="4FD8D2E0" w:rsidR="002C211B" w:rsidRDefault="001B2989" w:rsidP="00630BE6">
      <w:r>
        <w:t xml:space="preserve">Our technical proposal is fully compliant with the </w:t>
      </w:r>
      <w:r w:rsidR="00C22C02">
        <w:t>3-year</w:t>
      </w:r>
      <w:r>
        <w:t xml:space="preserve"> warranty support requirement as stated in the RFP.</w:t>
      </w:r>
    </w:p>
    <w:p w14:paraId="0B10A00B" w14:textId="1D672DC9" w:rsidR="00F07777" w:rsidRDefault="002C211B" w:rsidP="00630BE6">
      <w:r>
        <w:t xml:space="preserve">The </w:t>
      </w:r>
      <w:r w:rsidR="00755DD6">
        <w:t>L&amp;T PT&amp;D Digital Solutions</w:t>
      </w:r>
      <w:r>
        <w:t xml:space="preserve"> delivery of service under warranty provides troubleshooting assistance for product conformance </w:t>
      </w:r>
      <w:r w:rsidR="00755DD6">
        <w:t xml:space="preserve">to the </w:t>
      </w:r>
      <w:r w:rsidR="00AF455C">
        <w:t>project in context</w:t>
      </w:r>
      <w:r>
        <w:t xml:space="preserve">. </w:t>
      </w:r>
      <w:r w:rsidR="00AF455C">
        <w:t xml:space="preserve">L&amp;T will provide </w:t>
      </w:r>
      <w:r>
        <w:t xml:space="preserve">priority assistance, 24x7x365, troubleshooting and guidance with set up, configuration, interoperability or additional advance technical troubleshooting, </w:t>
      </w:r>
      <w:r w:rsidR="00AF455C">
        <w:t xml:space="preserve">for the 3 years duration </w:t>
      </w:r>
      <w:r w:rsidR="00AA3C06">
        <w:t xml:space="preserve">from the date of </w:t>
      </w:r>
      <w:r w:rsidR="00F07777">
        <w:t xml:space="preserve">project </w:t>
      </w:r>
      <w:r w:rsidR="00AA3C06">
        <w:t>go-live</w:t>
      </w:r>
      <w:r>
        <w:t>.</w:t>
      </w:r>
      <w:r w:rsidR="00F07777">
        <w:t xml:space="preserve"> L&amp;T also will provide warranty support for the same </w:t>
      </w:r>
      <w:r w:rsidR="00435DFF">
        <w:t>time period for all third-party solution components (hardware and software) delivered under this project.</w:t>
      </w:r>
    </w:p>
    <w:p w14:paraId="671AA43B" w14:textId="77777777" w:rsidR="00F07777" w:rsidRDefault="00F07777" w:rsidP="00630BE6"/>
    <w:p w14:paraId="36AA1E16" w14:textId="4C1EC134" w:rsidR="00630BE6" w:rsidRDefault="00F07777" w:rsidP="00630BE6">
      <w:r>
        <w:t xml:space="preserve">The </w:t>
      </w:r>
      <w:r w:rsidR="00435DFF">
        <w:t xml:space="preserve">following table provides </w:t>
      </w:r>
      <w:r w:rsidR="008E5B8F">
        <w:t>summary of warranty support:</w:t>
      </w:r>
    </w:p>
    <w:p w14:paraId="06C6D1FB" w14:textId="77777777" w:rsidR="008E5B8F" w:rsidRDefault="008E5B8F" w:rsidP="00630BE6"/>
    <w:tbl>
      <w:tblPr>
        <w:tblStyle w:val="TableGrid"/>
        <w:tblW w:w="0" w:type="auto"/>
        <w:tblLook w:val="04A0" w:firstRow="1" w:lastRow="0" w:firstColumn="1" w:lastColumn="0" w:noHBand="0" w:noVBand="1"/>
      </w:tblPr>
      <w:tblGrid>
        <w:gridCol w:w="1942"/>
        <w:gridCol w:w="1942"/>
        <w:gridCol w:w="1942"/>
        <w:gridCol w:w="1942"/>
        <w:gridCol w:w="1942"/>
      </w:tblGrid>
      <w:tr w:rsidR="008E5B8F" w14:paraId="6CB6E07E" w14:textId="77777777" w:rsidTr="008E5B8F">
        <w:tc>
          <w:tcPr>
            <w:tcW w:w="1942" w:type="dxa"/>
          </w:tcPr>
          <w:p w14:paraId="7AAA7C09" w14:textId="7112538B" w:rsidR="008E5B8F" w:rsidRDefault="008E5B8F" w:rsidP="00630BE6">
            <w:r>
              <w:t>Solution Component</w:t>
            </w:r>
          </w:p>
        </w:tc>
        <w:tc>
          <w:tcPr>
            <w:tcW w:w="1942" w:type="dxa"/>
          </w:tcPr>
          <w:p w14:paraId="79655BE1" w14:textId="44EBBDF1" w:rsidR="008E5B8F" w:rsidRDefault="008E5B8F" w:rsidP="00630BE6">
            <w:r>
              <w:t>Warranty Duration</w:t>
            </w:r>
          </w:p>
        </w:tc>
        <w:tc>
          <w:tcPr>
            <w:tcW w:w="1942" w:type="dxa"/>
          </w:tcPr>
          <w:p w14:paraId="4082B542" w14:textId="54692050" w:rsidR="008E5B8F" w:rsidRDefault="008E5B8F" w:rsidP="00630BE6">
            <w:r>
              <w:t>Hardware Replacement</w:t>
            </w:r>
          </w:p>
        </w:tc>
        <w:tc>
          <w:tcPr>
            <w:tcW w:w="1942" w:type="dxa"/>
          </w:tcPr>
          <w:p w14:paraId="71707BD1" w14:textId="351F7A61" w:rsidR="008E5B8F" w:rsidRDefault="00B363D3" w:rsidP="00630BE6">
            <w:r>
              <w:t>24X7X365</w:t>
            </w:r>
            <w:r w:rsidR="008E5B8F">
              <w:t xml:space="preserve"> Technical Support</w:t>
            </w:r>
          </w:p>
        </w:tc>
        <w:tc>
          <w:tcPr>
            <w:tcW w:w="1942" w:type="dxa"/>
          </w:tcPr>
          <w:p w14:paraId="034AEEC6" w14:textId="77031841" w:rsidR="008E5B8F" w:rsidRDefault="00B363D3" w:rsidP="00630BE6">
            <w:r>
              <w:t>Software Patch Releases</w:t>
            </w:r>
          </w:p>
        </w:tc>
      </w:tr>
      <w:tr w:rsidR="008E5B8F" w14:paraId="379F73C9" w14:textId="77777777" w:rsidTr="008E5B8F">
        <w:tc>
          <w:tcPr>
            <w:tcW w:w="1942" w:type="dxa"/>
          </w:tcPr>
          <w:p w14:paraId="3ECF3551" w14:textId="6F5E2C2A" w:rsidR="008E5B8F" w:rsidRDefault="00CD4B91" w:rsidP="00630BE6">
            <w:r>
              <w:t>S</w:t>
            </w:r>
            <w:r w:rsidR="00B363D3">
              <w:t>CMS</w:t>
            </w:r>
          </w:p>
        </w:tc>
        <w:tc>
          <w:tcPr>
            <w:tcW w:w="1942" w:type="dxa"/>
          </w:tcPr>
          <w:p w14:paraId="2E3D326D" w14:textId="6DA7D3AE" w:rsidR="008E5B8F" w:rsidRDefault="00B363D3" w:rsidP="00630BE6">
            <w:r>
              <w:t>3 years from the dat</w:t>
            </w:r>
            <w:r w:rsidR="005D6887">
              <w:t>e</w:t>
            </w:r>
            <w:bookmarkStart w:id="40" w:name="_GoBack"/>
            <w:bookmarkEnd w:id="40"/>
            <w:r>
              <w:t xml:space="preserve"> of production go-live</w:t>
            </w:r>
          </w:p>
        </w:tc>
        <w:tc>
          <w:tcPr>
            <w:tcW w:w="1942" w:type="dxa"/>
          </w:tcPr>
          <w:p w14:paraId="7CC45CCE" w14:textId="137CDFB7" w:rsidR="008E5B8F" w:rsidRDefault="00B363D3" w:rsidP="00630BE6">
            <w:r>
              <w:t>N/A</w:t>
            </w:r>
          </w:p>
        </w:tc>
        <w:tc>
          <w:tcPr>
            <w:tcW w:w="1942" w:type="dxa"/>
          </w:tcPr>
          <w:p w14:paraId="1429498B" w14:textId="1F68DA5A" w:rsidR="008E5B8F" w:rsidRDefault="00B01F02" w:rsidP="00630BE6">
            <w:r>
              <w:t>Yes</w:t>
            </w:r>
          </w:p>
        </w:tc>
        <w:tc>
          <w:tcPr>
            <w:tcW w:w="1942" w:type="dxa"/>
          </w:tcPr>
          <w:p w14:paraId="6076E183" w14:textId="77777777" w:rsidR="008E5B8F" w:rsidRDefault="00B01F02" w:rsidP="00630BE6">
            <w:r>
              <w:t>OS Patches as soon as made available and certified by L&amp;T and Customer</w:t>
            </w:r>
          </w:p>
          <w:p w14:paraId="2BA0AEDF" w14:textId="77777777" w:rsidR="00B01F02" w:rsidRDefault="00B01F02" w:rsidP="00630BE6">
            <w:r>
              <w:t>Software Patches – 24 hours for critical defects</w:t>
            </w:r>
          </w:p>
          <w:p w14:paraId="0EF712F8" w14:textId="220E5787" w:rsidR="00B01F02" w:rsidRDefault="00B01F02" w:rsidP="00630BE6">
            <w:r>
              <w:t xml:space="preserve">Regular patches – </w:t>
            </w:r>
            <w:r w:rsidR="00041FDF">
              <w:t>Every 6 months</w:t>
            </w:r>
          </w:p>
        </w:tc>
      </w:tr>
      <w:tr w:rsidR="008E5B8F" w14:paraId="239B1EAF" w14:textId="77777777" w:rsidTr="008E5B8F">
        <w:tc>
          <w:tcPr>
            <w:tcW w:w="1942" w:type="dxa"/>
          </w:tcPr>
          <w:p w14:paraId="7B29A8A1" w14:textId="14CB08C8" w:rsidR="008E5B8F" w:rsidRDefault="00041FDF" w:rsidP="00630BE6">
            <w:r>
              <w:t>Servers and Workstations</w:t>
            </w:r>
          </w:p>
        </w:tc>
        <w:tc>
          <w:tcPr>
            <w:tcW w:w="1942" w:type="dxa"/>
          </w:tcPr>
          <w:p w14:paraId="083714B0" w14:textId="60E25FAA" w:rsidR="008E5B8F" w:rsidRDefault="00041FDF" w:rsidP="00630BE6">
            <w:r>
              <w:t>3 years from the dat</w:t>
            </w:r>
            <w:r w:rsidR="005D6887">
              <w:t>e</w:t>
            </w:r>
            <w:r>
              <w:t xml:space="preserve"> of production go-live (back-to-back with the OEM)</w:t>
            </w:r>
          </w:p>
        </w:tc>
        <w:tc>
          <w:tcPr>
            <w:tcW w:w="1942" w:type="dxa"/>
          </w:tcPr>
          <w:p w14:paraId="44216281" w14:textId="3B06F978" w:rsidR="008E5B8F" w:rsidRDefault="00041FDF" w:rsidP="00630BE6">
            <w:r>
              <w:t>3 business days</w:t>
            </w:r>
          </w:p>
        </w:tc>
        <w:tc>
          <w:tcPr>
            <w:tcW w:w="1942" w:type="dxa"/>
          </w:tcPr>
          <w:p w14:paraId="4FCCBC0A" w14:textId="5494D02A" w:rsidR="008E5B8F" w:rsidRDefault="00041FDF" w:rsidP="00630BE6">
            <w:r>
              <w:t xml:space="preserve">Only business hours support (weekdays </w:t>
            </w:r>
            <w:r w:rsidR="00D96E62">
              <w:t>8 AM to 6 PM local time)</w:t>
            </w:r>
          </w:p>
        </w:tc>
        <w:tc>
          <w:tcPr>
            <w:tcW w:w="1942" w:type="dxa"/>
          </w:tcPr>
          <w:p w14:paraId="7C56A8EA" w14:textId="4BFCC658" w:rsidR="008E5B8F" w:rsidRDefault="00D96E62" w:rsidP="00630BE6">
            <w:r>
              <w:t>N/A</w:t>
            </w:r>
          </w:p>
        </w:tc>
      </w:tr>
      <w:tr w:rsidR="00D96E62" w14:paraId="646D29CB" w14:textId="77777777" w:rsidTr="008E5B8F">
        <w:tc>
          <w:tcPr>
            <w:tcW w:w="1942" w:type="dxa"/>
          </w:tcPr>
          <w:p w14:paraId="10F4D4DA" w14:textId="6C1F2102" w:rsidR="00D96E62" w:rsidRDefault="00D96E62" w:rsidP="00D96E62">
            <w:r>
              <w:t>Networking Equipment</w:t>
            </w:r>
          </w:p>
        </w:tc>
        <w:tc>
          <w:tcPr>
            <w:tcW w:w="1942" w:type="dxa"/>
          </w:tcPr>
          <w:p w14:paraId="1B96684B" w14:textId="3C94ADFE" w:rsidR="00D96E62" w:rsidRDefault="00D96E62" w:rsidP="00D96E62">
            <w:r>
              <w:t>3 years from the dat</w:t>
            </w:r>
            <w:r w:rsidR="005D6887">
              <w:t>e</w:t>
            </w:r>
            <w:r>
              <w:t xml:space="preserve"> of production go-live (back-to-back with the OEM)</w:t>
            </w:r>
          </w:p>
        </w:tc>
        <w:tc>
          <w:tcPr>
            <w:tcW w:w="1942" w:type="dxa"/>
          </w:tcPr>
          <w:p w14:paraId="742BC874" w14:textId="524F781F" w:rsidR="00D96E62" w:rsidRDefault="00D96E62" w:rsidP="00D96E62">
            <w:r>
              <w:t>3 business days</w:t>
            </w:r>
          </w:p>
        </w:tc>
        <w:tc>
          <w:tcPr>
            <w:tcW w:w="1942" w:type="dxa"/>
          </w:tcPr>
          <w:p w14:paraId="4EB607B8" w14:textId="4DC02736" w:rsidR="00D96E62" w:rsidRDefault="00D96E62" w:rsidP="00D96E62">
            <w:r>
              <w:t>Only business hours support (weekdays 8 AM to 6 PM local time)</w:t>
            </w:r>
          </w:p>
        </w:tc>
        <w:tc>
          <w:tcPr>
            <w:tcW w:w="1942" w:type="dxa"/>
          </w:tcPr>
          <w:p w14:paraId="3853082B" w14:textId="5FAD164F" w:rsidR="00D96E62" w:rsidRDefault="00D96E62" w:rsidP="00D96E62">
            <w:r>
              <w:t>N/A</w:t>
            </w:r>
          </w:p>
        </w:tc>
      </w:tr>
      <w:tr w:rsidR="00D96E62" w14:paraId="616C84E2" w14:textId="77777777" w:rsidTr="008E5B8F">
        <w:tc>
          <w:tcPr>
            <w:tcW w:w="1942" w:type="dxa"/>
          </w:tcPr>
          <w:p w14:paraId="4AE93839" w14:textId="3C4B0B0D" w:rsidR="00D96E62" w:rsidRDefault="00580CD6" w:rsidP="00D96E62">
            <w:r>
              <w:t>L&amp;T Substation Data Gateway</w:t>
            </w:r>
          </w:p>
        </w:tc>
        <w:tc>
          <w:tcPr>
            <w:tcW w:w="1942" w:type="dxa"/>
          </w:tcPr>
          <w:p w14:paraId="701EB6A0" w14:textId="748CEC83" w:rsidR="00D96E62" w:rsidRDefault="00580CD6" w:rsidP="00D96E62">
            <w:r>
              <w:t>3 years from the dat</w:t>
            </w:r>
            <w:r w:rsidR="005D6887">
              <w:t>e</w:t>
            </w:r>
            <w:r>
              <w:t xml:space="preserve"> of production go-live</w:t>
            </w:r>
          </w:p>
        </w:tc>
        <w:tc>
          <w:tcPr>
            <w:tcW w:w="1942" w:type="dxa"/>
          </w:tcPr>
          <w:p w14:paraId="655102BF" w14:textId="3A5B024D" w:rsidR="00D96E62" w:rsidRDefault="00580CD6" w:rsidP="00D96E62">
            <w:r>
              <w:t>24 hours</w:t>
            </w:r>
          </w:p>
        </w:tc>
        <w:tc>
          <w:tcPr>
            <w:tcW w:w="1942" w:type="dxa"/>
          </w:tcPr>
          <w:p w14:paraId="6FE34581" w14:textId="62FFA110" w:rsidR="00D96E62" w:rsidRDefault="00580CD6" w:rsidP="00D96E62">
            <w:r>
              <w:t>Yes</w:t>
            </w:r>
          </w:p>
        </w:tc>
        <w:tc>
          <w:tcPr>
            <w:tcW w:w="1942" w:type="dxa"/>
          </w:tcPr>
          <w:p w14:paraId="78D082C2" w14:textId="77777777" w:rsidR="00580CD6" w:rsidRDefault="00580CD6" w:rsidP="00580CD6">
            <w:r>
              <w:t>OS Patches as soon as made available and certified by L&amp;T and Customer</w:t>
            </w:r>
          </w:p>
          <w:p w14:paraId="72354003" w14:textId="77777777" w:rsidR="00580CD6" w:rsidRDefault="00580CD6" w:rsidP="00580CD6">
            <w:r>
              <w:t>Software Patches – 24 hours for critical defects</w:t>
            </w:r>
          </w:p>
          <w:p w14:paraId="7CEE6A2F" w14:textId="7FE5B6E3" w:rsidR="00D96E62" w:rsidRDefault="00580CD6" w:rsidP="00580CD6">
            <w:r>
              <w:t>Regular patches – Every 6 months</w:t>
            </w:r>
          </w:p>
        </w:tc>
      </w:tr>
    </w:tbl>
    <w:p w14:paraId="1149F5FC" w14:textId="77777777" w:rsidR="003D4271" w:rsidRPr="003D4271" w:rsidRDefault="003D4271">
      <w:pPr>
        <w:rPr>
          <w:rFonts w:ascii="Arial" w:hAnsi="Arial" w:cs="Arial"/>
          <w:sz w:val="24"/>
        </w:rPr>
      </w:pPr>
    </w:p>
    <w:sectPr w:rsidR="003D4271" w:rsidRPr="003D4271" w:rsidSect="00554AB6">
      <w:headerReference w:type="default" r:id="rId21"/>
      <w:pgSz w:w="12240" w:h="15840"/>
      <w:pgMar w:top="990" w:right="1260" w:bottom="162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F323D0" w14:textId="77777777" w:rsidR="007260A0" w:rsidRDefault="007260A0" w:rsidP="005B2171">
      <w:r>
        <w:separator/>
      </w:r>
    </w:p>
  </w:endnote>
  <w:endnote w:type="continuationSeparator" w:id="0">
    <w:p w14:paraId="422E9447" w14:textId="77777777" w:rsidR="007260A0" w:rsidRDefault="007260A0" w:rsidP="005B2171">
      <w:r>
        <w:continuationSeparator/>
      </w:r>
    </w:p>
  </w:endnote>
  <w:endnote w:type="continuationNotice" w:id="1">
    <w:p w14:paraId="3268742D" w14:textId="77777777" w:rsidR="007260A0" w:rsidRDefault="007260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iddenHorzOCR">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A226B7" w14:textId="77777777" w:rsidR="007260A0" w:rsidRDefault="007260A0" w:rsidP="005B2171">
      <w:bookmarkStart w:id="0" w:name="_Hlk43275952"/>
      <w:bookmarkEnd w:id="0"/>
      <w:r>
        <w:separator/>
      </w:r>
    </w:p>
  </w:footnote>
  <w:footnote w:type="continuationSeparator" w:id="0">
    <w:p w14:paraId="2EF033D7" w14:textId="77777777" w:rsidR="007260A0" w:rsidRDefault="007260A0" w:rsidP="005B2171">
      <w:r>
        <w:continuationSeparator/>
      </w:r>
    </w:p>
  </w:footnote>
  <w:footnote w:type="continuationNotice" w:id="1">
    <w:p w14:paraId="656CCF14" w14:textId="77777777" w:rsidR="007260A0" w:rsidRDefault="007260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846963" w14:textId="237D1DEC" w:rsidR="00450F1C" w:rsidRDefault="00450F1C" w:rsidP="00600FE3">
    <w:pPr>
      <w:pStyle w:val="Header"/>
    </w:pPr>
    <w:r>
      <w:rPr>
        <w:noProof/>
      </w:rPr>
      <mc:AlternateContent>
        <mc:Choice Requires="wps">
          <w:drawing>
            <wp:anchor distT="0" distB="0" distL="114300" distR="114300" simplePos="0" relativeHeight="251658240" behindDoc="0" locked="0" layoutInCell="1" allowOverlap="1" wp14:anchorId="00059D67" wp14:editId="3980210E">
              <wp:simplePos x="0" y="0"/>
              <wp:positionH relativeFrom="column">
                <wp:posOffset>-12369</wp:posOffset>
              </wp:positionH>
              <wp:positionV relativeFrom="paragraph">
                <wp:posOffset>561809</wp:posOffset>
              </wp:positionV>
              <wp:extent cx="6500191" cy="27829"/>
              <wp:effectExtent l="19050" t="19050" r="34290" b="29845"/>
              <wp:wrapNone/>
              <wp:docPr id="4" name="Straight Connector 4"/>
              <wp:cNvGraphicFramePr/>
              <a:graphic xmlns:a="http://schemas.openxmlformats.org/drawingml/2006/main">
                <a:graphicData uri="http://schemas.microsoft.com/office/word/2010/wordprocessingShape">
                  <wps:wsp>
                    <wps:cNvCnPr/>
                    <wps:spPr>
                      <a:xfrm>
                        <a:off x="0" y="0"/>
                        <a:ext cx="6500191" cy="27829"/>
                      </a:xfrm>
                      <a:prstGeom prst="line">
                        <a:avLst/>
                      </a:prstGeom>
                      <a:ln w="349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727CA7"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95pt,44.25pt" to="510.9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" strokecolor="#4472c4 [3204]" strokeweight="2.75pt">
              <v:stroke joinstyle="miter"/>
            </v:line>
          </w:pict>
        </mc:Fallback>
      </mc:AlternateContent>
    </w:r>
    <w:r>
      <w:t xml:space="preserve">   </w:t>
    </w:r>
    <w:r>
      <w:tab/>
    </w:r>
    <w:r>
      <w:rPr>
        <w:noProof/>
      </w:rPr>
      <w:drawing>
        <wp:inline distT="0" distB="0" distL="0" distR="0" wp14:anchorId="11F1BC9B" wp14:editId="59FB7EDD">
          <wp:extent cx="2619955" cy="598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964920" cy="677477"/>
                  </a:xfrm>
                  <a:prstGeom prst="rect">
                    <a:avLst/>
                  </a:prstGeom>
                  <a:noFill/>
                  <a:ln>
                    <a:noFill/>
                  </a:ln>
                </pic:spPr>
              </pic:pic>
            </a:graphicData>
          </a:graphic>
        </wp:inline>
      </w:drawing>
    </w:r>
  </w:p>
  <w:p w14:paraId="7131A44B" w14:textId="562FE6B1" w:rsidR="00450F1C" w:rsidRPr="005B2171" w:rsidRDefault="00450F1C" w:rsidP="004D4416">
    <w:pPr>
      <w:pStyle w:val="Header"/>
      <w:tabs>
        <w:tab w:val="clear" w:pos="9360"/>
        <w:tab w:val="right" w:pos="9720"/>
      </w:tabs>
    </w:pP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665E8"/>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DF2054"/>
    <w:multiLevelType w:val="hybridMultilevel"/>
    <w:tmpl w:val="CAEC574C"/>
    <w:lvl w:ilvl="0" w:tplc="0409000F">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5649D"/>
    <w:multiLevelType w:val="hybridMultilevel"/>
    <w:tmpl w:val="2B8052F0"/>
    <w:lvl w:ilvl="0" w:tplc="EB7A31B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548CE"/>
    <w:multiLevelType w:val="hybridMultilevel"/>
    <w:tmpl w:val="C1AC87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F05E1"/>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3764947"/>
    <w:multiLevelType w:val="hybridMultilevel"/>
    <w:tmpl w:val="B3AC4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34992"/>
    <w:multiLevelType w:val="hybridMultilevel"/>
    <w:tmpl w:val="90188E36"/>
    <w:lvl w:ilvl="0" w:tplc="A6E63C24">
      <w:numFmt w:val="bullet"/>
      <w:lvlText w:val="•"/>
      <w:lvlJc w:val="left"/>
      <w:pPr>
        <w:ind w:left="1080" w:hanging="360"/>
      </w:pPr>
      <w:rPr>
        <w:rFonts w:ascii="Arial Narrow" w:eastAsia="Times New Roman" w:hAnsi="Arial Narrow"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977C4F"/>
    <w:multiLevelType w:val="hybridMultilevel"/>
    <w:tmpl w:val="78B09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855DD9"/>
    <w:multiLevelType w:val="hybridMultilevel"/>
    <w:tmpl w:val="53ECF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E1B2F"/>
    <w:multiLevelType w:val="multilevel"/>
    <w:tmpl w:val="A6F0DC6C"/>
    <w:styleLink w:val="Style6"/>
    <w:lvl w:ilvl="0">
      <w:start w:val="1"/>
      <w:numFmt w:val="decimal"/>
      <w:lvlText w:val="%1)"/>
      <w:lvlJc w:val="left"/>
      <w:pPr>
        <w:ind w:left="360" w:hanging="360"/>
      </w:pPr>
      <w:rPr>
        <w:rFonts w:hint="default"/>
      </w:rPr>
    </w:lvl>
    <w:lvl w:ilvl="1">
      <w:start w:val="1"/>
      <w:numFmt w:val="lowerLetter"/>
      <w:lvlRestart w:val="0"/>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86736BA"/>
    <w:multiLevelType w:val="hybridMultilevel"/>
    <w:tmpl w:val="9B7C7AC0"/>
    <w:lvl w:ilvl="0" w:tplc="D6F4C5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0F6A44"/>
    <w:multiLevelType w:val="hybridMultilevel"/>
    <w:tmpl w:val="308CB1E2"/>
    <w:lvl w:ilvl="0" w:tplc="A6E63C24">
      <w:numFmt w:val="bullet"/>
      <w:lvlText w:val="•"/>
      <w:lvlJc w:val="left"/>
      <w:pPr>
        <w:ind w:left="1800" w:hanging="360"/>
      </w:pPr>
      <w:rPr>
        <w:rFonts w:ascii="Arial Narrow" w:eastAsia="Times New Roman" w:hAnsi="Arial Narrow"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932B3F"/>
    <w:multiLevelType w:val="multilevel"/>
    <w:tmpl w:val="2EC0FF4E"/>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360" w:firstLine="0"/>
      </w:pPr>
      <w:rPr>
        <w:rFonts w:hint="default"/>
        <w:sz w:val="22"/>
      </w:rPr>
    </w:lvl>
    <w:lvl w:ilvl="2">
      <w:start w:val="1"/>
      <w:numFmt w:val="decimal"/>
      <w:pStyle w:val="Heading3"/>
      <w:lvlText w:val="%1.%2.%3"/>
      <w:lvlJc w:val="left"/>
      <w:pPr>
        <w:ind w:left="360" w:firstLine="0"/>
      </w:pPr>
      <w:rPr>
        <w:rFonts w:hint="default"/>
      </w:rPr>
    </w:lvl>
    <w:lvl w:ilvl="3">
      <w:start w:val="1"/>
      <w:numFmt w:val="decimal"/>
      <w:pStyle w:val="Heading4"/>
      <w:lvlText w:val="%1.%2.%3.%4"/>
      <w:lvlJc w:val="left"/>
      <w:pPr>
        <w:ind w:left="360" w:firstLine="0"/>
      </w:pPr>
      <w:rPr>
        <w:rFonts w:hint="default"/>
      </w:rPr>
    </w:lvl>
    <w:lvl w:ilvl="4">
      <w:start w:val="1"/>
      <w:numFmt w:val="decimal"/>
      <w:pStyle w:val="Heading5"/>
      <w:lvlText w:val="%1.%2.%3.%4.%5"/>
      <w:lvlJc w:val="left"/>
      <w:pPr>
        <w:ind w:left="36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3" w15:restartNumberingAfterBreak="0">
    <w:nsid w:val="2E907BFF"/>
    <w:multiLevelType w:val="multilevel"/>
    <w:tmpl w:val="4C3E67D6"/>
    <w:styleLink w:val="Style3"/>
    <w:lvl w:ilvl="0">
      <w:start w:val="1"/>
      <w:numFmt w:val="upperRoman"/>
      <w:lvlText w:val="%1."/>
      <w:lvlJc w:val="center"/>
      <w:pPr>
        <w:ind w:left="0" w:firstLine="288"/>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4" w15:restartNumberingAfterBreak="0">
    <w:nsid w:val="2EE369AD"/>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F7259AF"/>
    <w:multiLevelType w:val="hybridMultilevel"/>
    <w:tmpl w:val="D5022494"/>
    <w:lvl w:ilvl="0" w:tplc="10D40954">
      <w:start w:val="1"/>
      <w:numFmt w:val="bullet"/>
      <w:lvlText w:val=""/>
      <w:lvlJc w:val="center"/>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B90B06"/>
    <w:multiLevelType w:val="hybridMultilevel"/>
    <w:tmpl w:val="07EE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041F23"/>
    <w:multiLevelType w:val="hybridMultilevel"/>
    <w:tmpl w:val="6B040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97672"/>
    <w:multiLevelType w:val="hybridMultilevel"/>
    <w:tmpl w:val="9A5E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B2EAB"/>
    <w:multiLevelType w:val="multilevel"/>
    <w:tmpl w:val="E8349CC0"/>
    <w:lvl w:ilvl="0">
      <w:start w:val="1"/>
      <w:numFmt w:val="upperRoman"/>
      <w:lvlText w:val="%1."/>
      <w:lvlJc w:val="left"/>
      <w:pPr>
        <w:ind w:left="0" w:firstLine="0"/>
      </w:pPr>
      <w:rPr>
        <w:rFonts w:hint="default"/>
      </w:rPr>
    </w:lvl>
    <w:lvl w:ilvl="1">
      <w:start w:val="1"/>
      <w:numFmt w:val="decimal"/>
      <w:lvlText w:val="%1.%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0" w15:restartNumberingAfterBreak="0">
    <w:nsid w:val="3E9A4A62"/>
    <w:multiLevelType w:val="multilevel"/>
    <w:tmpl w:val="1054BE3C"/>
    <w:styleLink w:val="Style2"/>
    <w:lvl w:ilvl="0">
      <w:start w:val="1"/>
      <w:numFmt w:val="decimal"/>
      <w:lvlText w:val="%1"/>
      <w:lvlJc w:val="center"/>
      <w:pPr>
        <w:ind w:left="360" w:hanging="7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E42A49"/>
    <w:multiLevelType w:val="hybridMultilevel"/>
    <w:tmpl w:val="F4AC2C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A27B33"/>
    <w:multiLevelType w:val="hybridMultilevel"/>
    <w:tmpl w:val="56A69A8A"/>
    <w:lvl w:ilvl="0" w:tplc="C9B84F0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5A1CAA"/>
    <w:multiLevelType w:val="hybridMultilevel"/>
    <w:tmpl w:val="97CE4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922AB5"/>
    <w:multiLevelType w:val="hybridMultilevel"/>
    <w:tmpl w:val="345AE272"/>
    <w:lvl w:ilvl="0" w:tplc="F9D27B46">
      <w:start w:val="1"/>
      <w:numFmt w:val="bullet"/>
      <w:pStyle w:val="NumberedList"/>
      <w:lvlText w:val=""/>
      <w:lvlJc w:val="left"/>
      <w:pPr>
        <w:tabs>
          <w:tab w:val="num" w:pos="2160"/>
        </w:tabs>
        <w:ind w:left="216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F">
      <w:start w:val="1"/>
      <w:numFmt w:val="decimal"/>
      <w:lvlText w:val="%4."/>
      <w:lvlJc w:val="left"/>
      <w:pPr>
        <w:tabs>
          <w:tab w:val="num" w:pos="2880"/>
        </w:tabs>
        <w:ind w:left="2880" w:hanging="360"/>
      </w:pPr>
      <w:rPr>
        <w:rFonts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235EB7"/>
    <w:multiLevelType w:val="hybridMultilevel"/>
    <w:tmpl w:val="947859E4"/>
    <w:lvl w:ilvl="0" w:tplc="D8ACBC34">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4C0593"/>
    <w:multiLevelType w:val="multilevel"/>
    <w:tmpl w:val="D9B0DF54"/>
    <w:styleLink w:val="Style1"/>
    <w:lvl w:ilvl="0">
      <w:start w:val="1"/>
      <w:numFmt w:val="decimal"/>
      <w:lvlText w:val="%1"/>
      <w:lvlJc w:val="left"/>
      <w:pPr>
        <w:ind w:left="360" w:hanging="360"/>
      </w:pPr>
      <w:rPr>
        <w:rFonts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7595F75"/>
    <w:multiLevelType w:val="hybridMultilevel"/>
    <w:tmpl w:val="BBCCF37E"/>
    <w:lvl w:ilvl="0" w:tplc="10D40954">
      <w:start w:val="1"/>
      <w:numFmt w:val="bullet"/>
      <w:lvlText w:val=""/>
      <w:lvlJc w:val="center"/>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D0035F"/>
    <w:multiLevelType w:val="hybridMultilevel"/>
    <w:tmpl w:val="253C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2606A2"/>
    <w:multiLevelType w:val="hybridMultilevel"/>
    <w:tmpl w:val="61101C9E"/>
    <w:lvl w:ilvl="0" w:tplc="10D40954">
      <w:start w:val="1"/>
      <w:numFmt w:val="bullet"/>
      <w:lvlText w:val=""/>
      <w:lvlJc w:val="center"/>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22F0D13"/>
    <w:multiLevelType w:val="hybridMultilevel"/>
    <w:tmpl w:val="9CC4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5E6B34"/>
    <w:multiLevelType w:val="multilevel"/>
    <w:tmpl w:val="E86C302C"/>
    <w:styleLink w:val="Style5"/>
    <w:lvl w:ilvl="0">
      <w:start w:val="1"/>
      <w:numFmt w:val="decimal"/>
      <w:lvlText w:val="%1)"/>
      <w:lvlJc w:val="left"/>
      <w:pPr>
        <w:ind w:left="360" w:hanging="360"/>
      </w:pPr>
      <w:rPr>
        <w:rFonts w:hint="default"/>
      </w:rPr>
    </w:lvl>
    <w:lvl w:ilvl="1">
      <w:start w:val="1"/>
      <w:numFmt w:val="decimal"/>
      <w:lvlText w:val="%1.%2"/>
      <w:lvlJc w:val="left"/>
      <w:pPr>
        <w:ind w:left="36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55E2D59"/>
    <w:multiLevelType w:val="hybridMultilevel"/>
    <w:tmpl w:val="BB089808"/>
    <w:lvl w:ilvl="0" w:tplc="4009000B">
      <w:start w:val="1"/>
      <w:numFmt w:val="bullet"/>
      <w:lvlText w:val=""/>
      <w:lvlJc w:val="left"/>
      <w:pPr>
        <w:ind w:left="720" w:hanging="360"/>
      </w:pPr>
      <w:rPr>
        <w:rFonts w:ascii="Wingdings" w:hAnsi="Wingdings" w:hint="default"/>
      </w:rPr>
    </w:lvl>
    <w:lvl w:ilvl="1" w:tplc="C9B84F0E">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5A4F79"/>
    <w:multiLevelType w:val="hybridMultilevel"/>
    <w:tmpl w:val="190A1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850E5A"/>
    <w:multiLevelType w:val="multilevel"/>
    <w:tmpl w:val="7EB2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11556"/>
    <w:multiLevelType w:val="multilevel"/>
    <w:tmpl w:val="8FD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80A8D"/>
    <w:multiLevelType w:val="hybridMultilevel"/>
    <w:tmpl w:val="F8708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5031F4"/>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1751CE1"/>
    <w:multiLevelType w:val="multilevel"/>
    <w:tmpl w:val="E4E26DB8"/>
    <w:styleLink w:val="Style8"/>
    <w:lvl w:ilvl="0">
      <w:start w:val="1"/>
      <w:numFmt w:val="upperRoman"/>
      <w:lvlText w:val="%1."/>
      <w:lvlJc w:val="left"/>
      <w:pPr>
        <w:ind w:left="0" w:firstLine="0"/>
      </w:pPr>
      <w:rPr>
        <w:rFonts w:hint="default"/>
      </w:rPr>
    </w:lvl>
    <w:lvl w:ilvl="1">
      <w:start w:val="1"/>
      <w:numFmt w:val="upperRoman"/>
      <w:lvlText w:val="%1.%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9" w15:restartNumberingAfterBreak="0">
    <w:nsid w:val="65385DA6"/>
    <w:multiLevelType w:val="multilevel"/>
    <w:tmpl w:val="47FC14CA"/>
    <w:styleLink w:val="Style4"/>
    <w:lvl w:ilvl="0">
      <w:start w:val="1"/>
      <w:numFmt w:val="decimal"/>
      <w:lvlText w:val="%1."/>
      <w:lvlJc w:val="left"/>
      <w:pPr>
        <w:ind w:left="0" w:firstLine="0"/>
      </w:pPr>
      <w:rPr>
        <w:rFonts w:hint="default"/>
      </w:rPr>
    </w:lvl>
    <w:lvl w:ilvl="1">
      <w:start w:val="1"/>
      <w:numFmt w:val="decimal"/>
      <w:lvlText w:val="%1.%2"/>
      <w:lvlJc w:val="left"/>
      <w:pPr>
        <w:ind w:left="36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0" w15:restartNumberingAfterBreak="0">
    <w:nsid w:val="670F6B57"/>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8607AAC"/>
    <w:multiLevelType w:val="hybridMultilevel"/>
    <w:tmpl w:val="B0A8B08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B02787B"/>
    <w:multiLevelType w:val="multilevel"/>
    <w:tmpl w:val="58D8B0A0"/>
    <w:styleLink w:val="Style7"/>
    <w:lvl w:ilvl="0">
      <w:start w:val="1"/>
      <w:numFmt w:val="decimal"/>
      <w:lvlText w:val="%1)"/>
      <w:lvlJc w:val="left"/>
      <w:pPr>
        <w:ind w:left="360" w:hanging="360"/>
      </w:pPr>
      <w:rPr>
        <w:rFonts w:hint="default"/>
      </w:rPr>
    </w:lvl>
    <w:lvl w:ilvl="1">
      <w:start w:val="1"/>
      <w:numFmt w:val="decimal"/>
      <w:lvlRestart w:val="0"/>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D4A0BAF"/>
    <w:multiLevelType w:val="multilevel"/>
    <w:tmpl w:val="32B019AE"/>
    <w:styleLink w:val="Style9"/>
    <w:lvl w:ilvl="0">
      <w:start w:val="1"/>
      <w:numFmt w:val="upperRoman"/>
      <w:lvlText w:val="%1."/>
      <w:lvlJc w:val="left"/>
      <w:pPr>
        <w:ind w:left="0" w:firstLine="0"/>
      </w:pPr>
      <w:rPr>
        <w:rFonts w:hint="default"/>
      </w:rPr>
    </w:lvl>
    <w:lvl w:ilvl="1">
      <w:start w:val="1"/>
      <w:numFmt w:val="decimal"/>
      <w:lvlText w:val="%1.%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4" w15:restartNumberingAfterBreak="0">
    <w:nsid w:val="70733A8A"/>
    <w:multiLevelType w:val="hybridMultilevel"/>
    <w:tmpl w:val="04BCEAB8"/>
    <w:lvl w:ilvl="0" w:tplc="EB7A31B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163856"/>
    <w:multiLevelType w:val="hybridMultilevel"/>
    <w:tmpl w:val="D90AD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ED216F"/>
    <w:multiLevelType w:val="hybridMultilevel"/>
    <w:tmpl w:val="D4E85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5C406B"/>
    <w:multiLevelType w:val="hybridMultilevel"/>
    <w:tmpl w:val="29EE1166"/>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EB7BB3"/>
    <w:multiLevelType w:val="multilevel"/>
    <w:tmpl w:val="E8D60E0E"/>
    <w:lvl w:ilvl="0">
      <w:start w:val="1"/>
      <w:numFmt w:val="decimal"/>
      <w:pStyle w:val="Firstheading"/>
      <w:lvlText w:val="%1."/>
      <w:lvlJc w:val="left"/>
      <w:pPr>
        <w:ind w:left="450" w:hanging="360"/>
      </w:pPr>
      <w:rPr>
        <w:rFonts w:hint="default"/>
      </w:rPr>
    </w:lvl>
    <w:lvl w:ilvl="1">
      <w:start w:val="1"/>
      <w:numFmt w:val="decimal"/>
      <w:pStyle w:val="SecondHeading"/>
      <w:lvlText w:val="%1.%2."/>
      <w:lvlJc w:val="left"/>
      <w:pPr>
        <w:ind w:left="0" w:firstLine="0"/>
      </w:pPr>
      <w:rPr>
        <w:rFonts w:hint="default"/>
      </w:rPr>
    </w:lvl>
    <w:lvl w:ilvl="2">
      <w:start w:val="1"/>
      <w:numFmt w:val="decimal"/>
      <w:pStyle w:val="ThirdHeading"/>
      <w:suff w:val="nothing"/>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6"/>
  </w:num>
  <w:num w:numId="2">
    <w:abstractNumId w:val="20"/>
  </w:num>
  <w:num w:numId="3">
    <w:abstractNumId w:val="19"/>
  </w:num>
  <w:num w:numId="4">
    <w:abstractNumId w:val="13"/>
  </w:num>
  <w:num w:numId="5">
    <w:abstractNumId w:val="39"/>
  </w:num>
  <w:num w:numId="6">
    <w:abstractNumId w:val="31"/>
  </w:num>
  <w:num w:numId="7">
    <w:abstractNumId w:val="9"/>
  </w:num>
  <w:num w:numId="8">
    <w:abstractNumId w:val="42"/>
  </w:num>
  <w:num w:numId="9">
    <w:abstractNumId w:val="38"/>
  </w:num>
  <w:num w:numId="10">
    <w:abstractNumId w:val="43"/>
  </w:num>
  <w:num w:numId="11">
    <w:abstractNumId w:val="12"/>
  </w:num>
  <w:num w:numId="12">
    <w:abstractNumId w:val="8"/>
  </w:num>
  <w:num w:numId="13">
    <w:abstractNumId w:val="22"/>
  </w:num>
  <w:num w:numId="14">
    <w:abstractNumId w:val="47"/>
  </w:num>
  <w:num w:numId="15">
    <w:abstractNumId w:val="32"/>
  </w:num>
  <w:num w:numId="16">
    <w:abstractNumId w:val="3"/>
  </w:num>
  <w:num w:numId="17">
    <w:abstractNumId w:val="21"/>
  </w:num>
  <w:num w:numId="18">
    <w:abstractNumId w:val="1"/>
  </w:num>
  <w:num w:numId="19">
    <w:abstractNumId w:val="27"/>
  </w:num>
  <w:num w:numId="20">
    <w:abstractNumId w:val="24"/>
  </w:num>
  <w:num w:numId="21">
    <w:abstractNumId w:val="23"/>
  </w:num>
  <w:num w:numId="22">
    <w:abstractNumId w:val="45"/>
  </w:num>
  <w:num w:numId="23">
    <w:abstractNumId w:val="11"/>
  </w:num>
  <w:num w:numId="24">
    <w:abstractNumId w:val="6"/>
  </w:num>
  <w:num w:numId="25">
    <w:abstractNumId w:val="46"/>
  </w:num>
  <w:num w:numId="26">
    <w:abstractNumId w:val="29"/>
  </w:num>
  <w:num w:numId="27">
    <w:abstractNumId w:val="15"/>
  </w:num>
  <w:num w:numId="28">
    <w:abstractNumId w:val="48"/>
  </w:num>
  <w:num w:numId="29">
    <w:abstractNumId w:val="18"/>
  </w:num>
  <w:num w:numId="30">
    <w:abstractNumId w:val="44"/>
  </w:num>
  <w:num w:numId="31">
    <w:abstractNumId w:val="2"/>
  </w:num>
  <w:num w:numId="32">
    <w:abstractNumId w:val="33"/>
  </w:num>
  <w:num w:numId="33">
    <w:abstractNumId w:val="36"/>
  </w:num>
  <w:num w:numId="34">
    <w:abstractNumId w:val="28"/>
  </w:num>
  <w:num w:numId="35">
    <w:abstractNumId w:val="16"/>
  </w:num>
  <w:num w:numId="36">
    <w:abstractNumId w:val="17"/>
  </w:num>
  <w:num w:numId="37">
    <w:abstractNumId w:val="5"/>
  </w:num>
  <w:num w:numId="38">
    <w:abstractNumId w:val="30"/>
  </w:num>
  <w:num w:numId="39">
    <w:abstractNumId w:val="7"/>
  </w:num>
  <w:num w:numId="40">
    <w:abstractNumId w:val="34"/>
  </w:num>
  <w:num w:numId="41">
    <w:abstractNumId w:val="10"/>
  </w:num>
  <w:num w:numId="42">
    <w:abstractNumId w:val="35"/>
  </w:num>
  <w:num w:numId="43">
    <w:abstractNumId w:val="41"/>
  </w:num>
  <w:num w:numId="44">
    <w:abstractNumId w:val="0"/>
  </w:num>
  <w:num w:numId="45">
    <w:abstractNumId w:val="25"/>
  </w:num>
  <w:num w:numId="46">
    <w:abstractNumId w:val="37"/>
  </w:num>
  <w:num w:numId="47">
    <w:abstractNumId w:val="14"/>
  </w:num>
  <w:num w:numId="48">
    <w:abstractNumId w:val="4"/>
  </w:num>
  <w:num w:numId="49">
    <w:abstractNumId w:val="40"/>
  </w:num>
  <w:num w:numId="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2"/>
  </w:num>
  <w:num w:numId="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71"/>
    <w:rsid w:val="000008C8"/>
    <w:rsid w:val="00002C81"/>
    <w:rsid w:val="00004C9E"/>
    <w:rsid w:val="00005414"/>
    <w:rsid w:val="000113BE"/>
    <w:rsid w:val="00015A78"/>
    <w:rsid w:val="0001604C"/>
    <w:rsid w:val="000205B5"/>
    <w:rsid w:val="00022579"/>
    <w:rsid w:val="00026349"/>
    <w:rsid w:val="0002746D"/>
    <w:rsid w:val="000276E4"/>
    <w:rsid w:val="00041FDF"/>
    <w:rsid w:val="00042430"/>
    <w:rsid w:val="00042DF9"/>
    <w:rsid w:val="00052B13"/>
    <w:rsid w:val="000552B6"/>
    <w:rsid w:val="0006465C"/>
    <w:rsid w:val="000754A4"/>
    <w:rsid w:val="0008030B"/>
    <w:rsid w:val="000815F4"/>
    <w:rsid w:val="00081B6C"/>
    <w:rsid w:val="00081DFE"/>
    <w:rsid w:val="00083D1D"/>
    <w:rsid w:val="000904BC"/>
    <w:rsid w:val="000A250B"/>
    <w:rsid w:val="000A3659"/>
    <w:rsid w:val="000A5F3F"/>
    <w:rsid w:val="000A71F6"/>
    <w:rsid w:val="000B5274"/>
    <w:rsid w:val="000C059D"/>
    <w:rsid w:val="000C45E4"/>
    <w:rsid w:val="000D3401"/>
    <w:rsid w:val="000E6EC1"/>
    <w:rsid w:val="000E7F76"/>
    <w:rsid w:val="000F069B"/>
    <w:rsid w:val="000F1AB8"/>
    <w:rsid w:val="000F1FD7"/>
    <w:rsid w:val="000F444A"/>
    <w:rsid w:val="000F5F97"/>
    <w:rsid w:val="000F7174"/>
    <w:rsid w:val="00105CD6"/>
    <w:rsid w:val="00111E07"/>
    <w:rsid w:val="00115935"/>
    <w:rsid w:val="00122CB4"/>
    <w:rsid w:val="0012416B"/>
    <w:rsid w:val="001248D1"/>
    <w:rsid w:val="00124E99"/>
    <w:rsid w:val="0012783C"/>
    <w:rsid w:val="001358F9"/>
    <w:rsid w:val="00142473"/>
    <w:rsid w:val="001453F2"/>
    <w:rsid w:val="0014618B"/>
    <w:rsid w:val="00155794"/>
    <w:rsid w:val="00157926"/>
    <w:rsid w:val="00171EE2"/>
    <w:rsid w:val="00184209"/>
    <w:rsid w:val="001866ED"/>
    <w:rsid w:val="00187716"/>
    <w:rsid w:val="001936FE"/>
    <w:rsid w:val="001A1B7E"/>
    <w:rsid w:val="001A4D4B"/>
    <w:rsid w:val="001B0359"/>
    <w:rsid w:val="001B0D4E"/>
    <w:rsid w:val="001B1670"/>
    <w:rsid w:val="001B2989"/>
    <w:rsid w:val="001C7C4D"/>
    <w:rsid w:val="001D1197"/>
    <w:rsid w:val="001E1CF0"/>
    <w:rsid w:val="001E1D70"/>
    <w:rsid w:val="001E293F"/>
    <w:rsid w:val="001E3049"/>
    <w:rsid w:val="001E7EFE"/>
    <w:rsid w:val="001F3608"/>
    <w:rsid w:val="002053C4"/>
    <w:rsid w:val="00213110"/>
    <w:rsid w:val="002269B8"/>
    <w:rsid w:val="002315DF"/>
    <w:rsid w:val="00234161"/>
    <w:rsid w:val="00243AAB"/>
    <w:rsid w:val="00243C97"/>
    <w:rsid w:val="00243E1F"/>
    <w:rsid w:val="002463D7"/>
    <w:rsid w:val="002466C1"/>
    <w:rsid w:val="00252982"/>
    <w:rsid w:val="0025550B"/>
    <w:rsid w:val="002576E3"/>
    <w:rsid w:val="00290DF6"/>
    <w:rsid w:val="00293732"/>
    <w:rsid w:val="002A106D"/>
    <w:rsid w:val="002A48AA"/>
    <w:rsid w:val="002A734B"/>
    <w:rsid w:val="002A7AC5"/>
    <w:rsid w:val="002B61E1"/>
    <w:rsid w:val="002B65EE"/>
    <w:rsid w:val="002C0092"/>
    <w:rsid w:val="002C211B"/>
    <w:rsid w:val="002D00DC"/>
    <w:rsid w:val="002D01BC"/>
    <w:rsid w:val="002D63A2"/>
    <w:rsid w:val="002D6976"/>
    <w:rsid w:val="002E12EF"/>
    <w:rsid w:val="002F0E8B"/>
    <w:rsid w:val="002F358E"/>
    <w:rsid w:val="00300106"/>
    <w:rsid w:val="00300844"/>
    <w:rsid w:val="00303514"/>
    <w:rsid w:val="00320E1B"/>
    <w:rsid w:val="0032287D"/>
    <w:rsid w:val="0032342F"/>
    <w:rsid w:val="003334D9"/>
    <w:rsid w:val="00335CF7"/>
    <w:rsid w:val="0033706D"/>
    <w:rsid w:val="0034228C"/>
    <w:rsid w:val="00343304"/>
    <w:rsid w:val="0034338C"/>
    <w:rsid w:val="00344B19"/>
    <w:rsid w:val="00354E7A"/>
    <w:rsid w:val="00355818"/>
    <w:rsid w:val="003645AD"/>
    <w:rsid w:val="003647D9"/>
    <w:rsid w:val="00367B2C"/>
    <w:rsid w:val="00372838"/>
    <w:rsid w:val="00373A2D"/>
    <w:rsid w:val="0039214D"/>
    <w:rsid w:val="00393E06"/>
    <w:rsid w:val="00397F47"/>
    <w:rsid w:val="003A561E"/>
    <w:rsid w:val="003A5E6C"/>
    <w:rsid w:val="003A792A"/>
    <w:rsid w:val="003B5660"/>
    <w:rsid w:val="003D4271"/>
    <w:rsid w:val="003D54C8"/>
    <w:rsid w:val="003E62D5"/>
    <w:rsid w:val="003E7855"/>
    <w:rsid w:val="003F0ADF"/>
    <w:rsid w:val="003F3DC0"/>
    <w:rsid w:val="003F469E"/>
    <w:rsid w:val="003F7AA8"/>
    <w:rsid w:val="003F7AD5"/>
    <w:rsid w:val="00403AE7"/>
    <w:rsid w:val="00420B7F"/>
    <w:rsid w:val="00421895"/>
    <w:rsid w:val="004218D1"/>
    <w:rsid w:val="00435DFF"/>
    <w:rsid w:val="0043632C"/>
    <w:rsid w:val="00442D70"/>
    <w:rsid w:val="00445B76"/>
    <w:rsid w:val="00450F1C"/>
    <w:rsid w:val="0046113C"/>
    <w:rsid w:val="00462DD9"/>
    <w:rsid w:val="004672A2"/>
    <w:rsid w:val="00467B25"/>
    <w:rsid w:val="00471612"/>
    <w:rsid w:val="00472BB2"/>
    <w:rsid w:val="00477028"/>
    <w:rsid w:val="00490C20"/>
    <w:rsid w:val="004A0154"/>
    <w:rsid w:val="004A474B"/>
    <w:rsid w:val="004A575F"/>
    <w:rsid w:val="004A776C"/>
    <w:rsid w:val="004A7D4B"/>
    <w:rsid w:val="004B07C9"/>
    <w:rsid w:val="004B0E3E"/>
    <w:rsid w:val="004B3977"/>
    <w:rsid w:val="004B7363"/>
    <w:rsid w:val="004B78F2"/>
    <w:rsid w:val="004C7643"/>
    <w:rsid w:val="004D4416"/>
    <w:rsid w:val="004E2A79"/>
    <w:rsid w:val="004F57EA"/>
    <w:rsid w:val="00517D3B"/>
    <w:rsid w:val="00526A08"/>
    <w:rsid w:val="005358D1"/>
    <w:rsid w:val="00546704"/>
    <w:rsid w:val="00550F2A"/>
    <w:rsid w:val="0055481B"/>
    <w:rsid w:val="00554AB6"/>
    <w:rsid w:val="005561A6"/>
    <w:rsid w:val="00563C44"/>
    <w:rsid w:val="00564FAF"/>
    <w:rsid w:val="00567DD6"/>
    <w:rsid w:val="00580CD6"/>
    <w:rsid w:val="005810B0"/>
    <w:rsid w:val="00584F3E"/>
    <w:rsid w:val="005A4449"/>
    <w:rsid w:val="005A7272"/>
    <w:rsid w:val="005A7D7B"/>
    <w:rsid w:val="005B2171"/>
    <w:rsid w:val="005D0D4C"/>
    <w:rsid w:val="005D1F41"/>
    <w:rsid w:val="005D6565"/>
    <w:rsid w:val="005D6887"/>
    <w:rsid w:val="005E0A10"/>
    <w:rsid w:val="005E6B91"/>
    <w:rsid w:val="005E6D26"/>
    <w:rsid w:val="00600FE3"/>
    <w:rsid w:val="0061787C"/>
    <w:rsid w:val="006238C3"/>
    <w:rsid w:val="00627AFD"/>
    <w:rsid w:val="00627BF8"/>
    <w:rsid w:val="00630BE6"/>
    <w:rsid w:val="00634244"/>
    <w:rsid w:val="00635BD4"/>
    <w:rsid w:val="00637525"/>
    <w:rsid w:val="0064154D"/>
    <w:rsid w:val="006435CF"/>
    <w:rsid w:val="00644DF8"/>
    <w:rsid w:val="0065569D"/>
    <w:rsid w:val="00667000"/>
    <w:rsid w:val="00670CA0"/>
    <w:rsid w:val="006760A8"/>
    <w:rsid w:val="00692291"/>
    <w:rsid w:val="00696953"/>
    <w:rsid w:val="006973AE"/>
    <w:rsid w:val="006A5CA6"/>
    <w:rsid w:val="006A5FF6"/>
    <w:rsid w:val="006B0BD0"/>
    <w:rsid w:val="006B1431"/>
    <w:rsid w:val="006B3E78"/>
    <w:rsid w:val="006B41C8"/>
    <w:rsid w:val="006D0780"/>
    <w:rsid w:val="006E2E43"/>
    <w:rsid w:val="006F1776"/>
    <w:rsid w:val="006F29E5"/>
    <w:rsid w:val="006F4D66"/>
    <w:rsid w:val="00702B79"/>
    <w:rsid w:val="007030ED"/>
    <w:rsid w:val="0071136D"/>
    <w:rsid w:val="00713800"/>
    <w:rsid w:val="007260A0"/>
    <w:rsid w:val="007265FA"/>
    <w:rsid w:val="007346AE"/>
    <w:rsid w:val="007379B0"/>
    <w:rsid w:val="00740F33"/>
    <w:rsid w:val="00744740"/>
    <w:rsid w:val="00750BC0"/>
    <w:rsid w:val="00752970"/>
    <w:rsid w:val="007534C8"/>
    <w:rsid w:val="00755DD6"/>
    <w:rsid w:val="007636E5"/>
    <w:rsid w:val="007764E9"/>
    <w:rsid w:val="007825AB"/>
    <w:rsid w:val="00783597"/>
    <w:rsid w:val="007851D6"/>
    <w:rsid w:val="00785986"/>
    <w:rsid w:val="00792CB0"/>
    <w:rsid w:val="007A0C83"/>
    <w:rsid w:val="007A131F"/>
    <w:rsid w:val="007A3FF7"/>
    <w:rsid w:val="007A4B70"/>
    <w:rsid w:val="007A59EC"/>
    <w:rsid w:val="007A7DED"/>
    <w:rsid w:val="007B46B4"/>
    <w:rsid w:val="007B72EA"/>
    <w:rsid w:val="007C4EBF"/>
    <w:rsid w:val="007D0A2A"/>
    <w:rsid w:val="007D22B2"/>
    <w:rsid w:val="007D3E71"/>
    <w:rsid w:val="007D4BDE"/>
    <w:rsid w:val="007D7F3F"/>
    <w:rsid w:val="007E1864"/>
    <w:rsid w:val="007F4C2B"/>
    <w:rsid w:val="00802929"/>
    <w:rsid w:val="00807F6B"/>
    <w:rsid w:val="0081193D"/>
    <w:rsid w:val="008131DA"/>
    <w:rsid w:val="008144B0"/>
    <w:rsid w:val="00816DAB"/>
    <w:rsid w:val="00820825"/>
    <w:rsid w:val="0082445E"/>
    <w:rsid w:val="008310D8"/>
    <w:rsid w:val="00840E56"/>
    <w:rsid w:val="00845F6A"/>
    <w:rsid w:val="00847300"/>
    <w:rsid w:val="00850B78"/>
    <w:rsid w:val="00854583"/>
    <w:rsid w:val="00862E2C"/>
    <w:rsid w:val="00866012"/>
    <w:rsid w:val="00867961"/>
    <w:rsid w:val="00882589"/>
    <w:rsid w:val="00883526"/>
    <w:rsid w:val="0089096A"/>
    <w:rsid w:val="008936F8"/>
    <w:rsid w:val="0089379F"/>
    <w:rsid w:val="0089514F"/>
    <w:rsid w:val="00895273"/>
    <w:rsid w:val="00895CCF"/>
    <w:rsid w:val="008A0EC9"/>
    <w:rsid w:val="008A26F3"/>
    <w:rsid w:val="008A3844"/>
    <w:rsid w:val="008A4E6B"/>
    <w:rsid w:val="008B67CA"/>
    <w:rsid w:val="008C2F1A"/>
    <w:rsid w:val="008D1A45"/>
    <w:rsid w:val="008E5B8F"/>
    <w:rsid w:val="008F44DD"/>
    <w:rsid w:val="00905076"/>
    <w:rsid w:val="0091014F"/>
    <w:rsid w:val="009114FD"/>
    <w:rsid w:val="009155B4"/>
    <w:rsid w:val="00916738"/>
    <w:rsid w:val="00917966"/>
    <w:rsid w:val="00917DED"/>
    <w:rsid w:val="00922724"/>
    <w:rsid w:val="00924278"/>
    <w:rsid w:val="00925C01"/>
    <w:rsid w:val="0093190A"/>
    <w:rsid w:val="0093392A"/>
    <w:rsid w:val="00941BDF"/>
    <w:rsid w:val="00942D73"/>
    <w:rsid w:val="00944D0D"/>
    <w:rsid w:val="00951305"/>
    <w:rsid w:val="00954127"/>
    <w:rsid w:val="00955AAB"/>
    <w:rsid w:val="00966176"/>
    <w:rsid w:val="009746B9"/>
    <w:rsid w:val="0098320B"/>
    <w:rsid w:val="00990C16"/>
    <w:rsid w:val="00992F24"/>
    <w:rsid w:val="009960CD"/>
    <w:rsid w:val="009964D6"/>
    <w:rsid w:val="009A1B13"/>
    <w:rsid w:val="009A1E15"/>
    <w:rsid w:val="009A35D7"/>
    <w:rsid w:val="009B4DE9"/>
    <w:rsid w:val="009C1B05"/>
    <w:rsid w:val="009C5C30"/>
    <w:rsid w:val="009D269E"/>
    <w:rsid w:val="009E099E"/>
    <w:rsid w:val="009E19DD"/>
    <w:rsid w:val="009F12C1"/>
    <w:rsid w:val="00A03483"/>
    <w:rsid w:val="00A04612"/>
    <w:rsid w:val="00A15157"/>
    <w:rsid w:val="00A23197"/>
    <w:rsid w:val="00A2358D"/>
    <w:rsid w:val="00A236C6"/>
    <w:rsid w:val="00A32409"/>
    <w:rsid w:val="00A325F7"/>
    <w:rsid w:val="00A37E1E"/>
    <w:rsid w:val="00A50369"/>
    <w:rsid w:val="00A5376D"/>
    <w:rsid w:val="00A57C41"/>
    <w:rsid w:val="00A70131"/>
    <w:rsid w:val="00A73987"/>
    <w:rsid w:val="00A83109"/>
    <w:rsid w:val="00A864B2"/>
    <w:rsid w:val="00A9050A"/>
    <w:rsid w:val="00AA0F08"/>
    <w:rsid w:val="00AA3C06"/>
    <w:rsid w:val="00AA68B9"/>
    <w:rsid w:val="00AB3F66"/>
    <w:rsid w:val="00AC1F59"/>
    <w:rsid w:val="00AC2290"/>
    <w:rsid w:val="00AC4D2B"/>
    <w:rsid w:val="00AD6AF4"/>
    <w:rsid w:val="00AE460E"/>
    <w:rsid w:val="00AE57B6"/>
    <w:rsid w:val="00AF0331"/>
    <w:rsid w:val="00AF182C"/>
    <w:rsid w:val="00AF455C"/>
    <w:rsid w:val="00AF79B7"/>
    <w:rsid w:val="00B00964"/>
    <w:rsid w:val="00B00C86"/>
    <w:rsid w:val="00B019D7"/>
    <w:rsid w:val="00B01F02"/>
    <w:rsid w:val="00B0463B"/>
    <w:rsid w:val="00B0469E"/>
    <w:rsid w:val="00B21A1B"/>
    <w:rsid w:val="00B26E18"/>
    <w:rsid w:val="00B30763"/>
    <w:rsid w:val="00B30C35"/>
    <w:rsid w:val="00B33959"/>
    <w:rsid w:val="00B363D3"/>
    <w:rsid w:val="00B41C06"/>
    <w:rsid w:val="00B47490"/>
    <w:rsid w:val="00B50BD1"/>
    <w:rsid w:val="00B52955"/>
    <w:rsid w:val="00B54C70"/>
    <w:rsid w:val="00B57FDC"/>
    <w:rsid w:val="00B6282B"/>
    <w:rsid w:val="00B70D0B"/>
    <w:rsid w:val="00B83D97"/>
    <w:rsid w:val="00B853C5"/>
    <w:rsid w:val="00B94706"/>
    <w:rsid w:val="00B95CBA"/>
    <w:rsid w:val="00BA150B"/>
    <w:rsid w:val="00BA7B96"/>
    <w:rsid w:val="00BB3CBA"/>
    <w:rsid w:val="00BC405C"/>
    <w:rsid w:val="00BC501A"/>
    <w:rsid w:val="00BD033C"/>
    <w:rsid w:val="00BD28D5"/>
    <w:rsid w:val="00BD7148"/>
    <w:rsid w:val="00BD7DAC"/>
    <w:rsid w:val="00BE106B"/>
    <w:rsid w:val="00BE1F1F"/>
    <w:rsid w:val="00BF0A3D"/>
    <w:rsid w:val="00BF30E5"/>
    <w:rsid w:val="00BF7E53"/>
    <w:rsid w:val="00C02381"/>
    <w:rsid w:val="00C028F9"/>
    <w:rsid w:val="00C034DB"/>
    <w:rsid w:val="00C05AC5"/>
    <w:rsid w:val="00C06B51"/>
    <w:rsid w:val="00C12B8F"/>
    <w:rsid w:val="00C17FEA"/>
    <w:rsid w:val="00C22007"/>
    <w:rsid w:val="00C22880"/>
    <w:rsid w:val="00C22C02"/>
    <w:rsid w:val="00C2316E"/>
    <w:rsid w:val="00C43045"/>
    <w:rsid w:val="00C515EF"/>
    <w:rsid w:val="00C525D5"/>
    <w:rsid w:val="00C52748"/>
    <w:rsid w:val="00C53B24"/>
    <w:rsid w:val="00C5477A"/>
    <w:rsid w:val="00C55398"/>
    <w:rsid w:val="00C62C8C"/>
    <w:rsid w:val="00C70755"/>
    <w:rsid w:val="00C72CB5"/>
    <w:rsid w:val="00C72E4C"/>
    <w:rsid w:val="00C7476D"/>
    <w:rsid w:val="00C770C8"/>
    <w:rsid w:val="00C814B7"/>
    <w:rsid w:val="00C81D85"/>
    <w:rsid w:val="00C8421E"/>
    <w:rsid w:val="00C872A4"/>
    <w:rsid w:val="00C877C1"/>
    <w:rsid w:val="00C91FCF"/>
    <w:rsid w:val="00C96EA9"/>
    <w:rsid w:val="00CA0234"/>
    <w:rsid w:val="00CA17F3"/>
    <w:rsid w:val="00CA66E5"/>
    <w:rsid w:val="00CA68DC"/>
    <w:rsid w:val="00CB0A18"/>
    <w:rsid w:val="00CB7396"/>
    <w:rsid w:val="00CC09AB"/>
    <w:rsid w:val="00CC09B0"/>
    <w:rsid w:val="00CD26C7"/>
    <w:rsid w:val="00CD4B91"/>
    <w:rsid w:val="00CD6230"/>
    <w:rsid w:val="00CD69F4"/>
    <w:rsid w:val="00CD6A71"/>
    <w:rsid w:val="00CE6A8E"/>
    <w:rsid w:val="00D00565"/>
    <w:rsid w:val="00D01E79"/>
    <w:rsid w:val="00D02909"/>
    <w:rsid w:val="00D108C0"/>
    <w:rsid w:val="00D16DF7"/>
    <w:rsid w:val="00D2119A"/>
    <w:rsid w:val="00D22D75"/>
    <w:rsid w:val="00D35758"/>
    <w:rsid w:val="00D42EBC"/>
    <w:rsid w:val="00D44254"/>
    <w:rsid w:val="00D45087"/>
    <w:rsid w:val="00D50352"/>
    <w:rsid w:val="00D51368"/>
    <w:rsid w:val="00D62BB9"/>
    <w:rsid w:val="00D64205"/>
    <w:rsid w:val="00D64D40"/>
    <w:rsid w:val="00D70B5A"/>
    <w:rsid w:val="00D84814"/>
    <w:rsid w:val="00D86E1A"/>
    <w:rsid w:val="00D87AC4"/>
    <w:rsid w:val="00D95452"/>
    <w:rsid w:val="00D96E62"/>
    <w:rsid w:val="00D9728F"/>
    <w:rsid w:val="00DA48CE"/>
    <w:rsid w:val="00DB0220"/>
    <w:rsid w:val="00DC0091"/>
    <w:rsid w:val="00DC3AC7"/>
    <w:rsid w:val="00DC57B7"/>
    <w:rsid w:val="00DD68CE"/>
    <w:rsid w:val="00DD6C0D"/>
    <w:rsid w:val="00DE1160"/>
    <w:rsid w:val="00DE1317"/>
    <w:rsid w:val="00DE316D"/>
    <w:rsid w:val="00DF520B"/>
    <w:rsid w:val="00DF5D8D"/>
    <w:rsid w:val="00DF6918"/>
    <w:rsid w:val="00E1335C"/>
    <w:rsid w:val="00E14994"/>
    <w:rsid w:val="00E2413D"/>
    <w:rsid w:val="00E2434B"/>
    <w:rsid w:val="00E305F8"/>
    <w:rsid w:val="00E30906"/>
    <w:rsid w:val="00E31E16"/>
    <w:rsid w:val="00E4663E"/>
    <w:rsid w:val="00E46825"/>
    <w:rsid w:val="00E46E20"/>
    <w:rsid w:val="00E50B92"/>
    <w:rsid w:val="00E547BE"/>
    <w:rsid w:val="00E56FA3"/>
    <w:rsid w:val="00E6238B"/>
    <w:rsid w:val="00E62CBB"/>
    <w:rsid w:val="00E62E4B"/>
    <w:rsid w:val="00E73F0B"/>
    <w:rsid w:val="00E96CE6"/>
    <w:rsid w:val="00E971C3"/>
    <w:rsid w:val="00EB69FB"/>
    <w:rsid w:val="00EC4868"/>
    <w:rsid w:val="00EC6547"/>
    <w:rsid w:val="00ED0FFA"/>
    <w:rsid w:val="00ED4CC4"/>
    <w:rsid w:val="00ED6D2A"/>
    <w:rsid w:val="00ED7512"/>
    <w:rsid w:val="00EF08C0"/>
    <w:rsid w:val="00EF2866"/>
    <w:rsid w:val="00EF52BA"/>
    <w:rsid w:val="00EF72C5"/>
    <w:rsid w:val="00EF7C7C"/>
    <w:rsid w:val="00F03F3A"/>
    <w:rsid w:val="00F07777"/>
    <w:rsid w:val="00F12213"/>
    <w:rsid w:val="00F12D79"/>
    <w:rsid w:val="00F15C74"/>
    <w:rsid w:val="00F169EE"/>
    <w:rsid w:val="00F2158D"/>
    <w:rsid w:val="00F26C89"/>
    <w:rsid w:val="00F27317"/>
    <w:rsid w:val="00F27348"/>
    <w:rsid w:val="00F320AF"/>
    <w:rsid w:val="00F33DE0"/>
    <w:rsid w:val="00F372E1"/>
    <w:rsid w:val="00F373C7"/>
    <w:rsid w:val="00F44D10"/>
    <w:rsid w:val="00F45134"/>
    <w:rsid w:val="00F4623E"/>
    <w:rsid w:val="00F537F5"/>
    <w:rsid w:val="00F66E2F"/>
    <w:rsid w:val="00F76161"/>
    <w:rsid w:val="00F82E5B"/>
    <w:rsid w:val="00F844E3"/>
    <w:rsid w:val="00F84C58"/>
    <w:rsid w:val="00F91C0B"/>
    <w:rsid w:val="00FA2462"/>
    <w:rsid w:val="00FA48D4"/>
    <w:rsid w:val="00FA72B5"/>
    <w:rsid w:val="00FB080D"/>
    <w:rsid w:val="00FB6144"/>
    <w:rsid w:val="00FB62C3"/>
    <w:rsid w:val="00FC5105"/>
    <w:rsid w:val="00FC79E4"/>
    <w:rsid w:val="00FD6974"/>
    <w:rsid w:val="00FD6F3E"/>
    <w:rsid w:val="00FD78A7"/>
    <w:rsid w:val="00FE3BC1"/>
    <w:rsid w:val="0C880494"/>
    <w:rsid w:val="2DD3034C"/>
    <w:rsid w:val="4FD8783E"/>
    <w:rsid w:val="5EF18AC9"/>
    <w:rsid w:val="66CEF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8FAD2"/>
  <w15:chartTrackingRefBased/>
  <w15:docId w15:val="{BD69BF15-0EBC-46EE-9DF3-B3AD98D41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305"/>
    <w:pPr>
      <w:spacing w:after="0" w:line="240" w:lineRule="auto"/>
    </w:pPr>
    <w:rPr>
      <w:rFonts w:cs="Times New Roman"/>
      <w:szCs w:val="24"/>
    </w:rPr>
  </w:style>
  <w:style w:type="paragraph" w:styleId="Heading1">
    <w:name w:val="heading 1"/>
    <w:basedOn w:val="Normal"/>
    <w:next w:val="Normal"/>
    <w:link w:val="Heading1Char"/>
    <w:uiPriority w:val="9"/>
    <w:qFormat/>
    <w:rsid w:val="0089096A"/>
    <w:pPr>
      <w:keepNext/>
      <w:keepLines/>
      <w:numPr>
        <w:numId w:val="1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48D1"/>
    <w:pPr>
      <w:keepNext/>
      <w:keepLines/>
      <w:numPr>
        <w:ilvl w:val="1"/>
        <w:numId w:val="1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248D1"/>
    <w:pPr>
      <w:keepNext/>
      <w:keepLines/>
      <w:numPr>
        <w:ilvl w:val="2"/>
        <w:numId w:val="11"/>
      </w:numPr>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1248D1"/>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48D1"/>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248D1"/>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248D1"/>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248D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48D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2171"/>
    <w:pPr>
      <w:tabs>
        <w:tab w:val="center" w:pos="4680"/>
        <w:tab w:val="right" w:pos="9360"/>
      </w:tabs>
    </w:pPr>
  </w:style>
  <w:style w:type="character" w:customStyle="1" w:styleId="HeaderChar">
    <w:name w:val="Header Char"/>
    <w:basedOn w:val="DefaultParagraphFont"/>
    <w:link w:val="Header"/>
    <w:uiPriority w:val="99"/>
    <w:rsid w:val="005B2171"/>
  </w:style>
  <w:style w:type="paragraph" w:styleId="Footer">
    <w:name w:val="footer"/>
    <w:basedOn w:val="Normal"/>
    <w:link w:val="FooterChar"/>
    <w:uiPriority w:val="99"/>
    <w:unhideWhenUsed/>
    <w:rsid w:val="005B2171"/>
    <w:pPr>
      <w:tabs>
        <w:tab w:val="center" w:pos="4680"/>
        <w:tab w:val="right" w:pos="9360"/>
      </w:tabs>
    </w:pPr>
  </w:style>
  <w:style w:type="character" w:customStyle="1" w:styleId="FooterChar">
    <w:name w:val="Footer Char"/>
    <w:basedOn w:val="DefaultParagraphFont"/>
    <w:link w:val="Footer"/>
    <w:uiPriority w:val="99"/>
    <w:rsid w:val="005B2171"/>
  </w:style>
  <w:style w:type="paragraph" w:styleId="NormalWeb">
    <w:name w:val="Normal (Web)"/>
    <w:basedOn w:val="Normal"/>
    <w:uiPriority w:val="99"/>
    <w:unhideWhenUsed/>
    <w:rsid w:val="00F44D10"/>
    <w:pPr>
      <w:spacing w:before="100" w:beforeAutospacing="1" w:after="100" w:afterAutospacing="1"/>
    </w:pPr>
  </w:style>
  <w:style w:type="character" w:styleId="Strong">
    <w:name w:val="Strong"/>
    <w:basedOn w:val="DefaultParagraphFont"/>
    <w:uiPriority w:val="22"/>
    <w:qFormat/>
    <w:rsid w:val="00F44D10"/>
    <w:rPr>
      <w:b/>
      <w:bCs/>
    </w:rPr>
  </w:style>
  <w:style w:type="paragraph" w:styleId="HTMLPreformatted">
    <w:name w:val="HTML Preformatted"/>
    <w:basedOn w:val="Normal"/>
    <w:link w:val="HTMLPreformattedChar"/>
    <w:uiPriority w:val="99"/>
    <w:semiHidden/>
    <w:unhideWhenUsed/>
    <w:rsid w:val="0015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792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9096A"/>
    <w:rPr>
      <w:rFonts w:asciiTheme="majorHAnsi" w:eastAsiaTheme="majorEastAsia" w:hAnsiTheme="majorHAnsi" w:cstheme="majorBidi"/>
      <w:color w:val="2F5496" w:themeColor="accent1" w:themeShade="BF"/>
      <w:sz w:val="32"/>
      <w:szCs w:val="32"/>
    </w:rPr>
  </w:style>
  <w:style w:type="paragraph" w:customStyle="1" w:styleId="paragraph">
    <w:name w:val="paragraph"/>
    <w:basedOn w:val="Normal"/>
    <w:rsid w:val="00627BF8"/>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627BF8"/>
  </w:style>
  <w:style w:type="character" w:customStyle="1" w:styleId="eop">
    <w:name w:val="eop"/>
    <w:basedOn w:val="DefaultParagraphFont"/>
    <w:rsid w:val="00627BF8"/>
  </w:style>
  <w:style w:type="character" w:customStyle="1" w:styleId="spellingerror">
    <w:name w:val="spellingerror"/>
    <w:basedOn w:val="DefaultParagraphFont"/>
    <w:rsid w:val="00C05AC5"/>
  </w:style>
  <w:style w:type="character" w:customStyle="1" w:styleId="contextualspellingandgrammarerror">
    <w:name w:val="contextualspellingandgrammarerror"/>
    <w:basedOn w:val="DefaultParagraphFont"/>
    <w:rsid w:val="00C05AC5"/>
  </w:style>
  <w:style w:type="paragraph" w:styleId="ListParagraph">
    <w:name w:val="List Paragraph"/>
    <w:basedOn w:val="Normal"/>
    <w:link w:val="ListParagraphChar"/>
    <w:uiPriority w:val="34"/>
    <w:qFormat/>
    <w:rsid w:val="0039214D"/>
    <w:pPr>
      <w:ind w:left="720"/>
    </w:pPr>
    <w:rPr>
      <w:rFonts w:ascii="Calibri" w:hAnsi="Calibri" w:cs="Calibri"/>
      <w:szCs w:val="22"/>
    </w:rPr>
  </w:style>
  <w:style w:type="character" w:styleId="CommentReference">
    <w:name w:val="annotation reference"/>
    <w:basedOn w:val="DefaultParagraphFont"/>
    <w:uiPriority w:val="99"/>
    <w:semiHidden/>
    <w:unhideWhenUsed/>
    <w:rsid w:val="000F444A"/>
    <w:rPr>
      <w:sz w:val="16"/>
      <w:szCs w:val="16"/>
    </w:rPr>
  </w:style>
  <w:style w:type="paragraph" w:styleId="CommentText">
    <w:name w:val="annotation text"/>
    <w:basedOn w:val="Normal"/>
    <w:link w:val="CommentTextChar"/>
    <w:uiPriority w:val="99"/>
    <w:semiHidden/>
    <w:unhideWhenUsed/>
    <w:rsid w:val="000F444A"/>
    <w:rPr>
      <w:sz w:val="20"/>
      <w:szCs w:val="20"/>
    </w:rPr>
  </w:style>
  <w:style w:type="character" w:customStyle="1" w:styleId="CommentTextChar">
    <w:name w:val="Comment Text Char"/>
    <w:basedOn w:val="DefaultParagraphFont"/>
    <w:link w:val="CommentText"/>
    <w:uiPriority w:val="99"/>
    <w:semiHidden/>
    <w:rsid w:val="000F444A"/>
    <w:rPr>
      <w:rFonts w:cs="Times New Roman"/>
      <w:sz w:val="20"/>
      <w:szCs w:val="20"/>
    </w:rPr>
  </w:style>
  <w:style w:type="paragraph" w:styleId="CommentSubject">
    <w:name w:val="annotation subject"/>
    <w:basedOn w:val="CommentText"/>
    <w:next w:val="CommentText"/>
    <w:link w:val="CommentSubjectChar"/>
    <w:uiPriority w:val="99"/>
    <w:semiHidden/>
    <w:unhideWhenUsed/>
    <w:rsid w:val="000F444A"/>
    <w:rPr>
      <w:b/>
      <w:bCs/>
    </w:rPr>
  </w:style>
  <w:style w:type="character" w:customStyle="1" w:styleId="CommentSubjectChar">
    <w:name w:val="Comment Subject Char"/>
    <w:basedOn w:val="CommentTextChar"/>
    <w:link w:val="CommentSubject"/>
    <w:uiPriority w:val="99"/>
    <w:semiHidden/>
    <w:rsid w:val="000F444A"/>
    <w:rPr>
      <w:rFonts w:cs="Times New Roman"/>
      <w:b/>
      <w:bCs/>
      <w:sz w:val="20"/>
      <w:szCs w:val="20"/>
    </w:rPr>
  </w:style>
  <w:style w:type="paragraph" w:styleId="BalloonText">
    <w:name w:val="Balloon Text"/>
    <w:basedOn w:val="Normal"/>
    <w:link w:val="BalloonTextChar"/>
    <w:uiPriority w:val="99"/>
    <w:semiHidden/>
    <w:unhideWhenUsed/>
    <w:rsid w:val="000F44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44A"/>
    <w:rPr>
      <w:rFonts w:ascii="Segoe UI" w:hAnsi="Segoe UI" w:cs="Segoe UI"/>
      <w:sz w:val="18"/>
      <w:szCs w:val="18"/>
    </w:rPr>
  </w:style>
  <w:style w:type="table" w:styleId="GridTable1Light">
    <w:name w:val="Grid Table 1 Light"/>
    <w:basedOn w:val="TableNormal"/>
    <w:uiPriority w:val="46"/>
    <w:rsid w:val="003F3DC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F3DC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1248D1"/>
    <w:rPr>
      <w:rFonts w:asciiTheme="majorHAnsi" w:eastAsiaTheme="majorEastAsia" w:hAnsiTheme="majorHAnsi" w:cstheme="majorBidi"/>
      <w:color w:val="2F5496" w:themeColor="accent1" w:themeShade="BF"/>
      <w:sz w:val="26"/>
      <w:szCs w:val="26"/>
    </w:rPr>
  </w:style>
  <w:style w:type="numbering" w:customStyle="1" w:styleId="Style1">
    <w:name w:val="Style1"/>
    <w:uiPriority w:val="99"/>
    <w:rsid w:val="001248D1"/>
    <w:pPr>
      <w:numPr>
        <w:numId w:val="1"/>
      </w:numPr>
    </w:pPr>
  </w:style>
  <w:style w:type="numbering" w:customStyle="1" w:styleId="Style2">
    <w:name w:val="Style2"/>
    <w:uiPriority w:val="99"/>
    <w:rsid w:val="001248D1"/>
    <w:pPr>
      <w:numPr>
        <w:numId w:val="2"/>
      </w:numPr>
    </w:pPr>
  </w:style>
  <w:style w:type="character" w:customStyle="1" w:styleId="Heading3Char">
    <w:name w:val="Heading 3 Char"/>
    <w:basedOn w:val="DefaultParagraphFont"/>
    <w:link w:val="Heading3"/>
    <w:uiPriority w:val="9"/>
    <w:rsid w:val="001248D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248D1"/>
    <w:rPr>
      <w:rFonts w:asciiTheme="majorHAnsi" w:eastAsiaTheme="majorEastAsia" w:hAnsiTheme="majorHAnsi" w:cstheme="majorBidi"/>
      <w:i/>
      <w:iCs/>
      <w:color w:val="2F5496" w:themeColor="accent1" w:themeShade="BF"/>
      <w:szCs w:val="24"/>
    </w:rPr>
  </w:style>
  <w:style w:type="character" w:customStyle="1" w:styleId="Heading5Char">
    <w:name w:val="Heading 5 Char"/>
    <w:basedOn w:val="DefaultParagraphFont"/>
    <w:link w:val="Heading5"/>
    <w:uiPriority w:val="9"/>
    <w:semiHidden/>
    <w:rsid w:val="001248D1"/>
    <w:rPr>
      <w:rFonts w:asciiTheme="majorHAnsi" w:eastAsiaTheme="majorEastAsia" w:hAnsiTheme="majorHAnsi" w:cstheme="majorBidi"/>
      <w:color w:val="2F5496" w:themeColor="accent1" w:themeShade="BF"/>
      <w:szCs w:val="24"/>
    </w:rPr>
  </w:style>
  <w:style w:type="character" w:customStyle="1" w:styleId="Heading6Char">
    <w:name w:val="Heading 6 Char"/>
    <w:basedOn w:val="DefaultParagraphFont"/>
    <w:link w:val="Heading6"/>
    <w:uiPriority w:val="9"/>
    <w:semiHidden/>
    <w:rsid w:val="001248D1"/>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uiPriority w:val="9"/>
    <w:semiHidden/>
    <w:rsid w:val="001248D1"/>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uiPriority w:val="9"/>
    <w:semiHidden/>
    <w:rsid w:val="001248D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248D1"/>
    <w:rPr>
      <w:rFonts w:asciiTheme="majorHAnsi" w:eastAsiaTheme="majorEastAsia" w:hAnsiTheme="majorHAnsi" w:cstheme="majorBidi"/>
      <w:i/>
      <w:iCs/>
      <w:color w:val="272727" w:themeColor="text1" w:themeTint="D8"/>
      <w:sz w:val="21"/>
      <w:szCs w:val="21"/>
    </w:rPr>
  </w:style>
  <w:style w:type="numbering" w:customStyle="1" w:styleId="Style3">
    <w:name w:val="Style3"/>
    <w:uiPriority w:val="99"/>
    <w:rsid w:val="004A0154"/>
    <w:pPr>
      <w:numPr>
        <w:numId w:val="4"/>
      </w:numPr>
    </w:pPr>
  </w:style>
  <w:style w:type="numbering" w:customStyle="1" w:styleId="Style4">
    <w:name w:val="Style4"/>
    <w:uiPriority w:val="99"/>
    <w:rsid w:val="004A0154"/>
    <w:pPr>
      <w:numPr>
        <w:numId w:val="5"/>
      </w:numPr>
    </w:pPr>
  </w:style>
  <w:style w:type="numbering" w:customStyle="1" w:styleId="Style5">
    <w:name w:val="Style5"/>
    <w:uiPriority w:val="99"/>
    <w:rsid w:val="004A0154"/>
    <w:pPr>
      <w:numPr>
        <w:numId w:val="6"/>
      </w:numPr>
    </w:pPr>
  </w:style>
  <w:style w:type="numbering" w:customStyle="1" w:styleId="Style6">
    <w:name w:val="Style6"/>
    <w:uiPriority w:val="99"/>
    <w:rsid w:val="00B0469E"/>
    <w:pPr>
      <w:numPr>
        <w:numId w:val="7"/>
      </w:numPr>
    </w:pPr>
  </w:style>
  <w:style w:type="numbering" w:customStyle="1" w:styleId="Style7">
    <w:name w:val="Style7"/>
    <w:uiPriority w:val="99"/>
    <w:rsid w:val="00B0469E"/>
    <w:pPr>
      <w:numPr>
        <w:numId w:val="8"/>
      </w:numPr>
    </w:pPr>
  </w:style>
  <w:style w:type="numbering" w:customStyle="1" w:styleId="Style8">
    <w:name w:val="Style8"/>
    <w:uiPriority w:val="99"/>
    <w:rsid w:val="00B0469E"/>
    <w:pPr>
      <w:numPr>
        <w:numId w:val="9"/>
      </w:numPr>
    </w:pPr>
  </w:style>
  <w:style w:type="numbering" w:customStyle="1" w:styleId="Style9">
    <w:name w:val="Style9"/>
    <w:uiPriority w:val="99"/>
    <w:rsid w:val="00B0469E"/>
    <w:pPr>
      <w:numPr>
        <w:numId w:val="10"/>
      </w:numPr>
    </w:pPr>
  </w:style>
  <w:style w:type="paragraph" w:styleId="Title">
    <w:name w:val="Title"/>
    <w:basedOn w:val="Normal"/>
    <w:next w:val="Normal"/>
    <w:link w:val="TitleChar"/>
    <w:uiPriority w:val="10"/>
    <w:qFormat/>
    <w:rsid w:val="00600FE3"/>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600FE3"/>
    <w:rPr>
      <w:rFonts w:asciiTheme="majorHAnsi" w:eastAsiaTheme="majorEastAsia" w:hAnsiTheme="majorHAnsi" w:cstheme="majorBidi"/>
      <w:b/>
      <w:bCs/>
      <w:spacing w:val="-7"/>
      <w:sz w:val="48"/>
      <w:szCs w:val="48"/>
    </w:rPr>
  </w:style>
  <w:style w:type="paragraph" w:customStyle="1" w:styleId="Default">
    <w:name w:val="Default"/>
    <w:rsid w:val="00600FE3"/>
    <w:pPr>
      <w:autoSpaceDE w:val="0"/>
      <w:autoSpaceDN w:val="0"/>
      <w:adjustRightInd w:val="0"/>
      <w:spacing w:after="0" w:line="240" w:lineRule="auto"/>
    </w:pPr>
    <w:rPr>
      <w:rFonts w:ascii="Times New Roman" w:eastAsiaTheme="minorEastAsia" w:hAnsi="Times New Roman" w:cs="Times New Roman"/>
      <w:color w:val="000000"/>
      <w:sz w:val="24"/>
      <w:szCs w:val="24"/>
      <w:lang w:val="en-IN"/>
    </w:rPr>
  </w:style>
  <w:style w:type="paragraph" w:styleId="TOCHeading">
    <w:name w:val="TOC Heading"/>
    <w:basedOn w:val="Heading1"/>
    <w:next w:val="Normal"/>
    <w:uiPriority w:val="39"/>
    <w:unhideWhenUsed/>
    <w:qFormat/>
    <w:rsid w:val="00630BE6"/>
    <w:pPr>
      <w:numPr>
        <w:numId w:val="0"/>
      </w:numPr>
      <w:spacing w:line="259" w:lineRule="auto"/>
      <w:outlineLvl w:val="9"/>
    </w:pPr>
  </w:style>
  <w:style w:type="paragraph" w:styleId="TOC1">
    <w:name w:val="toc 1"/>
    <w:basedOn w:val="Normal"/>
    <w:next w:val="Normal"/>
    <w:autoRedefine/>
    <w:uiPriority w:val="39"/>
    <w:unhideWhenUsed/>
    <w:rsid w:val="00630BE6"/>
    <w:pPr>
      <w:spacing w:after="100"/>
    </w:pPr>
  </w:style>
  <w:style w:type="paragraph" w:styleId="TOC2">
    <w:name w:val="toc 2"/>
    <w:basedOn w:val="Normal"/>
    <w:next w:val="Normal"/>
    <w:autoRedefine/>
    <w:uiPriority w:val="39"/>
    <w:unhideWhenUsed/>
    <w:rsid w:val="00630BE6"/>
    <w:pPr>
      <w:spacing w:after="100"/>
      <w:ind w:left="220"/>
    </w:pPr>
  </w:style>
  <w:style w:type="paragraph" w:styleId="TOC3">
    <w:name w:val="toc 3"/>
    <w:basedOn w:val="Normal"/>
    <w:next w:val="Normal"/>
    <w:autoRedefine/>
    <w:uiPriority w:val="39"/>
    <w:unhideWhenUsed/>
    <w:rsid w:val="00630BE6"/>
    <w:pPr>
      <w:spacing w:after="100"/>
      <w:ind w:left="440"/>
    </w:pPr>
  </w:style>
  <w:style w:type="character" w:styleId="Hyperlink">
    <w:name w:val="Hyperlink"/>
    <w:basedOn w:val="DefaultParagraphFont"/>
    <w:uiPriority w:val="99"/>
    <w:unhideWhenUsed/>
    <w:rsid w:val="00630BE6"/>
    <w:rPr>
      <w:color w:val="0563C1" w:themeColor="hyperlink"/>
      <w:u w:val="single"/>
    </w:rPr>
  </w:style>
  <w:style w:type="character" w:customStyle="1" w:styleId="ListParagraphChar">
    <w:name w:val="List Paragraph Char"/>
    <w:basedOn w:val="DefaultParagraphFont"/>
    <w:link w:val="ListParagraph"/>
    <w:uiPriority w:val="34"/>
    <w:locked/>
    <w:rsid w:val="00816DAB"/>
    <w:rPr>
      <w:rFonts w:ascii="Calibri" w:hAnsi="Calibri" w:cs="Calibri"/>
    </w:rPr>
  </w:style>
  <w:style w:type="table" w:styleId="GridTable4">
    <w:name w:val="Grid Table 4"/>
    <w:basedOn w:val="TableNormal"/>
    <w:uiPriority w:val="49"/>
    <w:rsid w:val="00E50B92"/>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umberedList">
    <w:name w:val="Numbered List"/>
    <w:basedOn w:val="Normal"/>
    <w:rsid w:val="00BC501A"/>
    <w:pPr>
      <w:numPr>
        <w:numId w:val="20"/>
      </w:numPr>
    </w:pPr>
    <w:rPr>
      <w:rFonts w:ascii="Gill Sans MT" w:eastAsia="Times New Roman" w:hAnsi="Gill Sans MT"/>
      <w:sz w:val="20"/>
      <w:szCs w:val="20"/>
    </w:rPr>
  </w:style>
  <w:style w:type="paragraph" w:styleId="Caption">
    <w:name w:val="caption"/>
    <w:basedOn w:val="Normal"/>
    <w:next w:val="Normal"/>
    <w:unhideWhenUsed/>
    <w:qFormat/>
    <w:rsid w:val="00BC501A"/>
    <w:pPr>
      <w:spacing w:after="200"/>
    </w:pPr>
    <w:rPr>
      <w:rFonts w:ascii="Arial" w:eastAsia="Times New Roman" w:hAnsi="Arial"/>
      <w:i/>
      <w:iCs/>
      <w:color w:val="44546A" w:themeColor="text2"/>
      <w:sz w:val="18"/>
      <w:szCs w:val="18"/>
    </w:rPr>
  </w:style>
  <w:style w:type="table" w:styleId="TableGrid">
    <w:name w:val="Table Grid"/>
    <w:aliases w:val="Table 1"/>
    <w:basedOn w:val="TableNormal"/>
    <w:uiPriority w:val="39"/>
    <w:rsid w:val="00EF72C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heading">
    <w:name w:val="First heading"/>
    <w:basedOn w:val="Normal"/>
    <w:qFormat/>
    <w:rsid w:val="00EF72C5"/>
    <w:pPr>
      <w:numPr>
        <w:numId w:val="28"/>
      </w:numPr>
      <w:autoSpaceDE w:val="0"/>
      <w:autoSpaceDN w:val="0"/>
      <w:adjustRightInd w:val="0"/>
    </w:pPr>
    <w:rPr>
      <w:rFonts w:ascii="Arial" w:eastAsia="HiddenHorzOCR" w:hAnsi="Arial"/>
      <w:b/>
      <w:sz w:val="28"/>
      <w:szCs w:val="28"/>
      <w:lang w:val="x-none" w:eastAsia="x-none"/>
    </w:rPr>
  </w:style>
  <w:style w:type="paragraph" w:customStyle="1" w:styleId="SecondHeading">
    <w:name w:val="Second Heading"/>
    <w:basedOn w:val="Normal"/>
    <w:link w:val="SecondHeadingChar"/>
    <w:qFormat/>
    <w:rsid w:val="00EF72C5"/>
    <w:pPr>
      <w:numPr>
        <w:ilvl w:val="1"/>
        <w:numId w:val="28"/>
      </w:numPr>
      <w:autoSpaceDE w:val="0"/>
      <w:autoSpaceDN w:val="0"/>
      <w:adjustRightInd w:val="0"/>
    </w:pPr>
    <w:rPr>
      <w:rFonts w:ascii="Arial" w:eastAsia="HiddenHorzOCR" w:hAnsi="Arial"/>
      <w:b/>
      <w:sz w:val="24"/>
      <w:lang w:val="x-none" w:eastAsia="x-none"/>
    </w:rPr>
  </w:style>
  <w:style w:type="paragraph" w:customStyle="1" w:styleId="ThirdHeading">
    <w:name w:val="Third Heading"/>
    <w:basedOn w:val="Normal"/>
    <w:qFormat/>
    <w:rsid w:val="00EF72C5"/>
    <w:pPr>
      <w:numPr>
        <w:ilvl w:val="2"/>
        <w:numId w:val="28"/>
      </w:numPr>
      <w:autoSpaceDE w:val="0"/>
      <w:autoSpaceDN w:val="0"/>
      <w:adjustRightInd w:val="0"/>
    </w:pPr>
    <w:rPr>
      <w:rFonts w:ascii="Arial" w:eastAsia="HiddenHorzOCR" w:hAnsi="Arial"/>
      <w:b/>
      <w:szCs w:val="22"/>
      <w:lang w:val="x-none" w:eastAsia="x-none"/>
    </w:rPr>
  </w:style>
  <w:style w:type="character" w:customStyle="1" w:styleId="SecondHeadingChar">
    <w:name w:val="Second Heading Char"/>
    <w:link w:val="SecondHeading"/>
    <w:rsid w:val="00EF72C5"/>
    <w:rPr>
      <w:rFonts w:ascii="Arial" w:eastAsia="HiddenHorzOCR" w:hAnsi="Arial" w:cs="Times New Roman"/>
      <w:b/>
      <w:sz w:val="24"/>
      <w:szCs w:val="24"/>
      <w:lang w:val="x-none" w:eastAsia="x-none"/>
    </w:rPr>
  </w:style>
  <w:style w:type="table" w:customStyle="1" w:styleId="TableGrid1">
    <w:name w:val="Table Grid1"/>
    <w:basedOn w:val="TableNormal"/>
    <w:next w:val="TableGrid"/>
    <w:uiPriority w:val="39"/>
    <w:rsid w:val="00792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02381"/>
    <w:pPr>
      <w:spacing w:after="0"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9984">
      <w:bodyDiv w:val="1"/>
      <w:marLeft w:val="0"/>
      <w:marRight w:val="0"/>
      <w:marTop w:val="0"/>
      <w:marBottom w:val="0"/>
      <w:divBdr>
        <w:top w:val="none" w:sz="0" w:space="0" w:color="auto"/>
        <w:left w:val="none" w:sz="0" w:space="0" w:color="auto"/>
        <w:bottom w:val="none" w:sz="0" w:space="0" w:color="auto"/>
        <w:right w:val="none" w:sz="0" w:space="0" w:color="auto"/>
      </w:divBdr>
    </w:div>
    <w:div w:id="44111448">
      <w:bodyDiv w:val="1"/>
      <w:marLeft w:val="0"/>
      <w:marRight w:val="0"/>
      <w:marTop w:val="0"/>
      <w:marBottom w:val="0"/>
      <w:divBdr>
        <w:top w:val="none" w:sz="0" w:space="0" w:color="auto"/>
        <w:left w:val="none" w:sz="0" w:space="0" w:color="auto"/>
        <w:bottom w:val="none" w:sz="0" w:space="0" w:color="auto"/>
        <w:right w:val="none" w:sz="0" w:space="0" w:color="auto"/>
      </w:divBdr>
    </w:div>
    <w:div w:id="52389208">
      <w:bodyDiv w:val="1"/>
      <w:marLeft w:val="0"/>
      <w:marRight w:val="0"/>
      <w:marTop w:val="0"/>
      <w:marBottom w:val="0"/>
      <w:divBdr>
        <w:top w:val="none" w:sz="0" w:space="0" w:color="auto"/>
        <w:left w:val="none" w:sz="0" w:space="0" w:color="auto"/>
        <w:bottom w:val="none" w:sz="0" w:space="0" w:color="auto"/>
        <w:right w:val="none" w:sz="0" w:space="0" w:color="auto"/>
      </w:divBdr>
    </w:div>
    <w:div w:id="117186017">
      <w:bodyDiv w:val="1"/>
      <w:marLeft w:val="0"/>
      <w:marRight w:val="0"/>
      <w:marTop w:val="0"/>
      <w:marBottom w:val="0"/>
      <w:divBdr>
        <w:top w:val="none" w:sz="0" w:space="0" w:color="auto"/>
        <w:left w:val="none" w:sz="0" w:space="0" w:color="auto"/>
        <w:bottom w:val="none" w:sz="0" w:space="0" w:color="auto"/>
        <w:right w:val="none" w:sz="0" w:space="0" w:color="auto"/>
      </w:divBdr>
    </w:div>
    <w:div w:id="347025780">
      <w:bodyDiv w:val="1"/>
      <w:marLeft w:val="0"/>
      <w:marRight w:val="0"/>
      <w:marTop w:val="0"/>
      <w:marBottom w:val="0"/>
      <w:divBdr>
        <w:top w:val="none" w:sz="0" w:space="0" w:color="auto"/>
        <w:left w:val="none" w:sz="0" w:space="0" w:color="auto"/>
        <w:bottom w:val="none" w:sz="0" w:space="0" w:color="auto"/>
        <w:right w:val="none" w:sz="0" w:space="0" w:color="auto"/>
      </w:divBdr>
    </w:div>
    <w:div w:id="384723737">
      <w:bodyDiv w:val="1"/>
      <w:marLeft w:val="0"/>
      <w:marRight w:val="0"/>
      <w:marTop w:val="0"/>
      <w:marBottom w:val="0"/>
      <w:divBdr>
        <w:top w:val="none" w:sz="0" w:space="0" w:color="auto"/>
        <w:left w:val="none" w:sz="0" w:space="0" w:color="auto"/>
        <w:bottom w:val="none" w:sz="0" w:space="0" w:color="auto"/>
        <w:right w:val="none" w:sz="0" w:space="0" w:color="auto"/>
      </w:divBdr>
    </w:div>
    <w:div w:id="789982095">
      <w:bodyDiv w:val="1"/>
      <w:marLeft w:val="0"/>
      <w:marRight w:val="0"/>
      <w:marTop w:val="0"/>
      <w:marBottom w:val="0"/>
      <w:divBdr>
        <w:top w:val="none" w:sz="0" w:space="0" w:color="auto"/>
        <w:left w:val="none" w:sz="0" w:space="0" w:color="auto"/>
        <w:bottom w:val="none" w:sz="0" w:space="0" w:color="auto"/>
        <w:right w:val="none" w:sz="0" w:space="0" w:color="auto"/>
      </w:divBdr>
      <w:divsChild>
        <w:div w:id="103773842">
          <w:marLeft w:val="0"/>
          <w:marRight w:val="0"/>
          <w:marTop w:val="0"/>
          <w:marBottom w:val="0"/>
          <w:divBdr>
            <w:top w:val="none" w:sz="0" w:space="0" w:color="auto"/>
            <w:left w:val="none" w:sz="0" w:space="0" w:color="auto"/>
            <w:bottom w:val="none" w:sz="0" w:space="0" w:color="auto"/>
            <w:right w:val="none" w:sz="0" w:space="0" w:color="auto"/>
          </w:divBdr>
        </w:div>
        <w:div w:id="1644577574">
          <w:marLeft w:val="0"/>
          <w:marRight w:val="0"/>
          <w:marTop w:val="0"/>
          <w:marBottom w:val="0"/>
          <w:divBdr>
            <w:top w:val="none" w:sz="0" w:space="0" w:color="auto"/>
            <w:left w:val="none" w:sz="0" w:space="0" w:color="auto"/>
            <w:bottom w:val="none" w:sz="0" w:space="0" w:color="auto"/>
            <w:right w:val="none" w:sz="0" w:space="0" w:color="auto"/>
          </w:divBdr>
        </w:div>
        <w:div w:id="999315086">
          <w:marLeft w:val="0"/>
          <w:marRight w:val="0"/>
          <w:marTop w:val="0"/>
          <w:marBottom w:val="0"/>
          <w:divBdr>
            <w:top w:val="none" w:sz="0" w:space="0" w:color="auto"/>
            <w:left w:val="none" w:sz="0" w:space="0" w:color="auto"/>
            <w:bottom w:val="none" w:sz="0" w:space="0" w:color="auto"/>
            <w:right w:val="none" w:sz="0" w:space="0" w:color="auto"/>
          </w:divBdr>
        </w:div>
        <w:div w:id="124783089">
          <w:marLeft w:val="0"/>
          <w:marRight w:val="0"/>
          <w:marTop w:val="0"/>
          <w:marBottom w:val="0"/>
          <w:divBdr>
            <w:top w:val="none" w:sz="0" w:space="0" w:color="auto"/>
            <w:left w:val="none" w:sz="0" w:space="0" w:color="auto"/>
            <w:bottom w:val="none" w:sz="0" w:space="0" w:color="auto"/>
            <w:right w:val="none" w:sz="0" w:space="0" w:color="auto"/>
          </w:divBdr>
        </w:div>
        <w:div w:id="1588882173">
          <w:marLeft w:val="0"/>
          <w:marRight w:val="0"/>
          <w:marTop w:val="0"/>
          <w:marBottom w:val="0"/>
          <w:divBdr>
            <w:top w:val="none" w:sz="0" w:space="0" w:color="auto"/>
            <w:left w:val="none" w:sz="0" w:space="0" w:color="auto"/>
            <w:bottom w:val="none" w:sz="0" w:space="0" w:color="auto"/>
            <w:right w:val="none" w:sz="0" w:space="0" w:color="auto"/>
          </w:divBdr>
        </w:div>
        <w:div w:id="1815177133">
          <w:marLeft w:val="0"/>
          <w:marRight w:val="0"/>
          <w:marTop w:val="0"/>
          <w:marBottom w:val="0"/>
          <w:divBdr>
            <w:top w:val="none" w:sz="0" w:space="0" w:color="auto"/>
            <w:left w:val="none" w:sz="0" w:space="0" w:color="auto"/>
            <w:bottom w:val="none" w:sz="0" w:space="0" w:color="auto"/>
            <w:right w:val="none" w:sz="0" w:space="0" w:color="auto"/>
          </w:divBdr>
        </w:div>
        <w:div w:id="2076665241">
          <w:marLeft w:val="0"/>
          <w:marRight w:val="0"/>
          <w:marTop w:val="0"/>
          <w:marBottom w:val="0"/>
          <w:divBdr>
            <w:top w:val="none" w:sz="0" w:space="0" w:color="auto"/>
            <w:left w:val="none" w:sz="0" w:space="0" w:color="auto"/>
            <w:bottom w:val="none" w:sz="0" w:space="0" w:color="auto"/>
            <w:right w:val="none" w:sz="0" w:space="0" w:color="auto"/>
          </w:divBdr>
        </w:div>
        <w:div w:id="1211265248">
          <w:marLeft w:val="0"/>
          <w:marRight w:val="0"/>
          <w:marTop w:val="0"/>
          <w:marBottom w:val="0"/>
          <w:divBdr>
            <w:top w:val="none" w:sz="0" w:space="0" w:color="auto"/>
            <w:left w:val="none" w:sz="0" w:space="0" w:color="auto"/>
            <w:bottom w:val="none" w:sz="0" w:space="0" w:color="auto"/>
            <w:right w:val="none" w:sz="0" w:space="0" w:color="auto"/>
          </w:divBdr>
        </w:div>
        <w:div w:id="830606423">
          <w:marLeft w:val="0"/>
          <w:marRight w:val="0"/>
          <w:marTop w:val="0"/>
          <w:marBottom w:val="0"/>
          <w:divBdr>
            <w:top w:val="none" w:sz="0" w:space="0" w:color="auto"/>
            <w:left w:val="none" w:sz="0" w:space="0" w:color="auto"/>
            <w:bottom w:val="none" w:sz="0" w:space="0" w:color="auto"/>
            <w:right w:val="none" w:sz="0" w:space="0" w:color="auto"/>
          </w:divBdr>
        </w:div>
        <w:div w:id="1794790435">
          <w:marLeft w:val="0"/>
          <w:marRight w:val="0"/>
          <w:marTop w:val="0"/>
          <w:marBottom w:val="0"/>
          <w:divBdr>
            <w:top w:val="none" w:sz="0" w:space="0" w:color="auto"/>
            <w:left w:val="none" w:sz="0" w:space="0" w:color="auto"/>
            <w:bottom w:val="none" w:sz="0" w:space="0" w:color="auto"/>
            <w:right w:val="none" w:sz="0" w:space="0" w:color="auto"/>
          </w:divBdr>
        </w:div>
        <w:div w:id="1811480620">
          <w:marLeft w:val="0"/>
          <w:marRight w:val="0"/>
          <w:marTop w:val="0"/>
          <w:marBottom w:val="0"/>
          <w:divBdr>
            <w:top w:val="none" w:sz="0" w:space="0" w:color="auto"/>
            <w:left w:val="none" w:sz="0" w:space="0" w:color="auto"/>
            <w:bottom w:val="none" w:sz="0" w:space="0" w:color="auto"/>
            <w:right w:val="none" w:sz="0" w:space="0" w:color="auto"/>
          </w:divBdr>
        </w:div>
        <w:div w:id="1500467067">
          <w:marLeft w:val="0"/>
          <w:marRight w:val="0"/>
          <w:marTop w:val="0"/>
          <w:marBottom w:val="0"/>
          <w:divBdr>
            <w:top w:val="none" w:sz="0" w:space="0" w:color="auto"/>
            <w:left w:val="none" w:sz="0" w:space="0" w:color="auto"/>
            <w:bottom w:val="none" w:sz="0" w:space="0" w:color="auto"/>
            <w:right w:val="none" w:sz="0" w:space="0" w:color="auto"/>
          </w:divBdr>
        </w:div>
        <w:div w:id="356351064">
          <w:marLeft w:val="0"/>
          <w:marRight w:val="0"/>
          <w:marTop w:val="0"/>
          <w:marBottom w:val="0"/>
          <w:divBdr>
            <w:top w:val="none" w:sz="0" w:space="0" w:color="auto"/>
            <w:left w:val="none" w:sz="0" w:space="0" w:color="auto"/>
            <w:bottom w:val="none" w:sz="0" w:space="0" w:color="auto"/>
            <w:right w:val="none" w:sz="0" w:space="0" w:color="auto"/>
          </w:divBdr>
        </w:div>
        <w:div w:id="1758282893">
          <w:marLeft w:val="0"/>
          <w:marRight w:val="0"/>
          <w:marTop w:val="0"/>
          <w:marBottom w:val="0"/>
          <w:divBdr>
            <w:top w:val="none" w:sz="0" w:space="0" w:color="auto"/>
            <w:left w:val="none" w:sz="0" w:space="0" w:color="auto"/>
            <w:bottom w:val="none" w:sz="0" w:space="0" w:color="auto"/>
            <w:right w:val="none" w:sz="0" w:space="0" w:color="auto"/>
          </w:divBdr>
        </w:div>
        <w:div w:id="1907177530">
          <w:marLeft w:val="0"/>
          <w:marRight w:val="0"/>
          <w:marTop w:val="0"/>
          <w:marBottom w:val="0"/>
          <w:divBdr>
            <w:top w:val="none" w:sz="0" w:space="0" w:color="auto"/>
            <w:left w:val="none" w:sz="0" w:space="0" w:color="auto"/>
            <w:bottom w:val="none" w:sz="0" w:space="0" w:color="auto"/>
            <w:right w:val="none" w:sz="0" w:space="0" w:color="auto"/>
          </w:divBdr>
        </w:div>
        <w:div w:id="1301155519">
          <w:marLeft w:val="0"/>
          <w:marRight w:val="0"/>
          <w:marTop w:val="0"/>
          <w:marBottom w:val="0"/>
          <w:divBdr>
            <w:top w:val="none" w:sz="0" w:space="0" w:color="auto"/>
            <w:left w:val="none" w:sz="0" w:space="0" w:color="auto"/>
            <w:bottom w:val="none" w:sz="0" w:space="0" w:color="auto"/>
            <w:right w:val="none" w:sz="0" w:space="0" w:color="auto"/>
          </w:divBdr>
        </w:div>
        <w:div w:id="1708097413">
          <w:marLeft w:val="0"/>
          <w:marRight w:val="0"/>
          <w:marTop w:val="0"/>
          <w:marBottom w:val="0"/>
          <w:divBdr>
            <w:top w:val="none" w:sz="0" w:space="0" w:color="auto"/>
            <w:left w:val="none" w:sz="0" w:space="0" w:color="auto"/>
            <w:bottom w:val="none" w:sz="0" w:space="0" w:color="auto"/>
            <w:right w:val="none" w:sz="0" w:space="0" w:color="auto"/>
          </w:divBdr>
        </w:div>
      </w:divsChild>
    </w:div>
    <w:div w:id="795758810">
      <w:bodyDiv w:val="1"/>
      <w:marLeft w:val="0"/>
      <w:marRight w:val="0"/>
      <w:marTop w:val="0"/>
      <w:marBottom w:val="0"/>
      <w:divBdr>
        <w:top w:val="none" w:sz="0" w:space="0" w:color="auto"/>
        <w:left w:val="none" w:sz="0" w:space="0" w:color="auto"/>
        <w:bottom w:val="none" w:sz="0" w:space="0" w:color="auto"/>
        <w:right w:val="none" w:sz="0" w:space="0" w:color="auto"/>
      </w:divBdr>
      <w:divsChild>
        <w:div w:id="1527058867">
          <w:marLeft w:val="0"/>
          <w:marRight w:val="0"/>
          <w:marTop w:val="0"/>
          <w:marBottom w:val="0"/>
          <w:divBdr>
            <w:top w:val="none" w:sz="0" w:space="0" w:color="auto"/>
            <w:left w:val="none" w:sz="0" w:space="0" w:color="auto"/>
            <w:bottom w:val="none" w:sz="0" w:space="0" w:color="auto"/>
            <w:right w:val="none" w:sz="0" w:space="0" w:color="auto"/>
          </w:divBdr>
        </w:div>
        <w:div w:id="2090996885">
          <w:marLeft w:val="0"/>
          <w:marRight w:val="0"/>
          <w:marTop w:val="0"/>
          <w:marBottom w:val="0"/>
          <w:divBdr>
            <w:top w:val="none" w:sz="0" w:space="0" w:color="auto"/>
            <w:left w:val="none" w:sz="0" w:space="0" w:color="auto"/>
            <w:bottom w:val="none" w:sz="0" w:space="0" w:color="auto"/>
            <w:right w:val="none" w:sz="0" w:space="0" w:color="auto"/>
          </w:divBdr>
        </w:div>
        <w:div w:id="797603802">
          <w:marLeft w:val="0"/>
          <w:marRight w:val="0"/>
          <w:marTop w:val="0"/>
          <w:marBottom w:val="0"/>
          <w:divBdr>
            <w:top w:val="none" w:sz="0" w:space="0" w:color="auto"/>
            <w:left w:val="none" w:sz="0" w:space="0" w:color="auto"/>
            <w:bottom w:val="none" w:sz="0" w:space="0" w:color="auto"/>
            <w:right w:val="none" w:sz="0" w:space="0" w:color="auto"/>
          </w:divBdr>
        </w:div>
        <w:div w:id="179010908">
          <w:marLeft w:val="0"/>
          <w:marRight w:val="0"/>
          <w:marTop w:val="0"/>
          <w:marBottom w:val="0"/>
          <w:divBdr>
            <w:top w:val="none" w:sz="0" w:space="0" w:color="auto"/>
            <w:left w:val="none" w:sz="0" w:space="0" w:color="auto"/>
            <w:bottom w:val="none" w:sz="0" w:space="0" w:color="auto"/>
            <w:right w:val="none" w:sz="0" w:space="0" w:color="auto"/>
          </w:divBdr>
        </w:div>
        <w:div w:id="1341154290">
          <w:marLeft w:val="0"/>
          <w:marRight w:val="0"/>
          <w:marTop w:val="0"/>
          <w:marBottom w:val="0"/>
          <w:divBdr>
            <w:top w:val="none" w:sz="0" w:space="0" w:color="auto"/>
            <w:left w:val="none" w:sz="0" w:space="0" w:color="auto"/>
            <w:bottom w:val="none" w:sz="0" w:space="0" w:color="auto"/>
            <w:right w:val="none" w:sz="0" w:space="0" w:color="auto"/>
          </w:divBdr>
        </w:div>
        <w:div w:id="1605573698">
          <w:marLeft w:val="0"/>
          <w:marRight w:val="0"/>
          <w:marTop w:val="0"/>
          <w:marBottom w:val="0"/>
          <w:divBdr>
            <w:top w:val="none" w:sz="0" w:space="0" w:color="auto"/>
            <w:left w:val="none" w:sz="0" w:space="0" w:color="auto"/>
            <w:bottom w:val="none" w:sz="0" w:space="0" w:color="auto"/>
            <w:right w:val="none" w:sz="0" w:space="0" w:color="auto"/>
          </w:divBdr>
        </w:div>
      </w:divsChild>
    </w:div>
    <w:div w:id="963267011">
      <w:bodyDiv w:val="1"/>
      <w:marLeft w:val="0"/>
      <w:marRight w:val="0"/>
      <w:marTop w:val="0"/>
      <w:marBottom w:val="0"/>
      <w:divBdr>
        <w:top w:val="none" w:sz="0" w:space="0" w:color="auto"/>
        <w:left w:val="none" w:sz="0" w:space="0" w:color="auto"/>
        <w:bottom w:val="none" w:sz="0" w:space="0" w:color="auto"/>
        <w:right w:val="none" w:sz="0" w:space="0" w:color="auto"/>
      </w:divBdr>
    </w:div>
    <w:div w:id="1679623499">
      <w:bodyDiv w:val="1"/>
      <w:marLeft w:val="0"/>
      <w:marRight w:val="0"/>
      <w:marTop w:val="0"/>
      <w:marBottom w:val="0"/>
      <w:divBdr>
        <w:top w:val="none" w:sz="0" w:space="0" w:color="auto"/>
        <w:left w:val="none" w:sz="0" w:space="0" w:color="auto"/>
        <w:bottom w:val="none" w:sz="0" w:space="0" w:color="auto"/>
        <w:right w:val="none" w:sz="0" w:space="0" w:color="auto"/>
      </w:divBdr>
    </w:div>
    <w:div w:id="1698386191">
      <w:bodyDiv w:val="1"/>
      <w:marLeft w:val="0"/>
      <w:marRight w:val="0"/>
      <w:marTop w:val="0"/>
      <w:marBottom w:val="0"/>
      <w:divBdr>
        <w:top w:val="none" w:sz="0" w:space="0" w:color="auto"/>
        <w:left w:val="none" w:sz="0" w:space="0" w:color="auto"/>
        <w:bottom w:val="none" w:sz="0" w:space="0" w:color="auto"/>
        <w:right w:val="none" w:sz="0" w:space="0" w:color="auto"/>
      </w:divBdr>
    </w:div>
    <w:div w:id="1730882513">
      <w:bodyDiv w:val="1"/>
      <w:marLeft w:val="0"/>
      <w:marRight w:val="0"/>
      <w:marTop w:val="0"/>
      <w:marBottom w:val="0"/>
      <w:divBdr>
        <w:top w:val="none" w:sz="0" w:space="0" w:color="auto"/>
        <w:left w:val="none" w:sz="0" w:space="0" w:color="auto"/>
        <w:bottom w:val="none" w:sz="0" w:space="0" w:color="auto"/>
        <w:right w:val="none" w:sz="0" w:space="0" w:color="auto"/>
      </w:divBdr>
    </w:div>
    <w:div w:id="1826044921">
      <w:bodyDiv w:val="1"/>
      <w:marLeft w:val="0"/>
      <w:marRight w:val="0"/>
      <w:marTop w:val="0"/>
      <w:marBottom w:val="0"/>
      <w:divBdr>
        <w:top w:val="none" w:sz="0" w:space="0" w:color="auto"/>
        <w:left w:val="none" w:sz="0" w:space="0" w:color="auto"/>
        <w:bottom w:val="none" w:sz="0" w:space="0" w:color="auto"/>
        <w:right w:val="none" w:sz="0" w:space="0" w:color="auto"/>
      </w:divBdr>
    </w:div>
    <w:div w:id="1832476865">
      <w:bodyDiv w:val="1"/>
      <w:marLeft w:val="0"/>
      <w:marRight w:val="0"/>
      <w:marTop w:val="0"/>
      <w:marBottom w:val="0"/>
      <w:divBdr>
        <w:top w:val="none" w:sz="0" w:space="0" w:color="auto"/>
        <w:left w:val="none" w:sz="0" w:space="0" w:color="auto"/>
        <w:bottom w:val="none" w:sz="0" w:space="0" w:color="auto"/>
        <w:right w:val="none" w:sz="0" w:space="0" w:color="auto"/>
      </w:divBdr>
    </w:div>
    <w:div w:id="2046103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security.berkeley.edu/node/35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53644164-e9aa-4fd0-a53b-c5468fe13fb4">
      <UserInfo>
        <DisplayName>Jayant Kumar</DisplayName>
        <AccountId>13</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8CD8C9EB85994F93AF48BB10AAA63F" ma:contentTypeVersion="10" ma:contentTypeDescription="Create a new document." ma:contentTypeScope="" ma:versionID="511e3cf426ee11fa15fefd4642e895f4">
  <xsd:schema xmlns:xsd="http://www.w3.org/2001/XMLSchema" xmlns:xs="http://www.w3.org/2001/XMLSchema" xmlns:p="http://schemas.microsoft.com/office/2006/metadata/properties" xmlns:ns2="a6a756c3-1342-4033-a5eb-2e793c360c11" xmlns:ns3="53644164-e9aa-4fd0-a53b-c5468fe13fb4" targetNamespace="http://schemas.microsoft.com/office/2006/metadata/properties" ma:root="true" ma:fieldsID="16748757d43f79d3ae21b261a728bee5" ns2:_="" ns3:_="">
    <xsd:import namespace="a6a756c3-1342-4033-a5eb-2e793c360c11"/>
    <xsd:import namespace="53644164-e9aa-4fd0-a53b-c5468fe13f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756c3-1342-4033-a5eb-2e793c360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644164-e9aa-4fd0-a53b-c5468fe13fb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ABC96-108B-48F1-98B7-8EE4495071C3}">
  <ds:schemaRefs>
    <ds:schemaRef ds:uri="http://schemas.microsoft.com/office/2006/metadata/properties"/>
    <ds:schemaRef ds:uri="http://schemas.microsoft.com/office/infopath/2007/PartnerControls"/>
    <ds:schemaRef ds:uri="53644164-e9aa-4fd0-a53b-c5468fe13fb4"/>
  </ds:schemaRefs>
</ds:datastoreItem>
</file>

<file path=customXml/itemProps2.xml><?xml version="1.0" encoding="utf-8"?>
<ds:datastoreItem xmlns:ds="http://schemas.openxmlformats.org/officeDocument/2006/customXml" ds:itemID="{B935AB7A-2AC2-4407-89E6-1F015965ACBC}">
  <ds:schemaRefs>
    <ds:schemaRef ds:uri="http://schemas.microsoft.com/sharepoint/v3/contenttype/forms"/>
  </ds:schemaRefs>
</ds:datastoreItem>
</file>

<file path=customXml/itemProps3.xml><?xml version="1.0" encoding="utf-8"?>
<ds:datastoreItem xmlns:ds="http://schemas.openxmlformats.org/officeDocument/2006/customXml" ds:itemID="{04F1E07D-75C3-4CFE-B0A2-879F88DA8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756c3-1342-4033-a5eb-2e793c360c11"/>
    <ds:schemaRef ds:uri="53644164-e9aa-4fd0-a53b-c5468fe13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5FD105-0C43-4A66-828C-23F2181100E2}">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1163</TotalTime>
  <Pages>39</Pages>
  <Words>9702</Words>
  <Characters>55308</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64881</CharactersWithSpaces>
  <SharedDoc>false</SharedDoc>
  <HLinks>
    <vt:vector size="336" baseType="variant">
      <vt:variant>
        <vt:i4>6881379</vt:i4>
      </vt:variant>
      <vt:variant>
        <vt:i4>333</vt:i4>
      </vt:variant>
      <vt:variant>
        <vt:i4>0</vt:i4>
      </vt:variant>
      <vt:variant>
        <vt:i4>5</vt:i4>
      </vt:variant>
      <vt:variant>
        <vt:lpwstr>https://security.berkeley.edu/node/354</vt:lpwstr>
      </vt:variant>
      <vt:variant>
        <vt:lpwstr/>
      </vt:variant>
      <vt:variant>
        <vt:i4>1966137</vt:i4>
      </vt:variant>
      <vt:variant>
        <vt:i4>326</vt:i4>
      </vt:variant>
      <vt:variant>
        <vt:i4>0</vt:i4>
      </vt:variant>
      <vt:variant>
        <vt:i4>5</vt:i4>
      </vt:variant>
      <vt:variant>
        <vt:lpwstr/>
      </vt:variant>
      <vt:variant>
        <vt:lpwstr>_Toc53441997</vt:lpwstr>
      </vt:variant>
      <vt:variant>
        <vt:i4>2031673</vt:i4>
      </vt:variant>
      <vt:variant>
        <vt:i4>320</vt:i4>
      </vt:variant>
      <vt:variant>
        <vt:i4>0</vt:i4>
      </vt:variant>
      <vt:variant>
        <vt:i4>5</vt:i4>
      </vt:variant>
      <vt:variant>
        <vt:lpwstr/>
      </vt:variant>
      <vt:variant>
        <vt:lpwstr>_Toc53441996</vt:lpwstr>
      </vt:variant>
      <vt:variant>
        <vt:i4>1835065</vt:i4>
      </vt:variant>
      <vt:variant>
        <vt:i4>314</vt:i4>
      </vt:variant>
      <vt:variant>
        <vt:i4>0</vt:i4>
      </vt:variant>
      <vt:variant>
        <vt:i4>5</vt:i4>
      </vt:variant>
      <vt:variant>
        <vt:lpwstr/>
      </vt:variant>
      <vt:variant>
        <vt:lpwstr>_Toc53441995</vt:lpwstr>
      </vt:variant>
      <vt:variant>
        <vt:i4>1900601</vt:i4>
      </vt:variant>
      <vt:variant>
        <vt:i4>308</vt:i4>
      </vt:variant>
      <vt:variant>
        <vt:i4>0</vt:i4>
      </vt:variant>
      <vt:variant>
        <vt:i4>5</vt:i4>
      </vt:variant>
      <vt:variant>
        <vt:lpwstr/>
      </vt:variant>
      <vt:variant>
        <vt:lpwstr>_Toc53441994</vt:lpwstr>
      </vt:variant>
      <vt:variant>
        <vt:i4>1703993</vt:i4>
      </vt:variant>
      <vt:variant>
        <vt:i4>302</vt:i4>
      </vt:variant>
      <vt:variant>
        <vt:i4>0</vt:i4>
      </vt:variant>
      <vt:variant>
        <vt:i4>5</vt:i4>
      </vt:variant>
      <vt:variant>
        <vt:lpwstr/>
      </vt:variant>
      <vt:variant>
        <vt:lpwstr>_Toc53441993</vt:lpwstr>
      </vt:variant>
      <vt:variant>
        <vt:i4>1769529</vt:i4>
      </vt:variant>
      <vt:variant>
        <vt:i4>296</vt:i4>
      </vt:variant>
      <vt:variant>
        <vt:i4>0</vt:i4>
      </vt:variant>
      <vt:variant>
        <vt:i4>5</vt:i4>
      </vt:variant>
      <vt:variant>
        <vt:lpwstr/>
      </vt:variant>
      <vt:variant>
        <vt:lpwstr>_Toc53441992</vt:lpwstr>
      </vt:variant>
      <vt:variant>
        <vt:i4>1572921</vt:i4>
      </vt:variant>
      <vt:variant>
        <vt:i4>290</vt:i4>
      </vt:variant>
      <vt:variant>
        <vt:i4>0</vt:i4>
      </vt:variant>
      <vt:variant>
        <vt:i4>5</vt:i4>
      </vt:variant>
      <vt:variant>
        <vt:lpwstr/>
      </vt:variant>
      <vt:variant>
        <vt:lpwstr>_Toc53441991</vt:lpwstr>
      </vt:variant>
      <vt:variant>
        <vt:i4>1638457</vt:i4>
      </vt:variant>
      <vt:variant>
        <vt:i4>284</vt:i4>
      </vt:variant>
      <vt:variant>
        <vt:i4>0</vt:i4>
      </vt:variant>
      <vt:variant>
        <vt:i4>5</vt:i4>
      </vt:variant>
      <vt:variant>
        <vt:lpwstr/>
      </vt:variant>
      <vt:variant>
        <vt:lpwstr>_Toc53441990</vt:lpwstr>
      </vt:variant>
      <vt:variant>
        <vt:i4>1048632</vt:i4>
      </vt:variant>
      <vt:variant>
        <vt:i4>278</vt:i4>
      </vt:variant>
      <vt:variant>
        <vt:i4>0</vt:i4>
      </vt:variant>
      <vt:variant>
        <vt:i4>5</vt:i4>
      </vt:variant>
      <vt:variant>
        <vt:lpwstr/>
      </vt:variant>
      <vt:variant>
        <vt:lpwstr>_Toc53441989</vt:lpwstr>
      </vt:variant>
      <vt:variant>
        <vt:i4>1114168</vt:i4>
      </vt:variant>
      <vt:variant>
        <vt:i4>272</vt:i4>
      </vt:variant>
      <vt:variant>
        <vt:i4>0</vt:i4>
      </vt:variant>
      <vt:variant>
        <vt:i4>5</vt:i4>
      </vt:variant>
      <vt:variant>
        <vt:lpwstr/>
      </vt:variant>
      <vt:variant>
        <vt:lpwstr>_Toc53441988</vt:lpwstr>
      </vt:variant>
      <vt:variant>
        <vt:i4>1966136</vt:i4>
      </vt:variant>
      <vt:variant>
        <vt:i4>266</vt:i4>
      </vt:variant>
      <vt:variant>
        <vt:i4>0</vt:i4>
      </vt:variant>
      <vt:variant>
        <vt:i4>5</vt:i4>
      </vt:variant>
      <vt:variant>
        <vt:lpwstr/>
      </vt:variant>
      <vt:variant>
        <vt:lpwstr>_Toc53441987</vt:lpwstr>
      </vt:variant>
      <vt:variant>
        <vt:i4>2031672</vt:i4>
      </vt:variant>
      <vt:variant>
        <vt:i4>260</vt:i4>
      </vt:variant>
      <vt:variant>
        <vt:i4>0</vt:i4>
      </vt:variant>
      <vt:variant>
        <vt:i4>5</vt:i4>
      </vt:variant>
      <vt:variant>
        <vt:lpwstr/>
      </vt:variant>
      <vt:variant>
        <vt:lpwstr>_Toc53441986</vt:lpwstr>
      </vt:variant>
      <vt:variant>
        <vt:i4>1835064</vt:i4>
      </vt:variant>
      <vt:variant>
        <vt:i4>254</vt:i4>
      </vt:variant>
      <vt:variant>
        <vt:i4>0</vt:i4>
      </vt:variant>
      <vt:variant>
        <vt:i4>5</vt:i4>
      </vt:variant>
      <vt:variant>
        <vt:lpwstr/>
      </vt:variant>
      <vt:variant>
        <vt:lpwstr>_Toc53441985</vt:lpwstr>
      </vt:variant>
      <vt:variant>
        <vt:i4>1900600</vt:i4>
      </vt:variant>
      <vt:variant>
        <vt:i4>248</vt:i4>
      </vt:variant>
      <vt:variant>
        <vt:i4>0</vt:i4>
      </vt:variant>
      <vt:variant>
        <vt:i4>5</vt:i4>
      </vt:variant>
      <vt:variant>
        <vt:lpwstr/>
      </vt:variant>
      <vt:variant>
        <vt:lpwstr>_Toc53441984</vt:lpwstr>
      </vt:variant>
      <vt:variant>
        <vt:i4>1703992</vt:i4>
      </vt:variant>
      <vt:variant>
        <vt:i4>242</vt:i4>
      </vt:variant>
      <vt:variant>
        <vt:i4>0</vt:i4>
      </vt:variant>
      <vt:variant>
        <vt:i4>5</vt:i4>
      </vt:variant>
      <vt:variant>
        <vt:lpwstr/>
      </vt:variant>
      <vt:variant>
        <vt:lpwstr>_Toc53441983</vt:lpwstr>
      </vt:variant>
      <vt:variant>
        <vt:i4>1769528</vt:i4>
      </vt:variant>
      <vt:variant>
        <vt:i4>236</vt:i4>
      </vt:variant>
      <vt:variant>
        <vt:i4>0</vt:i4>
      </vt:variant>
      <vt:variant>
        <vt:i4>5</vt:i4>
      </vt:variant>
      <vt:variant>
        <vt:lpwstr/>
      </vt:variant>
      <vt:variant>
        <vt:lpwstr>_Toc53441982</vt:lpwstr>
      </vt:variant>
      <vt:variant>
        <vt:i4>1572920</vt:i4>
      </vt:variant>
      <vt:variant>
        <vt:i4>230</vt:i4>
      </vt:variant>
      <vt:variant>
        <vt:i4>0</vt:i4>
      </vt:variant>
      <vt:variant>
        <vt:i4>5</vt:i4>
      </vt:variant>
      <vt:variant>
        <vt:lpwstr/>
      </vt:variant>
      <vt:variant>
        <vt:lpwstr>_Toc53441981</vt:lpwstr>
      </vt:variant>
      <vt:variant>
        <vt:i4>1638456</vt:i4>
      </vt:variant>
      <vt:variant>
        <vt:i4>224</vt:i4>
      </vt:variant>
      <vt:variant>
        <vt:i4>0</vt:i4>
      </vt:variant>
      <vt:variant>
        <vt:i4>5</vt:i4>
      </vt:variant>
      <vt:variant>
        <vt:lpwstr/>
      </vt:variant>
      <vt:variant>
        <vt:lpwstr>_Toc53441980</vt:lpwstr>
      </vt:variant>
      <vt:variant>
        <vt:i4>1048631</vt:i4>
      </vt:variant>
      <vt:variant>
        <vt:i4>218</vt:i4>
      </vt:variant>
      <vt:variant>
        <vt:i4>0</vt:i4>
      </vt:variant>
      <vt:variant>
        <vt:i4>5</vt:i4>
      </vt:variant>
      <vt:variant>
        <vt:lpwstr/>
      </vt:variant>
      <vt:variant>
        <vt:lpwstr>_Toc53441979</vt:lpwstr>
      </vt:variant>
      <vt:variant>
        <vt:i4>1114167</vt:i4>
      </vt:variant>
      <vt:variant>
        <vt:i4>212</vt:i4>
      </vt:variant>
      <vt:variant>
        <vt:i4>0</vt:i4>
      </vt:variant>
      <vt:variant>
        <vt:i4>5</vt:i4>
      </vt:variant>
      <vt:variant>
        <vt:lpwstr/>
      </vt:variant>
      <vt:variant>
        <vt:lpwstr>_Toc53441978</vt:lpwstr>
      </vt:variant>
      <vt:variant>
        <vt:i4>1966135</vt:i4>
      </vt:variant>
      <vt:variant>
        <vt:i4>206</vt:i4>
      </vt:variant>
      <vt:variant>
        <vt:i4>0</vt:i4>
      </vt:variant>
      <vt:variant>
        <vt:i4>5</vt:i4>
      </vt:variant>
      <vt:variant>
        <vt:lpwstr/>
      </vt:variant>
      <vt:variant>
        <vt:lpwstr>_Toc53441977</vt:lpwstr>
      </vt:variant>
      <vt:variant>
        <vt:i4>2031671</vt:i4>
      </vt:variant>
      <vt:variant>
        <vt:i4>200</vt:i4>
      </vt:variant>
      <vt:variant>
        <vt:i4>0</vt:i4>
      </vt:variant>
      <vt:variant>
        <vt:i4>5</vt:i4>
      </vt:variant>
      <vt:variant>
        <vt:lpwstr/>
      </vt:variant>
      <vt:variant>
        <vt:lpwstr>_Toc53441976</vt:lpwstr>
      </vt:variant>
      <vt:variant>
        <vt:i4>1835063</vt:i4>
      </vt:variant>
      <vt:variant>
        <vt:i4>194</vt:i4>
      </vt:variant>
      <vt:variant>
        <vt:i4>0</vt:i4>
      </vt:variant>
      <vt:variant>
        <vt:i4>5</vt:i4>
      </vt:variant>
      <vt:variant>
        <vt:lpwstr/>
      </vt:variant>
      <vt:variant>
        <vt:lpwstr>_Toc53441975</vt:lpwstr>
      </vt:variant>
      <vt:variant>
        <vt:i4>1900599</vt:i4>
      </vt:variant>
      <vt:variant>
        <vt:i4>188</vt:i4>
      </vt:variant>
      <vt:variant>
        <vt:i4>0</vt:i4>
      </vt:variant>
      <vt:variant>
        <vt:i4>5</vt:i4>
      </vt:variant>
      <vt:variant>
        <vt:lpwstr/>
      </vt:variant>
      <vt:variant>
        <vt:lpwstr>_Toc53441974</vt:lpwstr>
      </vt:variant>
      <vt:variant>
        <vt:i4>1703991</vt:i4>
      </vt:variant>
      <vt:variant>
        <vt:i4>182</vt:i4>
      </vt:variant>
      <vt:variant>
        <vt:i4>0</vt:i4>
      </vt:variant>
      <vt:variant>
        <vt:i4>5</vt:i4>
      </vt:variant>
      <vt:variant>
        <vt:lpwstr/>
      </vt:variant>
      <vt:variant>
        <vt:lpwstr>_Toc53441973</vt:lpwstr>
      </vt:variant>
      <vt:variant>
        <vt:i4>1769527</vt:i4>
      </vt:variant>
      <vt:variant>
        <vt:i4>176</vt:i4>
      </vt:variant>
      <vt:variant>
        <vt:i4>0</vt:i4>
      </vt:variant>
      <vt:variant>
        <vt:i4>5</vt:i4>
      </vt:variant>
      <vt:variant>
        <vt:lpwstr/>
      </vt:variant>
      <vt:variant>
        <vt:lpwstr>_Toc53441972</vt:lpwstr>
      </vt:variant>
      <vt:variant>
        <vt:i4>1572919</vt:i4>
      </vt:variant>
      <vt:variant>
        <vt:i4>170</vt:i4>
      </vt:variant>
      <vt:variant>
        <vt:i4>0</vt:i4>
      </vt:variant>
      <vt:variant>
        <vt:i4>5</vt:i4>
      </vt:variant>
      <vt:variant>
        <vt:lpwstr/>
      </vt:variant>
      <vt:variant>
        <vt:lpwstr>_Toc53441971</vt:lpwstr>
      </vt:variant>
      <vt:variant>
        <vt:i4>1638455</vt:i4>
      </vt:variant>
      <vt:variant>
        <vt:i4>164</vt:i4>
      </vt:variant>
      <vt:variant>
        <vt:i4>0</vt:i4>
      </vt:variant>
      <vt:variant>
        <vt:i4>5</vt:i4>
      </vt:variant>
      <vt:variant>
        <vt:lpwstr/>
      </vt:variant>
      <vt:variant>
        <vt:lpwstr>_Toc53441970</vt:lpwstr>
      </vt:variant>
      <vt:variant>
        <vt:i4>1048630</vt:i4>
      </vt:variant>
      <vt:variant>
        <vt:i4>158</vt:i4>
      </vt:variant>
      <vt:variant>
        <vt:i4>0</vt:i4>
      </vt:variant>
      <vt:variant>
        <vt:i4>5</vt:i4>
      </vt:variant>
      <vt:variant>
        <vt:lpwstr/>
      </vt:variant>
      <vt:variant>
        <vt:lpwstr>_Toc53441969</vt:lpwstr>
      </vt:variant>
      <vt:variant>
        <vt:i4>1114166</vt:i4>
      </vt:variant>
      <vt:variant>
        <vt:i4>152</vt:i4>
      </vt:variant>
      <vt:variant>
        <vt:i4>0</vt:i4>
      </vt:variant>
      <vt:variant>
        <vt:i4>5</vt:i4>
      </vt:variant>
      <vt:variant>
        <vt:lpwstr/>
      </vt:variant>
      <vt:variant>
        <vt:lpwstr>_Toc53441968</vt:lpwstr>
      </vt:variant>
      <vt:variant>
        <vt:i4>1966134</vt:i4>
      </vt:variant>
      <vt:variant>
        <vt:i4>146</vt:i4>
      </vt:variant>
      <vt:variant>
        <vt:i4>0</vt:i4>
      </vt:variant>
      <vt:variant>
        <vt:i4>5</vt:i4>
      </vt:variant>
      <vt:variant>
        <vt:lpwstr/>
      </vt:variant>
      <vt:variant>
        <vt:lpwstr>_Toc53441967</vt:lpwstr>
      </vt:variant>
      <vt:variant>
        <vt:i4>2031670</vt:i4>
      </vt:variant>
      <vt:variant>
        <vt:i4>140</vt:i4>
      </vt:variant>
      <vt:variant>
        <vt:i4>0</vt:i4>
      </vt:variant>
      <vt:variant>
        <vt:i4>5</vt:i4>
      </vt:variant>
      <vt:variant>
        <vt:lpwstr/>
      </vt:variant>
      <vt:variant>
        <vt:lpwstr>_Toc53441966</vt:lpwstr>
      </vt:variant>
      <vt:variant>
        <vt:i4>1835062</vt:i4>
      </vt:variant>
      <vt:variant>
        <vt:i4>134</vt:i4>
      </vt:variant>
      <vt:variant>
        <vt:i4>0</vt:i4>
      </vt:variant>
      <vt:variant>
        <vt:i4>5</vt:i4>
      </vt:variant>
      <vt:variant>
        <vt:lpwstr/>
      </vt:variant>
      <vt:variant>
        <vt:lpwstr>_Toc53441965</vt:lpwstr>
      </vt:variant>
      <vt:variant>
        <vt:i4>1900598</vt:i4>
      </vt:variant>
      <vt:variant>
        <vt:i4>128</vt:i4>
      </vt:variant>
      <vt:variant>
        <vt:i4>0</vt:i4>
      </vt:variant>
      <vt:variant>
        <vt:i4>5</vt:i4>
      </vt:variant>
      <vt:variant>
        <vt:lpwstr/>
      </vt:variant>
      <vt:variant>
        <vt:lpwstr>_Toc53441964</vt:lpwstr>
      </vt:variant>
      <vt:variant>
        <vt:i4>1703990</vt:i4>
      </vt:variant>
      <vt:variant>
        <vt:i4>122</vt:i4>
      </vt:variant>
      <vt:variant>
        <vt:i4>0</vt:i4>
      </vt:variant>
      <vt:variant>
        <vt:i4>5</vt:i4>
      </vt:variant>
      <vt:variant>
        <vt:lpwstr/>
      </vt:variant>
      <vt:variant>
        <vt:lpwstr>_Toc53441963</vt:lpwstr>
      </vt:variant>
      <vt:variant>
        <vt:i4>1769526</vt:i4>
      </vt:variant>
      <vt:variant>
        <vt:i4>116</vt:i4>
      </vt:variant>
      <vt:variant>
        <vt:i4>0</vt:i4>
      </vt:variant>
      <vt:variant>
        <vt:i4>5</vt:i4>
      </vt:variant>
      <vt:variant>
        <vt:lpwstr/>
      </vt:variant>
      <vt:variant>
        <vt:lpwstr>_Toc53441962</vt:lpwstr>
      </vt:variant>
      <vt:variant>
        <vt:i4>1572918</vt:i4>
      </vt:variant>
      <vt:variant>
        <vt:i4>110</vt:i4>
      </vt:variant>
      <vt:variant>
        <vt:i4>0</vt:i4>
      </vt:variant>
      <vt:variant>
        <vt:i4>5</vt:i4>
      </vt:variant>
      <vt:variant>
        <vt:lpwstr/>
      </vt:variant>
      <vt:variant>
        <vt:lpwstr>_Toc53441961</vt:lpwstr>
      </vt:variant>
      <vt:variant>
        <vt:i4>1638454</vt:i4>
      </vt:variant>
      <vt:variant>
        <vt:i4>104</vt:i4>
      </vt:variant>
      <vt:variant>
        <vt:i4>0</vt:i4>
      </vt:variant>
      <vt:variant>
        <vt:i4>5</vt:i4>
      </vt:variant>
      <vt:variant>
        <vt:lpwstr/>
      </vt:variant>
      <vt:variant>
        <vt:lpwstr>_Toc53441960</vt:lpwstr>
      </vt:variant>
      <vt:variant>
        <vt:i4>1048629</vt:i4>
      </vt:variant>
      <vt:variant>
        <vt:i4>98</vt:i4>
      </vt:variant>
      <vt:variant>
        <vt:i4>0</vt:i4>
      </vt:variant>
      <vt:variant>
        <vt:i4>5</vt:i4>
      </vt:variant>
      <vt:variant>
        <vt:lpwstr/>
      </vt:variant>
      <vt:variant>
        <vt:lpwstr>_Toc53441959</vt:lpwstr>
      </vt:variant>
      <vt:variant>
        <vt:i4>1114165</vt:i4>
      </vt:variant>
      <vt:variant>
        <vt:i4>92</vt:i4>
      </vt:variant>
      <vt:variant>
        <vt:i4>0</vt:i4>
      </vt:variant>
      <vt:variant>
        <vt:i4>5</vt:i4>
      </vt:variant>
      <vt:variant>
        <vt:lpwstr/>
      </vt:variant>
      <vt:variant>
        <vt:lpwstr>_Toc53441958</vt:lpwstr>
      </vt:variant>
      <vt:variant>
        <vt:i4>1966133</vt:i4>
      </vt:variant>
      <vt:variant>
        <vt:i4>86</vt:i4>
      </vt:variant>
      <vt:variant>
        <vt:i4>0</vt:i4>
      </vt:variant>
      <vt:variant>
        <vt:i4>5</vt:i4>
      </vt:variant>
      <vt:variant>
        <vt:lpwstr/>
      </vt:variant>
      <vt:variant>
        <vt:lpwstr>_Toc53441957</vt:lpwstr>
      </vt:variant>
      <vt:variant>
        <vt:i4>2031669</vt:i4>
      </vt:variant>
      <vt:variant>
        <vt:i4>80</vt:i4>
      </vt:variant>
      <vt:variant>
        <vt:i4>0</vt:i4>
      </vt:variant>
      <vt:variant>
        <vt:i4>5</vt:i4>
      </vt:variant>
      <vt:variant>
        <vt:lpwstr/>
      </vt:variant>
      <vt:variant>
        <vt:lpwstr>_Toc53441956</vt:lpwstr>
      </vt:variant>
      <vt:variant>
        <vt:i4>1835061</vt:i4>
      </vt:variant>
      <vt:variant>
        <vt:i4>74</vt:i4>
      </vt:variant>
      <vt:variant>
        <vt:i4>0</vt:i4>
      </vt:variant>
      <vt:variant>
        <vt:i4>5</vt:i4>
      </vt:variant>
      <vt:variant>
        <vt:lpwstr/>
      </vt:variant>
      <vt:variant>
        <vt:lpwstr>_Toc53441955</vt:lpwstr>
      </vt:variant>
      <vt:variant>
        <vt:i4>1900597</vt:i4>
      </vt:variant>
      <vt:variant>
        <vt:i4>68</vt:i4>
      </vt:variant>
      <vt:variant>
        <vt:i4>0</vt:i4>
      </vt:variant>
      <vt:variant>
        <vt:i4>5</vt:i4>
      </vt:variant>
      <vt:variant>
        <vt:lpwstr/>
      </vt:variant>
      <vt:variant>
        <vt:lpwstr>_Toc53441954</vt:lpwstr>
      </vt:variant>
      <vt:variant>
        <vt:i4>1703989</vt:i4>
      </vt:variant>
      <vt:variant>
        <vt:i4>62</vt:i4>
      </vt:variant>
      <vt:variant>
        <vt:i4>0</vt:i4>
      </vt:variant>
      <vt:variant>
        <vt:i4>5</vt:i4>
      </vt:variant>
      <vt:variant>
        <vt:lpwstr/>
      </vt:variant>
      <vt:variant>
        <vt:lpwstr>_Toc53441953</vt:lpwstr>
      </vt:variant>
      <vt:variant>
        <vt:i4>1769525</vt:i4>
      </vt:variant>
      <vt:variant>
        <vt:i4>56</vt:i4>
      </vt:variant>
      <vt:variant>
        <vt:i4>0</vt:i4>
      </vt:variant>
      <vt:variant>
        <vt:i4>5</vt:i4>
      </vt:variant>
      <vt:variant>
        <vt:lpwstr/>
      </vt:variant>
      <vt:variant>
        <vt:lpwstr>_Toc53441952</vt:lpwstr>
      </vt:variant>
      <vt:variant>
        <vt:i4>1572917</vt:i4>
      </vt:variant>
      <vt:variant>
        <vt:i4>50</vt:i4>
      </vt:variant>
      <vt:variant>
        <vt:i4>0</vt:i4>
      </vt:variant>
      <vt:variant>
        <vt:i4>5</vt:i4>
      </vt:variant>
      <vt:variant>
        <vt:lpwstr/>
      </vt:variant>
      <vt:variant>
        <vt:lpwstr>_Toc53441951</vt:lpwstr>
      </vt:variant>
      <vt:variant>
        <vt:i4>1638453</vt:i4>
      </vt:variant>
      <vt:variant>
        <vt:i4>44</vt:i4>
      </vt:variant>
      <vt:variant>
        <vt:i4>0</vt:i4>
      </vt:variant>
      <vt:variant>
        <vt:i4>5</vt:i4>
      </vt:variant>
      <vt:variant>
        <vt:lpwstr/>
      </vt:variant>
      <vt:variant>
        <vt:lpwstr>_Toc53441950</vt:lpwstr>
      </vt:variant>
      <vt:variant>
        <vt:i4>1048628</vt:i4>
      </vt:variant>
      <vt:variant>
        <vt:i4>38</vt:i4>
      </vt:variant>
      <vt:variant>
        <vt:i4>0</vt:i4>
      </vt:variant>
      <vt:variant>
        <vt:i4>5</vt:i4>
      </vt:variant>
      <vt:variant>
        <vt:lpwstr/>
      </vt:variant>
      <vt:variant>
        <vt:lpwstr>_Toc53441949</vt:lpwstr>
      </vt:variant>
      <vt:variant>
        <vt:i4>1114164</vt:i4>
      </vt:variant>
      <vt:variant>
        <vt:i4>32</vt:i4>
      </vt:variant>
      <vt:variant>
        <vt:i4>0</vt:i4>
      </vt:variant>
      <vt:variant>
        <vt:i4>5</vt:i4>
      </vt:variant>
      <vt:variant>
        <vt:lpwstr/>
      </vt:variant>
      <vt:variant>
        <vt:lpwstr>_Toc53441948</vt:lpwstr>
      </vt:variant>
      <vt:variant>
        <vt:i4>1966132</vt:i4>
      </vt:variant>
      <vt:variant>
        <vt:i4>26</vt:i4>
      </vt:variant>
      <vt:variant>
        <vt:i4>0</vt:i4>
      </vt:variant>
      <vt:variant>
        <vt:i4>5</vt:i4>
      </vt:variant>
      <vt:variant>
        <vt:lpwstr/>
      </vt:variant>
      <vt:variant>
        <vt:lpwstr>_Toc53441947</vt:lpwstr>
      </vt:variant>
      <vt:variant>
        <vt:i4>2031668</vt:i4>
      </vt:variant>
      <vt:variant>
        <vt:i4>20</vt:i4>
      </vt:variant>
      <vt:variant>
        <vt:i4>0</vt:i4>
      </vt:variant>
      <vt:variant>
        <vt:i4>5</vt:i4>
      </vt:variant>
      <vt:variant>
        <vt:lpwstr/>
      </vt:variant>
      <vt:variant>
        <vt:lpwstr>_Toc53441946</vt:lpwstr>
      </vt:variant>
      <vt:variant>
        <vt:i4>1835060</vt:i4>
      </vt:variant>
      <vt:variant>
        <vt:i4>14</vt:i4>
      </vt:variant>
      <vt:variant>
        <vt:i4>0</vt:i4>
      </vt:variant>
      <vt:variant>
        <vt:i4>5</vt:i4>
      </vt:variant>
      <vt:variant>
        <vt:lpwstr/>
      </vt:variant>
      <vt:variant>
        <vt:lpwstr>_Toc53441945</vt:lpwstr>
      </vt:variant>
      <vt:variant>
        <vt:i4>1900596</vt:i4>
      </vt:variant>
      <vt:variant>
        <vt:i4>8</vt:i4>
      </vt:variant>
      <vt:variant>
        <vt:i4>0</vt:i4>
      </vt:variant>
      <vt:variant>
        <vt:i4>5</vt:i4>
      </vt:variant>
      <vt:variant>
        <vt:lpwstr/>
      </vt:variant>
      <vt:variant>
        <vt:lpwstr>_Toc53441944</vt:lpwstr>
      </vt:variant>
      <vt:variant>
        <vt:i4>1703988</vt:i4>
      </vt:variant>
      <vt:variant>
        <vt:i4>2</vt:i4>
      </vt:variant>
      <vt:variant>
        <vt:i4>0</vt:i4>
      </vt:variant>
      <vt:variant>
        <vt:i4>5</vt:i4>
      </vt:variant>
      <vt:variant>
        <vt:lpwstr/>
      </vt:variant>
      <vt:variant>
        <vt:lpwstr>_Toc53441943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Pierre-Francois Allaire</dc:creator>
  <cp:keywords/>
  <dc:description/>
  <cp:lastModifiedBy>Dean Moretton</cp:lastModifiedBy>
  <cp:revision>143</cp:revision>
  <dcterms:created xsi:type="dcterms:W3CDTF">2020-10-13T03:15:00Z</dcterms:created>
  <dcterms:modified xsi:type="dcterms:W3CDTF">2020-11-03T22:28:00Z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0x0101003B8CD8C9EB85994F93AF48BB10AAA63F</vt:lpwstr>
  </property>
</Properties>
</file>