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Bologna Cluster Architecture &amp; Planning</w:t>
      </w:r>
    </w:p>
    <w:p/>
    <w:p>
      <w:r>
        <w:t xml:space="preserve">Project: Private Transfer Across Italy  </w:t>
      </w:r>
    </w:p>
    <w:p>
      <w:r>
        <w:t xml:space="preserve">Prepared: 27 October 2026  </w:t>
      </w:r>
    </w:p>
    <w:p>
      <w:r>
        <w:t>Status: Planning proposal. Audit and inventory first; implementation only after explicit approval.</w:t>
      </w:r>
    </w:p>
    <w:p/>
    <w:p>
      <w:pPr>
        <w:pStyle w:val="Heading1"/>
      </w:pPr>
      <w:r>
        <w:t>1. Purpose and fixed scope</w:t>
      </w:r>
    </w:p>
    <w:p/>
    <w:p>
      <w:r>
        <w:t>Build a bilingual English/Italian private-transfer cluster for Bologna, Bologna Guglielmo Marconi Airport (BLQ), major Bologna hotels, and Ravenna Cruise Terminal at Porto Corsini.</w:t>
      </w:r>
    </w:p>
    <w:p/>
    <w:p>
      <w:r>
        <w:t>Owner requirements to preserve:</w:t>
      </w:r>
    </w:p>
    <w:p>
      <w:pPr>
        <w:pStyle w:val="ListBullet"/>
      </w:pPr>
      <w:r>
        <w:t>An individual page for each major Bologna hotel selected after the repository audit.</w:t>
      </w:r>
    </w:p>
    <w:p>
      <w:pPr>
        <w:pStyle w:val="ListBullet"/>
      </w:pPr>
      <w:r>
        <w:t>Both directions for each selected hotel: BLQ → hotel and hotel → BLQ.</w:t>
      </w:r>
    </w:p>
    <w:p>
      <w:pPr>
        <w:pStyle w:val="ListBullet"/>
      </w:pPr>
      <w:r>
        <w:t>Ravenna Cruise Terminal / Porto Corsini ↔ Ravenna city, plus evaluation of individual Ravenna hotel/terminal directions.</w:t>
      </w:r>
    </w:p>
    <w:p>
      <w:pPr>
        <w:pStyle w:val="ListBullet"/>
      </w:pPr>
      <w:r>
        <w:t>Natural EN/IT counterparts, one stable identity per genuine language pair, consistent URLs, unique intent and no cannibalization.</w:t>
      </w:r>
    </w:p>
    <w:p>
      <w:pPr>
        <w:pStyle w:val="ListBullet"/>
      </w:pPr>
      <w:r>
        <w:t>Use the existing site's design system, route registry, navigation, metadata helpers, sitemap conventions and image policy.</w:t>
      </w:r>
    </w:p>
    <w:p/>
    <w:p>
      <w:r>
        <w:t>These are planning candidates, not evidence that the provider serves each route. Audit existing URLs before proposing new ones. Do not silently drop the requested hotel/directional coverage if it creates SEO concerns; explain the trade-off and ask the owner.</w:t>
      </w:r>
    </w:p>
    <w:p/>
    <w:p>
      <w:pPr>
        <w:pStyle w:val="Heading1"/>
      </w:pPr>
      <w:r>
        <w:t>2. Cluster structure</w:t>
      </w:r>
    </w:p>
    <w:p/>
    <w:p>
      <w:pPr>
        <w:pStyle w:val="Heading2"/>
      </w:pPr>
      <w:r>
        <w:t>Bologna city hub</w:t>
      </w:r>
    </w:p>
    <w:p>
      <w:r>
        <w:t>A choice-led page for airport arrivals, central hotels, Bologna Centrale and verified onward journeys. Distinguish Bologna city from BLQ and from Ravenna.</w:t>
      </w:r>
    </w:p>
    <w:p/>
    <w:p>
      <w:pPr>
        <w:pStyle w:val="Heading2"/>
      </w:pPr>
      <w:r>
        <w:t>Bologna Airport (BLQ)</w:t>
      </w:r>
    </w:p>
    <w:p>
      <w:r>
        <w:t>An airport-specific page with practical, sourced arrival context. Keep public transport facts separate from this provider's private-transfer offering. Official airport listings establish general transport context, not this business's coverage, fixed fares, pickup process or flight tracking.</w:t>
      </w:r>
    </w:p>
    <w:p/>
    <w:p>
      <w:r>
        <w:t>Official sources to check:</w:t>
      </w:r>
    </w:p>
    <w:p>
      <w:pPr>
        <w:pStyle w:val="ListBullet"/>
      </w:pPr>
      <w:r>
        <w:t>Airport transfer overview: https://www.bologna-airport.it/en/from-and-to-the-airport/transfer-from-and-to-the-airport/</w:t>
      </w:r>
    </w:p>
    <w:p>
      <w:pPr>
        <w:pStyle w:val="ListBullet"/>
      </w:pPr>
      <w:r>
        <w:t>Airport city-centre FAQ: https://www.bologna-airport.it/en/do-you-need-help/faq/how-do-i-get-to-the-city-centre-from-the-airport/</w:t>
      </w:r>
    </w:p>
    <w:p>
      <w:pPr>
        <w:pStyle w:val="ListBullet"/>
      </w:pPr>
      <w:r>
        <w:t>Chauffeur-driven car information: https://www.bologna-airport.it/en/from-and-to-the-airport/car-and-private-transport/car-rental-with-driver/</w:t>
      </w:r>
    </w:p>
    <w:p>
      <w:pPr>
        <w:pStyle w:val="ListBullet"/>
      </w:pPr>
      <w:r>
        <w:t>Airport service charter: https://media.bologna-airport.it/System/1520979/CDS2025.pdf</w:t>
      </w:r>
    </w:p>
    <w:p/>
    <w:p>
      <w:r>
        <w:t>Do not copy airport-listed operators or imply affiliation. Do not use the old airport taxi tariff PDF as current fare evidence; it is labelled as dating from 2008.</w:t>
      </w:r>
    </w:p>
    <w:p/>
    <w:p>
      <w:pPr>
        <w:pStyle w:val="Heading2"/>
      </w:pPr>
      <w:r>
        <w:t>Major Bologna hotels and BLQ routes</w:t>
      </w:r>
    </w:p>
    <w:p>
      <w:r>
        <w:t>Starting research shortlist (verify current name, address, operating status and relevance):</w:t>
      </w:r>
    </w:p>
    <w:p>
      <w:pPr>
        <w:pStyle w:val="ListBullet"/>
      </w:pPr>
      <w:r>
        <w:t>Grand Hotel Majestic “già Baglioni”</w:t>
      </w:r>
    </w:p>
    <w:p>
      <w:pPr>
        <w:pStyle w:val="ListBullet"/>
      </w:pPr>
      <w:r>
        <w:t>Starhotels Excelsior</w:t>
      </w:r>
    </w:p>
    <w:p>
      <w:pPr>
        <w:pStyle w:val="ListBullet"/>
      </w:pPr>
      <w:r>
        <w:t>Royal Hotel Carlton</w:t>
      </w:r>
    </w:p>
    <w:p>
      <w:pPr>
        <w:pStyle w:val="ListBullet"/>
      </w:pPr>
      <w:r>
        <w:t>I Portici Hotel Bologna</w:t>
      </w:r>
    </w:p>
    <w:p>
      <w:pPr>
        <w:pStyle w:val="ListBullet"/>
      </w:pPr>
      <w:r>
        <w:t>NH Bologna De La Gare</w:t>
      </w:r>
    </w:p>
    <w:p>
      <w:pPr>
        <w:pStyle w:val="ListBullet"/>
      </w:pPr>
      <w:r>
        <w:t>Hotel Metropolitan</w:t>
      </w:r>
    </w:p>
    <w:p>
      <w:pPr>
        <w:pStyle w:val="ListBullet"/>
      </w:pPr>
      <w:r>
        <w:t>Art Hotel Commercianti</w:t>
      </w:r>
    </w:p>
    <w:p>
      <w:pPr>
        <w:pStyle w:val="ListBullet"/>
      </w:pPr>
      <w:r>
        <w:t>Art Hotel Orologio</w:t>
      </w:r>
    </w:p>
    <w:p>
      <w:pPr>
        <w:pStyle w:val="ListBullet"/>
      </w:pPr>
      <w:r>
        <w:t>Phi Hotel Bologna</w:t>
      </w:r>
    </w:p>
    <w:p>
      <w:pPr>
        <w:pStyle w:val="ListBullet"/>
      </w:pPr>
      <w:r>
        <w:t>Savhotel Aemilia Bologna</w:t>
      </w:r>
    </w:p>
    <w:p>
      <w:pPr>
        <w:pStyle w:val="ListBullet"/>
      </w:pPr>
      <w:r>
        <w:t>Savoia Hotel Regency</w:t>
      </w:r>
    </w:p>
    <w:p>
      <w:pPr>
        <w:pStyle w:val="ListBullet"/>
      </w:pPr>
      <w:r>
        <w:t>AC Hotel Bologna</w:t>
      </w:r>
    </w:p>
    <w:p>
      <w:pPr>
        <w:pStyle w:val="ListBullet"/>
      </w:pPr>
      <w:r>
        <w:t>Savhotel Fiera Bologna</w:t>
      </w:r>
    </w:p>
    <w:p>
      <w:pPr>
        <w:pStyle w:val="ListBullet"/>
      </w:pPr>
      <w:r>
        <w:t>Mercure Bologna Centro</w:t>
      </w:r>
    </w:p>
    <w:p>
      <w:pPr>
        <w:pStyle w:val="ListBullet"/>
      </w:pPr>
      <w:r>
        <w:t>UNA Hotels Bologna Centro</w:t>
      </w:r>
    </w:p>
    <w:p>
      <w:pPr>
        <w:pStyle w:val="ListBullet"/>
      </w:pPr>
      <w:r>
        <w:t>Best Western City Hotel</w:t>
      </w:r>
    </w:p>
    <w:p>
      <w:pPr>
        <w:pStyle w:val="ListBullet"/>
      </w:pPr>
      <w:r>
        <w:t>Hotel Porta San Mamolo</w:t>
      </w:r>
    </w:p>
    <w:p>
      <w:pPr>
        <w:pStyle w:val="ListBullet"/>
      </w:pPr>
      <w:r>
        <w:t>Hotel San Donato</w:t>
      </w:r>
    </w:p>
    <w:p>
      <w:pPr>
        <w:pStyle w:val="ListBullet"/>
      </w:pPr>
      <w:r>
        <w:t>Hotel Internazionale</w:t>
      </w:r>
    </w:p>
    <w:p/>
    <w:p>
      <w:r>
        <w:t>For each hotel approved after audit, inventory: (1) hotel-specific page, (2) BLQ → hotel route, (3) hotel → BLQ route, and (4) EN/IT counterparts for every page. The list is not exhaustive; add or defer hotels based on evidence and the audit. Do not create near-identical mass pages that only swap hotel names. Each page needs distinct utility.</w:t>
      </w:r>
    </w:p>
    <w:p/>
    <w:p>
      <w:pPr>
        <w:pStyle w:val="Heading2"/>
      </w:pPr>
      <w:r>
        <w:t>Ravenna Cruise Terminal / Porto Corsini</w:t>
      </w:r>
    </w:p>
    <w:p>
      <w:r>
        <w:t>Use the precise endpoint “Ravenna Cruise Terminal at Porto Corsini.” It is distinct from Ravenna city centre, Ravenna station and Bologna. Official Ravenna tourism describes Porto Corsini as about 15 km from central Ravenna; recheck and attribute any use of this fact.</w:t>
      </w:r>
    </w:p>
    <w:p/>
    <w:p>
      <w:r>
        <w:t>Official sources:</w:t>
      </w:r>
    </w:p>
    <w:p>
      <w:pPr>
        <w:pStyle w:val="ListBullet"/>
      </w:pPr>
      <w:r>
        <w:t>https://www.visitravenna.it/en/how-to-reach-ravenna</w:t>
      </w:r>
    </w:p>
    <w:p>
      <w:pPr>
        <w:pStyle w:val="ListBullet"/>
      </w:pPr>
      <w:r>
        <w:t>https://www.visitravenna.it/en/moving-around-ravenna</w:t>
      </w:r>
    </w:p>
    <w:p>
      <w:pPr>
        <w:pStyle w:val="ListBullet"/>
      </w:pPr>
      <w:r>
        <w:t>https://www.visitravenna.it/en/cruising-ravenna</w:t>
      </w:r>
    </w:p>
    <w:p>
      <w:pPr>
        <w:pStyle w:val="ListBullet"/>
      </w:pPr>
      <w:r>
        <w:t>https://rccp.it/en/guests/</w:t>
      </w:r>
    </w:p>
    <w:p>
      <w:pPr>
        <w:pStyle w:val="ListBullet"/>
      </w:pPr>
      <w:r>
        <w:t>https://rccp.it/en/port-services/</w:t>
      </w:r>
    </w:p>
    <w:p>
      <w:pPr>
        <w:pStyle w:val="ListBullet"/>
      </w:pPr>
      <w:r>
        <w:t>https://www.turismo.ra.it/en/ravenna-cruise-terminal/transfer-cruise-terminal-ravenna/</w:t>
      </w:r>
    </w:p>
    <w:p/>
    <w:p>
      <w:r>
        <w:t>Evaluate Ravenna city ↔ Porto Corsini, and selected hotel ↔ terminal directions. Consider Bologna ↔ Porto Corsini only if distinct user intent and actual provider coverage are verified. Third-party shuttles, public buses or local taxi listings do not prove this provider can fulfil a route.</w:t>
      </w:r>
    </w:p>
    <w:p/>
    <w:p>
      <w:pPr>
        <w:pStyle w:val="Heading1"/>
      </w:pPr>
      <w:r>
        <w:t>3. Page inventory rules</w:t>
      </w:r>
    </w:p>
    <w:p/>
    <w:p>
      <w:r>
        <w:t>For every candidate record:</w:t>
      </w:r>
    </w:p>
    <w:p>
      <w:pPr>
        <w:pStyle w:val="ListBullet"/>
      </w:pPr>
      <w:r>
        <w:t>stable page ID;</w:t>
      </w:r>
    </w:p>
    <w:p>
      <w:pPr>
        <w:pStyle w:val="ListBullet"/>
      </w:pPr>
      <w:r>
        <w:t>EN and IT title/path;</w:t>
      </w:r>
    </w:p>
    <w:p>
      <w:pPr>
        <w:pStyle w:val="ListBullet"/>
      </w:pPr>
      <w:r>
        <w:t>page family, route direction and parent hub;</w:t>
      </w:r>
    </w:p>
    <w:p>
      <w:pPr>
        <w:pStyle w:val="ListBullet"/>
      </w:pPr>
      <w:r>
        <w:t>target intent and unique-value rationale;</w:t>
      </w:r>
    </w:p>
    <w:p>
      <w:pPr>
        <w:pStyle w:val="ListBullet"/>
      </w:pPr>
      <w:r>
        <w:t>priority;</w:t>
      </w:r>
    </w:p>
    <w:p>
      <w:pPr>
        <w:pStyle w:val="ListBullet"/>
      </w:pPr>
      <w:r>
        <w:t>research status (verified, partial, blocked);</w:t>
      </w:r>
    </w:p>
    <w:p>
      <w:pPr>
        <w:pStyle w:val="ListBullet"/>
      </w:pPr>
      <w:r>
        <w:t>provider capability (verified, unverified, not supported);</w:t>
      </w:r>
    </w:p>
    <w:p>
      <w:pPr>
        <w:pStyle w:val="ListBullet"/>
      </w:pPr>
      <w:r>
        <w:t>source references/date checked;</w:t>
      </w:r>
    </w:p>
    <w:p>
      <w:pPr>
        <w:pStyle w:val="ListBullet"/>
      </w:pPr>
      <w:r>
        <w:t>image need and internal-link targets;</w:t>
      </w:r>
    </w:p>
    <w:p>
      <w:pPr>
        <w:pStyle w:val="ListBullet"/>
      </w:pPr>
      <w:r>
        <w:t>decision (build, update, merge, defer, blocked) with reason.</w:t>
      </w:r>
    </w:p>
    <w:p/>
    <w:p>
      <w:r>
        <w:t>Evaluate city hub, BLQ hub, every hotel in the shortlist, both BLQ directions for every selected hotel, Ravenna cruise-terminal hub, both city/terminal directions, and selected hotel/terminal directions. Optional BolognaFiere, Bologna Centrale, hospitals, stadiums, wedding venues, Modena, Ferrara, Rimini and San Marino are candidates only—not automatic additions.</w:t>
      </w:r>
    </w:p>
    <w:p/>
    <w:p>
      <w:pPr>
        <w:pStyle w:val="Heading1"/>
      </w:pPr>
      <w:r>
        <w:t>4. URL and localization rules</w:t>
      </w:r>
    </w:p>
    <w:p/>
    <w:p>
      <w:r>
        <w:t>Use existing repo conventions after the audit. Illustrative slugs only:</w:t>
      </w:r>
    </w:p>
    <w:p>
      <w:pPr>
        <w:pStyle w:val="ListBullet"/>
      </w:pPr>
      <w:r>
        <w:t>/destinations/bologna</w:t>
      </w:r>
    </w:p>
    <w:p>
      <w:pPr>
        <w:pStyle w:val="ListBullet"/>
      </w:pPr>
      <w:r>
        <w:t>/airports/bologna-marconi</w:t>
      </w:r>
    </w:p>
    <w:p>
      <w:pPr>
        <w:pStyle w:val="ListBullet"/>
      </w:pPr>
      <w:r>
        <w:t>/hotels/bologna/grand-hotel-majestic</w:t>
      </w:r>
    </w:p>
    <w:p>
      <w:pPr>
        <w:pStyle w:val="ListBullet"/>
      </w:pPr>
      <w:r>
        <w:t>/routes/bologna-airport-to-grand-hotel-majestic</w:t>
      </w:r>
    </w:p>
    <w:p>
      <w:pPr>
        <w:pStyle w:val="ListBullet"/>
      </w:pPr>
      <w:r>
        <w:t>/routes/grand-hotel-majestic-to-bologna-airport</w:t>
      </w:r>
    </w:p>
    <w:p>
      <w:pPr>
        <w:pStyle w:val="ListBullet"/>
      </w:pPr>
      <w:r>
        <w:t>/routes/ravenna-cruise-terminal-to-ravenna</w:t>
      </w:r>
    </w:p>
    <w:p>
      <w:pPr>
        <w:pStyle w:val="ListBullet"/>
      </w:pPr>
      <w:r>
        <w:t>/routes/ravenna-to-ravenna-cruise-terminal</w:t>
      </w:r>
    </w:p>
    <w:p/>
    <w:p>
      <w:r>
        <w:t>Before assigning slugs, search app routes, registry, sitemap, redirects, content and analytics if available. Preserve valuable URLs. One stable page ID per genuine EN/IT pair; reciprocal hreflang and correct language switch. Do not rename, redirect, delete or repurpose an existing route without written proposal and approval.</w:t>
      </w:r>
    </w:p>
    <w:p/>
    <w:p>
      <w:pPr>
        <w:pStyle w:val="Heading1"/>
      </w:pPr>
      <w:r>
        <w:t>5. Content and factual guardrails</w:t>
      </w:r>
    </w:p>
    <w:p/>
    <w:p>
      <w:r>
        <w:t>Every published page needs unique title/meta, one H1, logical headings, natural localization, useful route/property-specific content, relevant contextual links, truthful enquiry CTA, and accurate breadcrumbs/canonical/hreflang/sitemap/schema.</w:t>
      </w:r>
    </w:p>
    <w:p/>
    <w:p>
      <w:r>
        <w:t>Never invent or imply without evidence:</w:t>
      </w:r>
    </w:p>
    <w:p>
      <w:pPr>
        <w:pStyle w:val="ListBullet"/>
      </w:pPr>
      <w:r>
        <w:t>provider route coverage, fares, fare inclusions, distances, durations, live availability or fixed pricing;</w:t>
      </w:r>
    </w:p>
    <w:p>
      <w:pPr>
        <w:pStyle w:val="ListBullet"/>
      </w:pPr>
      <w:r>
        <w:t>vehicle types/capacity, luggage capacity, child seats or accessibility;</w:t>
      </w:r>
    </w:p>
    <w:p>
      <w:pPr>
        <w:pStyle w:val="ListBullet"/>
      </w:pPr>
      <w:r>
        <w:t>flight/ship tracking, meet-and-greet, pickup point, driver signage, waiting rules or guarantees;</w:t>
      </w:r>
    </w:p>
    <w:p>
      <w:pPr>
        <w:pStyle w:val="ListBullet"/>
      </w:pPr>
      <w:r>
        <w:t>hotel partnerships, endorsements, reviews, ratings or facilities;</w:t>
      </w:r>
    </w:p>
    <w:p>
      <w:pPr>
        <w:pStyle w:val="ListBullet"/>
      </w:pPr>
      <w:r>
        <w:t>terminal access permissions or what happens if a ship schedule changes.</w:t>
      </w:r>
    </w:p>
    <w:p/>
    <w:p>
      <w:r>
        <w:t>Public transport availability and third-party services are not proof of this provider's capability. Avoid unsupported “best”, “cheapest”, “most popular”, demand statistics or review claims. For historic-centre/ZTL access, verify current official rules; otherwise omit the claim or clearly record uncertainty. Do not promise a driver can reach a hotel entrance without evidence.</w:t>
      </w:r>
    </w:p>
    <w:p/>
    <w:p>
      <w:pPr>
        <w:pStyle w:val="Heading1"/>
      </w:pPr>
      <w:r>
        <w:t>6. Research and provenance</w:t>
      </w:r>
    </w:p>
    <w:p/>
    <w:p>
      <w:r>
        <w:t>Prefer primary sources:</w:t>
      </w:r>
    </w:p>
    <w:p>
      <w:pPr>
        <w:pStyle w:val="ListBullet"/>
      </w:pPr>
      <w:r>
        <w:t>Bologna Airport and its current service documents;</w:t>
      </w:r>
    </w:p>
    <w:p>
      <w:pPr>
        <w:pStyle w:val="ListBullet"/>
      </w:pPr>
      <w:r>
        <w:t>Bologna Welcome official accommodation/tourism pages;</w:t>
      </w:r>
    </w:p>
    <w:p>
      <w:pPr>
        <w:pStyle w:val="ListBullet"/>
      </w:pPr>
      <w:r>
        <w:t>each hotel's official site for current name, address and property details;</w:t>
      </w:r>
    </w:p>
    <w:p>
      <w:pPr>
        <w:pStyle w:val="ListBullet"/>
      </w:pPr>
      <w:r>
        <w:t>Comune di Bologna for current access/ZTL rules where relevant;</w:t>
      </w:r>
    </w:p>
    <w:p>
      <w:pPr>
        <w:pStyle w:val="ListBullet"/>
      </w:pPr>
      <w:r>
        <w:t>Ravenna tourism authority and the cruise-terminal operator.</w:t>
      </w:r>
    </w:p>
    <w:p/>
    <w:p>
      <w:r>
        <w:t>For every claim, log source URL, publisher, date accessed, exact claim supported, pages using it, current/dated/blocked status and caveat. Search snippets are discovery aids, not adequate proof for detailed operational claims. If an official source is blocked, record that and corroborate; never imply an archived or third-party source is current official guidance.</w:t>
      </w:r>
    </w:p>
    <w:p/>
    <w:p>
      <w:pPr>
        <w:pStyle w:val="Heading1"/>
      </w:pPr>
      <w:r>
        <w:t>7. Design differentiation and images</w:t>
      </w:r>
    </w:p>
    <w:p/>
    <w:p>
      <w:r>
        <w:t>Keep the global design system, but do not clone one layout across all pages.</w:t>
      </w:r>
    </w:p>
    <w:p>
      <w:pPr>
        <w:pStyle w:val="ListBullet"/>
      </w:pPr>
      <w:r>
        <w:t>Bologna hub: choice-led arrival planner.</w:t>
      </w:r>
    </w:p>
    <w:p>
      <w:pPr>
        <w:pStyle w:val="ListBullet"/>
      </w:pPr>
      <w:r>
        <w:t>BLQ: airport-specific arrival planning.</w:t>
      </w:r>
    </w:p>
    <w:p>
      <w:pPr>
        <w:pStyle w:val="ListBullet"/>
      </w:pPr>
      <w:r>
        <w:t>Hotel page: property-specific endpoint context.</w:t>
      </w:r>
    </w:p>
    <w:p>
      <w:pPr>
        <w:pStyle w:val="ListBullet"/>
      </w:pPr>
      <w:r>
        <w:t>BLQ → hotel: arrival-oriented route logic.</w:t>
      </w:r>
    </w:p>
    <w:p>
      <w:pPr>
        <w:pStyle w:val="ListBullet"/>
      </w:pPr>
      <w:r>
        <w:t>Hotel → BLQ: departure-oriented route logic.</w:t>
      </w:r>
    </w:p>
    <w:p>
      <w:pPr>
        <w:pStyle w:val="ListBullet"/>
      </w:pPr>
      <w:r>
        <w:t>Ravenna cruise-terminal page: endpoint clarification and cruise passenger decision flow, distinct from the airport page.</w:t>
      </w:r>
    </w:p>
    <w:p>
      <w:pPr>
        <w:pStyle w:val="ListBullet"/>
      </w:pPr>
      <w:r>
        <w:t>Cruise-terminal ↔ hotel: port endpoint and hotel-specific context.</w:t>
      </w:r>
    </w:p>
    <w:p/>
    <w:p>
      <w:r>
        <w:t>Record actual choices in docs/bologna-design-differentiation.md. For every image, verify subject/location, creator, source, commercial rights, modification rights, attribution, date and local path in the private manifest. Use accurate alt text, avoid duplicate hero images and misleading airport/hotel/vehicle photos, and never present AI imagery as real photography. A text-led layout is preferable to an unverified image.</w:t>
      </w:r>
    </w:p>
    <w:p/>
    <w:p>
      <w:pPr>
        <w:pStyle w:val="Heading1"/>
      </w:pPr>
      <w:r>
        <w:t>8. Technical boundaries and QA</w:t>
      </w:r>
    </w:p>
    <w:p/>
    <w:p>
      <w:r>
        <w:t>Use existing Next.js App Router, TypeScript, Tailwind, content/registry patterns and shared components. Do not add dependencies or rewrite routing without approval. Inspect quote/CRM/API behavior read-only; do not submit forms or change settings.</w:t>
      </w:r>
    </w:p>
    <w:p/>
    <w:p>
      <w:r>
        <w:t>QUOTE_ENDPOINT_URL is known to have been unset in prior project context; verify current state read-only. NEXT_PUBLIC_SITE_URL is also known to be unset, reportedly causing site-wide canonical/hreflang/sitemap URLs to resolve to localhost. Track it as a final site-wide launch blocker; do not fix it within this cluster unless separately authorized.</w:t>
      </w:r>
    </w:p>
    <w:p/>
    <w:p>
      <w:r>
        <w:t>QA after approved implementation: build, TypeScript, lint, all EN/IT route statuses, internal links and orphans, cannibalization review, metadata, heading structure, canonical/hreflang, language switch, sitemap/robots, schema, image loads/licensing, browser console, keyboard/focus/accessibility, contrast, and responsive checks at 320, 360, 390, 768, 1024, 1280 and 1680 px. Report only tests actually run and separate automated results from human factual review.</w:t>
      </w:r>
    </w:p>
    <w:p/>
    <w:p>
      <w:pPr>
        <w:pStyle w:val="Heading1"/>
      </w:pPr>
      <w:r>
        <w:t>9. Required files</w:t>
      </w:r>
    </w:p>
    <w:p/>
    <w:p>
      <w:r>
        <w:t>Before implementation:</w:t>
      </w:r>
    </w:p>
    <w:p>
      <w:pPr>
        <w:pStyle w:val="ListNumber"/>
      </w:pPr>
      <w:r>
        <w:t>docs/bologna-phase0-audit.md</w:t>
      </w:r>
    </w:p>
    <w:p>
      <w:pPr>
        <w:pStyle w:val="ListNumber"/>
      </w:pPr>
      <w:r>
        <w:t>docs/bologna-page-inventory.csv</w:t>
      </w:r>
    </w:p>
    <w:p>
      <w:pPr>
        <w:pStyle w:val="ListNumber"/>
      </w:pPr>
      <w:r>
        <w:t>docs/bologna-internal-link-map.csv</w:t>
      </w:r>
    </w:p>
    <w:p>
      <w:pPr>
        <w:pStyle w:val="ListNumber"/>
      </w:pPr>
      <w:r>
        <w:t>docs/bologna-research-log.md</w:t>
      </w:r>
    </w:p>
    <w:p>
      <w:pPr>
        <w:pStyle w:val="ListNumber"/>
      </w:pPr>
      <w:r>
        <w:t>docs/bologna-design-differentiation.md</w:t>
      </w:r>
    </w:p>
    <w:p>
      <w:pPr>
        <w:pStyle w:val="ListNumber"/>
      </w:pPr>
      <w:r>
        <w:t>docs/bologna-url-map.md</w:t>
      </w:r>
    </w:p>
    <w:p/>
    <w:p>
      <w:r>
        <w:t>After approved implementation:</w:t>
      </w:r>
    </w:p>
    <w:p>
      <w:pPr>
        <w:pStyle w:val="ListNumber"/>
      </w:pPr>
      <w:r>
        <w:t>docs/bologna-qa-report.md</w:t>
      </w:r>
    </w:p>
    <w:p>
      <w:pPr>
        <w:pStyle w:val="ListNumber"/>
      </w:pPr>
      <w:r>
        <w:t>Update private image manifest if assets change.</w:t>
      </w:r>
    </w:p>
    <w:p/>
    <w:p>
      <w:pPr>
        <w:pStyle w:val="Heading1"/>
      </w:pPr>
      <w:r>
        <w:t>10. Deferred project-wide issues — track until the end</w:t>
      </w:r>
    </w:p>
    <w:p/>
    <w:p>
      <w:r>
        <w:t>Do not derail Bologna work to resolve these; keep them in a final unresolved-issues register for review after the whole website is complete:</w:t>
      </w:r>
    </w:p>
    <w:p>
      <w:pPr>
        <w:pStyle w:val="ListNumber"/>
      </w:pPr>
      <w:r>
        <w:t>NEXT_PUBLIC_SITE_URL is unset; canonical/hreflang/sitemap reportedly resolve to localhost:3000 (site-wide launch blocker).</w:t>
      </w:r>
    </w:p>
    <w:p>
      <w:pPr>
        <w:pStyle w:val="ListNumber"/>
      </w:pPr>
      <w:r>
        <w:t>Florence ZTL official link accessibility is unverified; recheck when official Comune hosts are reachable.</w:t>
      </w:r>
    </w:p>
    <w:p>
      <w:pPr>
        <w:pStyle w:val="ListNumber"/>
      </w:pPr>
      <w:r>
        <w:t>Florence private-hire/NCC access to the ZTL remains unresolved. Do not claim permitted or prohibited without authoritative evidence.</w:t>
      </w:r>
    </w:p>
    <w:p>
      <w:pPr>
        <w:pStyle w:val="ListNumber"/>
      </w:pPr>
      <w:r>
        <w:t>Toscana Aeroporti's archived 2025 service charter was used because the live publisher returned 403; preserve provenance.</w:t>
      </w:r>
    </w:p>
    <w:p>
      <w:pPr>
        <w:pStyle w:val="ListNumber"/>
      </w:pPr>
      <w:r>
        <w:t>Peretola runway length of 1,560 m is reference-sourced, not operator-confirmed.</w:t>
      </w:r>
    </w:p>
    <w:p/>
    <w:p>
      <w:r>
        <w:t>Add Bologna-specific unresolved items to the same register with evidence, severity and the owner decision needed.</w:t>
      </w:r>
    </w:p>
    <w:p/>
    <w:p>
      <w:pPr>
        <w:pStyle w:val="Heading1"/>
      </w:pPr>
      <w:r>
        <w:t>11. Approval gates and hard stop</w:t>
      </w:r>
    </w:p>
    <w:p/>
    <w:p>
      <w:r>
        <w:t xml:space="preserve">Gate 1: read-only audit, exact current routes/files/conflicts/unknowns. No coding.  </w:t>
      </w:r>
    </w:p>
    <w:p>
      <w:r>
        <w:t xml:space="preserve">Gate 2: research and inventory, URL map, hotel shortlist, directional matrix, cruise-port scope, source caveats, cannibalization risks and design plan. Stop and wait for approval.  </w:t>
      </w:r>
    </w:p>
    <w:p>
      <w:r>
        <w:t>Gate 3: implement only approved scope, run QA, update reports and stop.</w:t>
      </w:r>
    </w:p>
    <w:p/>
    <w:p>
      <w:r>
        <w:t>No commit, push, deploy, environment/DNS/API/CRM/quote changes or real form submissions without explicit approval.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