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77958E" w14:textId="77777777" w:rsidR="00BE30EC" w:rsidRDefault="00455447">
      <w:r>
        <w:t>Расчетно-пояснительная записка</w:t>
      </w:r>
    </w:p>
    <w:p w14:paraId="21B15E86" w14:textId="77777777" w:rsidR="00BE30EC" w:rsidRDefault="00BE30EC">
      <w:r>
        <w:t>Титул</w:t>
      </w:r>
    </w:p>
    <w:p w14:paraId="2C8410C6" w14:textId="77777777" w:rsidR="00BE30EC" w:rsidRDefault="00BE30EC">
      <w:r>
        <w:br w:type="page"/>
      </w:r>
    </w:p>
    <w:p w14:paraId="61844A74" w14:textId="77777777" w:rsidR="00F00C68" w:rsidRDefault="00BE30EC">
      <w:r>
        <w:lastRenderedPageBreak/>
        <w:t>Задание</w:t>
      </w:r>
    </w:p>
    <w:p w14:paraId="2B292BC5" w14:textId="77777777" w:rsidR="00BE30EC" w:rsidRDefault="00BE30EC">
      <w:r>
        <w:br w:type="page"/>
      </w:r>
    </w:p>
    <w:p w14:paraId="6580E00F" w14:textId="77777777" w:rsidR="00BE30EC" w:rsidRDefault="00BE30EC">
      <w:r>
        <w:t>Реферат</w:t>
      </w:r>
    </w:p>
    <w:p w14:paraId="1C2081D5" w14:textId="77777777" w:rsidR="00BE30EC" w:rsidRDefault="00BE30EC">
      <w:r>
        <w:br w:type="page"/>
      </w:r>
    </w:p>
    <w:p w14:paraId="26218ED0" w14:textId="77777777" w:rsidR="00BE30EC" w:rsidRPr="00BE30EC" w:rsidRDefault="00BE30EC" w:rsidP="00BE30EC">
      <w:pPr>
        <w:pStyle w:val="1"/>
      </w:pPr>
      <w:bookmarkStart w:id="0" w:name="_Toc263228708"/>
      <w:r w:rsidRPr="00BE30EC">
        <w:t>Нормативные ссылки</w:t>
      </w:r>
      <w:bookmarkEnd w:id="0"/>
    </w:p>
    <w:p w14:paraId="70709182" w14:textId="77777777" w:rsidR="00BE30EC" w:rsidRPr="00CA42B7" w:rsidRDefault="00BE30EC" w:rsidP="00BE30EC">
      <w:r w:rsidRPr="00CA42B7">
        <w:t>В дипломном проекте использованы следующие стандарты:</w:t>
      </w:r>
    </w:p>
    <w:p w14:paraId="298B212A" w14:textId="77777777" w:rsidR="00BE30EC" w:rsidRPr="00AA4CB9" w:rsidRDefault="00BE30EC" w:rsidP="00BE30EC">
      <w:r>
        <w:t xml:space="preserve">ГОСТ 34.003-90 </w:t>
      </w:r>
      <w:r w:rsidRPr="00CA42B7">
        <w:t>– «</w:t>
      </w:r>
      <w:r w:rsidRPr="00AA4CB9">
        <w:t>Информационная технология. Комплекс стандартов на автоматизированные системы. Термины и определения</w:t>
      </w:r>
      <w:r w:rsidRPr="00CA42B7">
        <w:t>».</w:t>
      </w:r>
    </w:p>
    <w:p w14:paraId="59840253" w14:textId="77777777" w:rsidR="00BE30EC" w:rsidRPr="00CA42B7" w:rsidRDefault="00BE30EC" w:rsidP="00BE30EC">
      <w:r w:rsidRPr="00CA42B7">
        <w:t>ГОСТ 19.102-77 – «Единая система программной документации. Стадии разработки».</w:t>
      </w:r>
    </w:p>
    <w:p w14:paraId="385A2197" w14:textId="77777777" w:rsidR="00BE30EC" w:rsidRPr="00CA42B7" w:rsidRDefault="00BE30EC" w:rsidP="00BE30EC">
      <w:r w:rsidRPr="00CA42B7">
        <w:t>ГОСТ 7.32-2001 – «Система стандартов по информации, библиотечному и издательскому делу. Отчет о научно-исследовательской работе. Структура и правила оформления».</w:t>
      </w:r>
    </w:p>
    <w:p w14:paraId="74C765DC" w14:textId="77777777" w:rsidR="00BE30EC" w:rsidRPr="00CA42B7" w:rsidRDefault="00BE30EC" w:rsidP="00BE30EC">
      <w:r w:rsidRPr="00CA42B7">
        <w:t>ГОСТ 7.1-2003  – «Система стандартов по информации, библиотечному и издательскому делу. Библиографическая запись. Библиографическое описание. Общие требования и правила составления».</w:t>
      </w:r>
    </w:p>
    <w:p w14:paraId="209B981E" w14:textId="77777777" w:rsidR="00BE30EC" w:rsidRDefault="00BE30EC" w:rsidP="00BE30EC">
      <w:r w:rsidRPr="00CA42B7">
        <w:t>ГОСТ 2.105-95 – «Единая система конструкторской документации. Общие требования к текстовым документам»</w:t>
      </w:r>
      <w:r>
        <w:t>.</w:t>
      </w:r>
    </w:p>
    <w:p w14:paraId="0C277FA8" w14:textId="77777777" w:rsidR="00BE30EC" w:rsidRPr="007560BD" w:rsidRDefault="00BE30EC" w:rsidP="00BE30EC">
      <w:r>
        <w:t>ГОСТ 19.701-90</w:t>
      </w:r>
      <w:r w:rsidRPr="007560BD">
        <w:t xml:space="preserve"> </w:t>
      </w:r>
      <w:r w:rsidRPr="00CA42B7">
        <w:t>– «</w:t>
      </w:r>
      <w:r w:rsidRPr="007560BD">
        <w:t>Единая система программной документации. Схемы алгоритмов, программ, данных и систем. Условные о</w:t>
      </w:r>
      <w:r>
        <w:t>бозначения и правила выполнения».</w:t>
      </w:r>
    </w:p>
    <w:p w14:paraId="625911D1" w14:textId="77777777" w:rsidR="00BE30EC" w:rsidRPr="00CA42B7" w:rsidRDefault="00BE30EC" w:rsidP="00BE30EC">
      <w:r w:rsidRPr="00CA42B7">
        <w:t>СанПиН 2.2.2.1332-03 – «Гигиенические требования к организации работы на копировально-множительной технике»</w:t>
      </w:r>
      <w:r>
        <w:t>.</w:t>
      </w:r>
    </w:p>
    <w:p w14:paraId="0E0D6B33" w14:textId="77777777" w:rsidR="00BE30EC" w:rsidRPr="00CA42B7" w:rsidRDefault="00BE30EC" w:rsidP="00BE30EC">
      <w:r w:rsidRPr="00CA42B7">
        <w:t>СанПиН 2.2.2/2.4.1340-03 – «Гигиенические требования к персональным электронно-вычислительным машинам и организации работы»</w:t>
      </w:r>
      <w:r>
        <w:t>.</w:t>
      </w:r>
      <w:r w:rsidRPr="00CA42B7">
        <w:t xml:space="preserve"> </w:t>
      </w:r>
    </w:p>
    <w:p w14:paraId="33D64910" w14:textId="77777777" w:rsidR="00BE30EC" w:rsidRPr="00CA42B7" w:rsidRDefault="00BE30EC" w:rsidP="00BE30EC">
      <w:r>
        <w:t xml:space="preserve">СН-245-71 </w:t>
      </w:r>
      <w:r w:rsidRPr="00CA42B7">
        <w:t>–  «Санитарные нормы проектирования промышленных предприятий»</w:t>
      </w:r>
      <w:r>
        <w:t>.</w:t>
      </w:r>
    </w:p>
    <w:p w14:paraId="3EBDB3DE" w14:textId="77777777" w:rsidR="00BE30EC" w:rsidRPr="00CA42B7" w:rsidRDefault="00BE30EC" w:rsidP="00BE30EC">
      <w:r w:rsidRPr="00CA42B7">
        <w:t>СНиП 2.04.05-86  –  «Отопление, вентиляция и кондиционирование»</w:t>
      </w:r>
      <w:r>
        <w:t>.</w:t>
      </w:r>
    </w:p>
    <w:p w14:paraId="0EAA2950" w14:textId="77777777" w:rsidR="00BE30EC" w:rsidRPr="00CA42B7" w:rsidRDefault="00BE30EC" w:rsidP="00BE30EC">
      <w:r w:rsidRPr="00CA42B7">
        <w:t>ГОСТ 12.1.005-88 ССБТ – «Воздух рабочей зоны. Общие санитарно-гигиенические требования»</w:t>
      </w:r>
    </w:p>
    <w:p w14:paraId="30FF977D" w14:textId="77777777" w:rsidR="00BE30EC" w:rsidRPr="00CA42B7" w:rsidRDefault="00BE30EC" w:rsidP="00BE30EC">
      <w:r w:rsidRPr="00CA42B7">
        <w:t>СН 2.2.4/2.1.8.562-96 – «Шум на рабочих местах, в помещениях жилых, общественных зданий и на территории жилой застройки»</w:t>
      </w:r>
      <w:r>
        <w:t>.</w:t>
      </w:r>
    </w:p>
    <w:p w14:paraId="58635D71" w14:textId="77777777" w:rsidR="00BE30EC" w:rsidRPr="00CA42B7" w:rsidRDefault="00BE30EC" w:rsidP="00BE30EC">
      <w:r w:rsidRPr="00CA42B7">
        <w:t>СНиП 23-03-2003  –  «Защита от шума»</w:t>
      </w:r>
      <w:r>
        <w:t>.</w:t>
      </w:r>
    </w:p>
    <w:p w14:paraId="77049961" w14:textId="77777777" w:rsidR="00BE30EC" w:rsidRPr="00CA42B7" w:rsidRDefault="00BE30EC" w:rsidP="00BE30EC">
      <w:r w:rsidRPr="00CA42B7">
        <w:t>СНиП 23-05-95 – «Нормы проектирования. Естественное и искусственное освещение»</w:t>
      </w:r>
      <w:r>
        <w:t>.</w:t>
      </w:r>
    </w:p>
    <w:p w14:paraId="067D1C92" w14:textId="77777777" w:rsidR="00BE30EC" w:rsidRPr="00CA42B7" w:rsidRDefault="00BE30EC" w:rsidP="00BE30EC">
      <w:r w:rsidRPr="00CA42B7">
        <w:t>СанПиН 2.2.1/2.1.1.1278-03 – «Гигиенические требования к естественному, искусственному и совмещенному освещению жилых и общественных зданий»</w:t>
      </w:r>
      <w:r>
        <w:t>.</w:t>
      </w:r>
    </w:p>
    <w:p w14:paraId="08BDCA1C" w14:textId="77777777" w:rsidR="00BE30EC" w:rsidRPr="00CA42B7" w:rsidRDefault="00BE30EC" w:rsidP="00BE30EC">
      <w:bookmarkStart w:id="1" w:name="_Toc229848496"/>
      <w:bookmarkStart w:id="2" w:name="_Toc229848645"/>
      <w:bookmarkStart w:id="3" w:name="_Toc230664433"/>
      <w:r w:rsidRPr="00CA42B7">
        <w:t>СанПиН 2.1.2.1002-00  –  «Санитарно-эпидемиологические требования к жилым зданиям и помещениям»</w:t>
      </w:r>
      <w:bookmarkEnd w:id="1"/>
      <w:bookmarkEnd w:id="2"/>
      <w:bookmarkEnd w:id="3"/>
      <w:r>
        <w:t>.</w:t>
      </w:r>
    </w:p>
    <w:p w14:paraId="73FF4912" w14:textId="77777777" w:rsidR="00E50EA6" w:rsidRDefault="00E50EA6">
      <w:r>
        <w:br w:type="page"/>
      </w:r>
    </w:p>
    <w:p w14:paraId="23A31A85" w14:textId="77777777" w:rsidR="00E50EA6" w:rsidRPr="00E50EA6" w:rsidRDefault="00E50EA6" w:rsidP="00E50EA6">
      <w:pPr>
        <w:pStyle w:val="1"/>
      </w:pPr>
      <w:bookmarkStart w:id="4" w:name="_Toc263228709"/>
      <w:r w:rsidRPr="00E50EA6">
        <w:t>Определения, обозначения и сокращения</w:t>
      </w:r>
      <w:bookmarkEnd w:id="4"/>
    </w:p>
    <w:p w14:paraId="433D3835" w14:textId="77777777" w:rsidR="00E50EA6" w:rsidRDefault="00E50EA6" w:rsidP="00E50EA6">
      <w:r w:rsidRPr="00BA5EF6">
        <w:t>В расчетно-пояснительной записке применяются следующие термины с соответствующими определениями:</w:t>
      </w:r>
    </w:p>
    <w:p w14:paraId="1EA22591" w14:textId="77777777" w:rsidR="00E50EA6" w:rsidRDefault="00E50EA6">
      <w:r>
        <w:br w:type="page"/>
      </w:r>
    </w:p>
    <w:p w14:paraId="4D87FD1F" w14:textId="77777777" w:rsidR="00E50EA6" w:rsidRDefault="00E50EA6" w:rsidP="00E50EA6">
      <w:pPr>
        <w:pStyle w:val="1"/>
      </w:pPr>
      <w:bookmarkStart w:id="5" w:name="_Toc262664972"/>
      <w:bookmarkStart w:id="6" w:name="_Toc263228710"/>
      <w:r w:rsidRPr="00DA750A">
        <w:t>Введение</w:t>
      </w:r>
      <w:bookmarkEnd w:id="5"/>
      <w:bookmarkEnd w:id="6"/>
    </w:p>
    <w:p w14:paraId="4AD45A68" w14:textId="77777777" w:rsidR="00392729" w:rsidRPr="00392729" w:rsidRDefault="00392729" w:rsidP="00392729">
      <w:r w:rsidRPr="00392729">
        <w:t xml:space="preserve">В автономных системах очень важно уметь определять текущее положение объекта в пространстве для дальнейшего планирования действий. В большинстве случаев для этого используют системы спутниковой навигации GPS/ГЛОНАСС, однако в условиях недоступности сигнала со спутников такие системы становятся бесполезными. Другой проблемой является низкая точность таких систем для позиционирования внутри помещений. </w:t>
      </w:r>
    </w:p>
    <w:p w14:paraId="4F9D1914" w14:textId="77777777" w:rsidR="00392729" w:rsidRPr="00392729" w:rsidRDefault="00392729" w:rsidP="00392729">
      <w:r w:rsidRPr="00392729">
        <w:t xml:space="preserve">В таких ситуациях можно использовать другие методы определения положения в пространстве, основанные на определении перемещения и сложении первичного положения и перемещения. Такие методы могут быть построены на основе угла поворота колес, на основе видеоряда с камеры или путем математических вычислений над данными с гироскопов и акселерометров.  </w:t>
      </w:r>
    </w:p>
    <w:p w14:paraId="58D7F12D" w14:textId="5666C2F2" w:rsidR="00392729" w:rsidRDefault="00392729" w:rsidP="00392729">
      <w:r w:rsidRPr="00392729">
        <w:t xml:space="preserve">Каждый из этих методов обладает своими плюсами и минусами, поэтому логичным выглядит комбинация этих методов. </w:t>
      </w:r>
      <w:r>
        <w:t xml:space="preserve">Однако бурное развитие алгоритмов обработки видео дало мощный толчок к созданию систем определения положения основанных на видеоданных. Некоторое время назад использовались системы с несколькими камерами (стереокамеры), но в последние разработки ведутся именно с использованием примитивных бытовых видеокамер. </w:t>
      </w:r>
    </w:p>
    <w:p w14:paraId="3F519FB2" w14:textId="07E2A282" w:rsidR="00392729" w:rsidRPr="00392729" w:rsidRDefault="00392729" w:rsidP="00392729">
      <w:r>
        <w:t xml:space="preserve">Тем не менее, избавиться от всех недостатков методов нереально, в связи с чем имеет место комбинирование данных подходов в решении задач определения перемещения объекта в пространстве. </w:t>
      </w:r>
    </w:p>
    <w:p w14:paraId="0D972495" w14:textId="5003EB59" w:rsidR="00A80ADF" w:rsidRDefault="00A80ADF" w:rsidP="00392729">
      <w:pPr>
        <w:ind w:firstLine="0"/>
      </w:pPr>
      <w:r>
        <w:br w:type="page"/>
      </w:r>
    </w:p>
    <w:p w14:paraId="7F3F07A5" w14:textId="025EA908" w:rsidR="00644AD5" w:rsidRDefault="00A80ADF" w:rsidP="00644AD5">
      <w:pPr>
        <w:pStyle w:val="1"/>
        <w:numPr>
          <w:ilvl w:val="0"/>
          <w:numId w:val="2"/>
        </w:numPr>
      </w:pPr>
      <w:r>
        <w:t>Конструкторская часть</w:t>
      </w:r>
    </w:p>
    <w:p w14:paraId="0487441E" w14:textId="63EC13B0" w:rsidR="00644AD5" w:rsidRDefault="00C1082F" w:rsidP="00644AD5">
      <w:pPr>
        <w:pStyle w:val="2"/>
        <w:numPr>
          <w:ilvl w:val="1"/>
          <w:numId w:val="2"/>
        </w:numPr>
      </w:pPr>
      <w:r>
        <w:t>Разработка</w:t>
      </w:r>
      <w:r w:rsidR="00644AD5">
        <w:t xml:space="preserve"> технического задания</w:t>
      </w:r>
    </w:p>
    <w:p w14:paraId="5116A600" w14:textId="1F1447FF" w:rsidR="00644AD5" w:rsidRDefault="00644AD5" w:rsidP="00644AD5">
      <w:pPr>
        <w:pStyle w:val="3"/>
        <w:numPr>
          <w:ilvl w:val="2"/>
          <w:numId w:val="2"/>
        </w:numPr>
      </w:pPr>
      <w:r>
        <w:t>Постановка задачи проектирования</w:t>
      </w:r>
    </w:p>
    <w:p w14:paraId="2541818B" w14:textId="748E9BC4" w:rsidR="00644AD5" w:rsidRDefault="00644AD5" w:rsidP="00644AD5">
      <w:r>
        <w:t>Целью разработки подсистемы автономного определения перемещения объекта является предоставления удобного с точки зрения интеграции компонента для встраивания во многие бытовые автономные автоматические системы,  в то же время дешевого и не требующего специализированных устройств для своей работы.</w:t>
      </w:r>
    </w:p>
    <w:p w14:paraId="7365471E" w14:textId="56363874" w:rsidR="00FA35AD" w:rsidRDefault="00FA35AD" w:rsidP="00FA35AD">
      <w:pPr>
        <w:pStyle w:val="3"/>
        <w:numPr>
          <w:ilvl w:val="2"/>
          <w:numId w:val="2"/>
        </w:numPr>
      </w:pPr>
      <w:r>
        <w:t>Описание предметной области</w:t>
      </w:r>
    </w:p>
    <w:p w14:paraId="1903EAD5" w14:textId="133C6280" w:rsidR="00BE6C40" w:rsidRDefault="00E90B2B" w:rsidP="00BE6C40">
      <w:pPr>
        <w:pStyle w:val="a5"/>
        <w:numPr>
          <w:ilvl w:val="3"/>
          <w:numId w:val="2"/>
        </w:numPr>
        <w:ind w:hanging="1019"/>
      </w:pPr>
      <w:r>
        <w:t>Естественно-языковое</w:t>
      </w:r>
      <w:r w:rsidR="00BE6C40">
        <w:t xml:space="preserve"> </w:t>
      </w:r>
      <w:r>
        <w:t>описание</w:t>
      </w:r>
      <w:r w:rsidR="00BE6C40">
        <w:t xml:space="preserve"> </w:t>
      </w:r>
      <w:r>
        <w:t xml:space="preserve">процесса </w:t>
      </w:r>
    </w:p>
    <w:p w14:paraId="0F1C8ABA" w14:textId="7CA2867E" w:rsidR="00E90B2B" w:rsidRDefault="00E90B2B" w:rsidP="00E90B2B">
      <w:pPr>
        <w:pStyle w:val="a5"/>
        <w:ind w:left="1728" w:firstLine="0"/>
      </w:pPr>
      <w:bookmarkStart w:id="7" w:name="_GoBack"/>
      <w:r>
        <w:t xml:space="preserve">В процессе функционирования спроектированного модуля происходит следующий бесконечный процесс. </w:t>
      </w:r>
    </w:p>
    <w:p w14:paraId="0E9B734A" w14:textId="6905113C" w:rsidR="00E90B2B" w:rsidRPr="00BE6C40" w:rsidRDefault="00E90B2B" w:rsidP="00E90B2B">
      <w:pPr>
        <w:pStyle w:val="a5"/>
        <w:ind w:left="1728" w:firstLine="0"/>
      </w:pPr>
      <w:r>
        <w:t xml:space="preserve">На вход модуля непрерывно подается видео поток и данные об угловых скоростях и ускорении объекта относительно трех </w:t>
      </w:r>
      <w:proofErr w:type="spellStart"/>
      <w:r>
        <w:t>взаимноперпендикулярных</w:t>
      </w:r>
      <w:proofErr w:type="spellEnd"/>
      <w:r>
        <w:t xml:space="preserve"> осей. Эти данные обрабатываются параллельно в соответству</w:t>
      </w:r>
      <w:r w:rsidR="00C1082F">
        <w:t>ющих модулях, на выходе каждого из которых получаем смещение объекта относительно предыдущего положения и его поворот. Далее эти данные совмещаются и выбираются наиболее правдоподобные, которые затем прибавляются к положению и угл</w:t>
      </w:r>
      <w:r w:rsidR="00E35DF7">
        <w:t>у поворота, высчитанным на предыдущ</w:t>
      </w:r>
      <w:r w:rsidR="00C1082F">
        <w:t xml:space="preserve">ей </w:t>
      </w:r>
      <w:r w:rsidR="00917962">
        <w:t xml:space="preserve">итерации. </w:t>
      </w:r>
    </w:p>
    <w:bookmarkEnd w:id="7"/>
    <w:p w14:paraId="1B10482B" w14:textId="3E333B82" w:rsidR="00BE6C40" w:rsidRDefault="00BE6C40" w:rsidP="00BE6C40">
      <w:pPr>
        <w:pStyle w:val="a5"/>
        <w:numPr>
          <w:ilvl w:val="3"/>
          <w:numId w:val="2"/>
        </w:numPr>
        <w:ind w:hanging="1019"/>
      </w:pPr>
      <w:r>
        <w:t xml:space="preserve">Графическое представление </w:t>
      </w:r>
      <w:r w:rsidR="00C1082F">
        <w:t>процесса</w:t>
      </w:r>
    </w:p>
    <w:p w14:paraId="343EB016" w14:textId="6F74834B" w:rsidR="00BE6C40" w:rsidRDefault="00BE6C40" w:rsidP="00BE6C40">
      <w:pPr>
        <w:pStyle w:val="a5"/>
        <w:numPr>
          <w:ilvl w:val="3"/>
          <w:numId w:val="2"/>
        </w:numPr>
        <w:ind w:hanging="1019"/>
      </w:pPr>
      <w:r>
        <w:t>Вычисление оптического потока</w:t>
      </w:r>
    </w:p>
    <w:p w14:paraId="4FBED670" w14:textId="0737BC09" w:rsidR="00BE6C40" w:rsidRDefault="00BE6C40" w:rsidP="00BE6C40">
      <w:pPr>
        <w:pStyle w:val="a5"/>
        <w:numPr>
          <w:ilvl w:val="3"/>
          <w:numId w:val="2"/>
        </w:numPr>
        <w:ind w:hanging="1019"/>
      </w:pPr>
      <w:r>
        <w:t>Одометрия с использованием инерциальных измерительных устройств</w:t>
      </w:r>
    </w:p>
    <w:p w14:paraId="67356A31" w14:textId="1CA97B64" w:rsidR="00BE6C40" w:rsidRDefault="00E90B2B" w:rsidP="00BE6C40">
      <w:pPr>
        <w:pStyle w:val="a5"/>
        <w:numPr>
          <w:ilvl w:val="3"/>
          <w:numId w:val="2"/>
        </w:numPr>
        <w:ind w:hanging="1019"/>
      </w:pPr>
      <w:r>
        <w:t>Корректировка выходных данных</w:t>
      </w:r>
    </w:p>
    <w:p w14:paraId="1A5B0065" w14:textId="7AF33B48" w:rsidR="00BE6C40" w:rsidRDefault="00BE6C40" w:rsidP="00BE6C40">
      <w:pPr>
        <w:pStyle w:val="a5"/>
        <w:numPr>
          <w:ilvl w:val="3"/>
          <w:numId w:val="2"/>
        </w:numPr>
        <w:ind w:hanging="1019"/>
      </w:pPr>
      <w:r>
        <w:t>Анализ функций, подлежащих автоматизации</w:t>
      </w:r>
    </w:p>
    <w:p w14:paraId="60362893" w14:textId="2DBD045C" w:rsidR="00BE6C40" w:rsidRDefault="00BF02CA" w:rsidP="00BE6C40">
      <w:pPr>
        <w:pStyle w:val="3"/>
        <w:numPr>
          <w:ilvl w:val="2"/>
          <w:numId w:val="2"/>
        </w:numPr>
      </w:pPr>
      <w:r>
        <w:t>Выбор критериев качества</w:t>
      </w:r>
    </w:p>
    <w:p w14:paraId="56A24146" w14:textId="549CB7CF" w:rsidR="00BF02CA" w:rsidRDefault="00BF02CA" w:rsidP="00BF02CA">
      <w:r>
        <w:t>Для разрабатываемой подсистемы были выбраны следующие критерии качества:</w:t>
      </w:r>
    </w:p>
    <w:p w14:paraId="29AF0641" w14:textId="77777777" w:rsidR="00BF02CA" w:rsidRDefault="00BF02CA" w:rsidP="00BF02CA">
      <w:r>
        <w:t>−</w:t>
      </w:r>
      <w:r>
        <w:tab/>
        <w:t>требование к квалификации пользователя;</w:t>
      </w:r>
    </w:p>
    <w:p w14:paraId="3A8FADB3" w14:textId="77777777" w:rsidR="00BF02CA" w:rsidRDefault="00BF02CA" w:rsidP="00BF02CA">
      <w:r>
        <w:t>−</w:t>
      </w:r>
      <w:r>
        <w:tab/>
        <w:t>функциональность;</w:t>
      </w:r>
    </w:p>
    <w:p w14:paraId="7DD8199C" w14:textId="77777777" w:rsidR="00BF02CA" w:rsidRDefault="00BF02CA" w:rsidP="00BF02CA">
      <w:r>
        <w:t>−</w:t>
      </w:r>
      <w:r>
        <w:tab/>
        <w:t>сложность поддержки и модификации;</w:t>
      </w:r>
    </w:p>
    <w:p w14:paraId="665B6696" w14:textId="77777777" w:rsidR="00BF02CA" w:rsidRDefault="00BF02CA" w:rsidP="00BF02CA">
      <w:r>
        <w:t>−</w:t>
      </w:r>
      <w:r>
        <w:tab/>
        <w:t>стоимость.</w:t>
      </w:r>
    </w:p>
    <w:p w14:paraId="5B7B7E81" w14:textId="77777777" w:rsidR="00BF02CA" w:rsidRDefault="00BF02CA" w:rsidP="00BF02CA">
      <w:r>
        <w:t>Рассмотрим представленные критерии более подробно.</w:t>
      </w:r>
    </w:p>
    <w:p w14:paraId="2BB0F7ED" w14:textId="77777777" w:rsidR="00BF02CA" w:rsidRDefault="00BF02CA" w:rsidP="00BF02CA">
      <w:r>
        <w:t xml:space="preserve">Требования к квалификации пользователя. Основными пользователями разрабатываемой системы являются маркетологи, не имеющие специальных технических знаний в области ИТ технологий, необходимых для взаимодействия с хранилищем данных посредством SQL запросов. В связи с этим данный критерий очень важен, т.к. от него напрямую зависит возможность работы с системой неквалифицированных в области ИТ пользователей. Благодаря такой возможности, система позволит сократить временные и трудозатраты. </w:t>
      </w:r>
    </w:p>
    <w:p w14:paraId="3F240980" w14:textId="77777777" w:rsidR="00BF02CA" w:rsidRDefault="00BF02CA" w:rsidP="00BF02CA">
      <w:r>
        <w:t>Функциональность. Согласно проведенному анализу функций, подлежащих автоматизации, разрабатываемая система должна иметь достаточно богатый функционал для поддержки маркетинговых исследований. Наличие дополнительных функций обработки и анализа данных приветствуется, однако это не является обаятельным условием.</w:t>
      </w:r>
    </w:p>
    <w:p w14:paraId="1DFC1BD6" w14:textId="77777777" w:rsidR="00BF02CA" w:rsidRDefault="00BF02CA" w:rsidP="00BF02CA">
      <w:r>
        <w:t>Сложность поддержки и модификации. Данный критерий показывает, насколько трудоемка поддержка системы в процессе ее эксплуатации, а также оценивает возможность модификации и ее трудоемкость.</w:t>
      </w:r>
    </w:p>
    <w:p w14:paraId="6BC4AE84" w14:textId="77777777" w:rsidR="00BF02CA" w:rsidRDefault="00BF02CA" w:rsidP="00BF02CA">
      <w:r>
        <w:t>Стоимость. Данный критерий оценивает сумму затрат на покупку лицензий, а также учитывает все дополнительные затраты по реализации в системе необходимых функций, отсутствующих в исходной версии.</w:t>
      </w:r>
    </w:p>
    <w:p w14:paraId="366076DE" w14:textId="77777777" w:rsidR="00BF02CA" w:rsidRDefault="00BF02CA" w:rsidP="00BF02CA"/>
    <w:p w14:paraId="501D99D6" w14:textId="77777777" w:rsidR="00BF02CA" w:rsidRDefault="00BF02CA" w:rsidP="00BF02CA">
      <w:pPr>
        <w:pStyle w:val="3"/>
        <w:numPr>
          <w:ilvl w:val="2"/>
          <w:numId w:val="2"/>
        </w:numPr>
      </w:pPr>
      <w:r>
        <w:t>Анализ аналогов и прототипов</w:t>
      </w:r>
    </w:p>
    <w:p w14:paraId="0E323E2D" w14:textId="7741722F" w:rsidR="00BF02CA" w:rsidRDefault="00E17252" w:rsidP="00E17252">
      <w:r w:rsidRPr="00E17252">
        <w:rPr>
          <w:highlight w:val="yellow"/>
        </w:rPr>
        <w:t>??</w:t>
      </w:r>
    </w:p>
    <w:p w14:paraId="1B446CC6" w14:textId="11B7F582" w:rsidR="00BF02CA" w:rsidRDefault="00BF02CA" w:rsidP="00BF02CA">
      <w:pPr>
        <w:pStyle w:val="a5"/>
        <w:numPr>
          <w:ilvl w:val="3"/>
          <w:numId w:val="2"/>
        </w:numPr>
      </w:pPr>
      <w:r>
        <w:t>1</w:t>
      </w:r>
    </w:p>
    <w:p w14:paraId="2E8DD1D7" w14:textId="406A44A9" w:rsidR="00BF02CA" w:rsidRDefault="00BF02CA" w:rsidP="00BF02CA">
      <w:pPr>
        <w:pStyle w:val="a5"/>
        <w:numPr>
          <w:ilvl w:val="3"/>
          <w:numId w:val="2"/>
        </w:numPr>
      </w:pPr>
      <w:r>
        <w:t>2</w:t>
      </w:r>
    </w:p>
    <w:p w14:paraId="59522BE1" w14:textId="6334CFC6" w:rsidR="00BF02CA" w:rsidRDefault="00BF02CA" w:rsidP="00BF02CA">
      <w:pPr>
        <w:pStyle w:val="a5"/>
        <w:numPr>
          <w:ilvl w:val="3"/>
          <w:numId w:val="2"/>
        </w:numPr>
      </w:pPr>
      <w:r>
        <w:t>3</w:t>
      </w:r>
    </w:p>
    <w:p w14:paraId="47D8CCC7" w14:textId="7C13C4D4" w:rsidR="00BF02CA" w:rsidRDefault="00BF02CA" w:rsidP="00BF02CA">
      <w:pPr>
        <w:pStyle w:val="a5"/>
        <w:numPr>
          <w:ilvl w:val="3"/>
          <w:numId w:val="2"/>
        </w:numPr>
      </w:pPr>
      <w:r>
        <w:t>4</w:t>
      </w:r>
    </w:p>
    <w:p w14:paraId="1D72FA6B" w14:textId="444A0FF7" w:rsidR="00BF02CA" w:rsidRDefault="00BF02CA" w:rsidP="00BF02CA">
      <w:pPr>
        <w:pStyle w:val="a5"/>
        <w:numPr>
          <w:ilvl w:val="3"/>
          <w:numId w:val="2"/>
        </w:numPr>
      </w:pPr>
      <w:r>
        <w:t>Сравнительный анализ</w:t>
      </w:r>
    </w:p>
    <w:p w14:paraId="3DCC3F41" w14:textId="0A23A4C7" w:rsidR="00BF02CA" w:rsidRPr="00D2474E" w:rsidRDefault="00782FC4" w:rsidP="00BF02CA">
      <w:r>
        <w:t>о</w:t>
      </w:r>
    </w:p>
    <w:p w14:paraId="5FA367CB" w14:textId="77777777" w:rsidR="00BF02CA" w:rsidRDefault="00BF02CA" w:rsidP="00BF02CA">
      <w:r>
        <w:tab/>
      </w:r>
      <w:r w:rsidRPr="00744A19">
        <w:rPr>
          <w:position w:val="-32"/>
        </w:rPr>
        <w:object w:dxaOrig="1960" w:dyaOrig="780" w14:anchorId="569B8F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8pt;height:39pt" o:ole="">
            <v:imagedata r:id="rId8" o:title=""/>
          </v:shape>
          <o:OLEObject Type="Embed" ProgID="Equation.DSMT4" ShapeID="_x0000_i1025" DrawAspect="Content" ObjectID="_1335042367" r:id="rId9"/>
        </w:object>
      </w:r>
      <w:r>
        <w:tab/>
        <w:t>(1.24)</w:t>
      </w:r>
    </w:p>
    <w:p w14:paraId="1AD1C604" w14:textId="77777777" w:rsidR="00BF02CA" w:rsidRDefault="00BF02CA" w:rsidP="00BF02CA">
      <w:r>
        <w:t>где</w:t>
      </w:r>
    </w:p>
    <w:p w14:paraId="7CA6572C" w14:textId="77777777" w:rsidR="00BF02CA" w:rsidRDefault="00BF02CA" w:rsidP="00BF02CA">
      <w:r>
        <w:tab/>
      </w:r>
      <w:r w:rsidRPr="00744A19">
        <w:rPr>
          <w:position w:val="-44"/>
        </w:rPr>
        <w:object w:dxaOrig="1180" w:dyaOrig="1020" w14:anchorId="28CAF2C9">
          <v:shape id="_x0000_i1026" type="#_x0000_t75" style="width:59pt;height:51pt" o:ole="">
            <v:imagedata r:id="rId10" o:title=""/>
          </v:shape>
          <o:OLEObject Type="Embed" ProgID="Equation.DSMT4" ShapeID="_x0000_i1026" DrawAspect="Content" ObjectID="_1335042368" r:id="rId11"/>
        </w:object>
      </w:r>
      <w:r>
        <w:tab/>
        <w:t>(1.25)</w:t>
      </w:r>
    </w:p>
    <w:p w14:paraId="146B3D61" w14:textId="77777777" w:rsidR="00BF02CA" w:rsidRPr="00744A19" w:rsidRDefault="00BF02CA" w:rsidP="00BF02CA">
      <w:r>
        <w:t>По этому критерию проводится с</w:t>
      </w:r>
      <w:r w:rsidRPr="003D61E1">
        <w:t>равнение</w:t>
      </w:r>
      <w:r>
        <w:t xml:space="preserve"> </w:t>
      </w:r>
      <w:r w:rsidRPr="00193ECD">
        <w:rPr>
          <w:i/>
        </w:rPr>
        <w:t xml:space="preserve">j (j = 1, 2, …, m) </w:t>
      </w:r>
      <w:r w:rsidRPr="003D61E1">
        <w:t xml:space="preserve">вариантов по </w:t>
      </w:r>
      <w:r w:rsidRPr="00193ECD">
        <w:rPr>
          <w:i/>
        </w:rPr>
        <w:t>i (i = 1, 2, …, n)</w:t>
      </w:r>
      <w:r w:rsidRPr="003D61E1">
        <w:t xml:space="preserve"> показателям</w:t>
      </w:r>
      <w:r w:rsidRPr="00744A19">
        <w:t>, где:</w:t>
      </w:r>
    </w:p>
    <w:p w14:paraId="711E7898" w14:textId="77777777" w:rsidR="00BF02CA" w:rsidRPr="00D2474E" w:rsidRDefault="00BF02CA" w:rsidP="00BF02CA">
      <w:pPr>
        <w:rPr>
          <w:rFonts w:ascii="Times New Roman" w:hAnsi="Times New Roman" w:cs="Times New Roman"/>
        </w:rPr>
      </w:pPr>
      <w:r w:rsidRPr="00193ECD">
        <w:rPr>
          <w:rFonts w:ascii="Times New Roman" w:hAnsi="Times New Roman" w:cs="Times New Roman"/>
          <w:i/>
        </w:rPr>
        <w:t>n</w:t>
      </w:r>
      <w:r w:rsidRPr="00D2474E">
        <w:rPr>
          <w:rFonts w:ascii="Times New Roman" w:hAnsi="Times New Roman" w:cs="Times New Roman"/>
        </w:rPr>
        <w:t xml:space="preserve"> – количество показателей сравнения;</w:t>
      </w:r>
    </w:p>
    <w:p w14:paraId="39054E90" w14:textId="77777777" w:rsidR="00BF02CA" w:rsidRPr="00D2474E" w:rsidRDefault="00BF02CA" w:rsidP="00BF02CA">
      <w:pPr>
        <w:rPr>
          <w:rFonts w:ascii="Times New Roman" w:hAnsi="Times New Roman" w:cs="Times New Roman"/>
        </w:rPr>
      </w:pPr>
      <w:r w:rsidRPr="00193ECD">
        <w:rPr>
          <w:rFonts w:ascii="Times New Roman" w:hAnsi="Times New Roman" w:cs="Times New Roman"/>
          <w:i/>
        </w:rPr>
        <w:t>m</w:t>
      </w:r>
      <w:r w:rsidRPr="00D2474E">
        <w:rPr>
          <w:rFonts w:ascii="Times New Roman" w:hAnsi="Times New Roman" w:cs="Times New Roman"/>
        </w:rPr>
        <w:t xml:space="preserve"> – количество вариантов сравнения.</w:t>
      </w:r>
    </w:p>
    <w:p w14:paraId="1BA3C128" w14:textId="77777777" w:rsidR="00BF02CA" w:rsidRPr="00D2474E" w:rsidRDefault="00BF02CA" w:rsidP="00BF02CA">
      <w:proofErr w:type="spellStart"/>
      <w:r w:rsidRPr="00193ECD">
        <w:rPr>
          <w:i/>
          <w:lang w:val="en-US"/>
        </w:rPr>
        <w:t>Kij</w:t>
      </w:r>
      <w:proofErr w:type="spellEnd"/>
      <w:r w:rsidRPr="00D2474E">
        <w:t xml:space="preserve"> – нормированный коэффициент соответствия </w:t>
      </w:r>
      <w:proofErr w:type="spellStart"/>
      <w:r w:rsidRPr="00193ECD">
        <w:rPr>
          <w:i/>
          <w:lang w:val="en-US"/>
        </w:rPr>
        <w:t>i</w:t>
      </w:r>
      <w:proofErr w:type="spellEnd"/>
      <w:r w:rsidRPr="00D2474E">
        <w:t xml:space="preserve">-ого параметра </w:t>
      </w:r>
      <w:r w:rsidRPr="00193ECD">
        <w:rPr>
          <w:i/>
          <w:lang w:val="en-US"/>
        </w:rPr>
        <w:t>j</w:t>
      </w:r>
      <w:r w:rsidRPr="00D2474E">
        <w:t xml:space="preserve">-ого варианта эталонному значению, т.е. для </w:t>
      </w:r>
      <w:r w:rsidRPr="00193ECD">
        <w:rPr>
          <w:i/>
          <w:lang w:val="en-US"/>
        </w:rPr>
        <w:t>j</w:t>
      </w:r>
      <w:r w:rsidRPr="00D2474E">
        <w:t>-ого варианта:</w:t>
      </w:r>
    </w:p>
    <w:p w14:paraId="7435E303" w14:textId="60CDE1A6" w:rsidR="00BF02CA" w:rsidRPr="00D2474E" w:rsidRDefault="00BF02CA" w:rsidP="00BF02CA">
      <w:r w:rsidRPr="00D2474E">
        <w:tab/>
      </w:r>
      <w:r w:rsidRPr="00D2474E">
        <w:tab/>
      </w:r>
      <w:r>
        <w:t>(1.26)</w:t>
      </w:r>
    </w:p>
    <w:p w14:paraId="5252CEDE" w14:textId="77777777" w:rsidR="00BF02CA" w:rsidRPr="00D2474E" w:rsidRDefault="00BF02CA" w:rsidP="00BF02CA">
      <w:proofErr w:type="spellStart"/>
      <w:r w:rsidRPr="00193ECD">
        <w:rPr>
          <w:i/>
          <w:lang w:val="en-US"/>
        </w:rPr>
        <w:t>X</w:t>
      </w:r>
      <w:r w:rsidRPr="00193ECD">
        <w:rPr>
          <w:i/>
          <w:vertAlign w:val="subscript"/>
          <w:lang w:val="en-US"/>
        </w:rPr>
        <w:t>ij</w:t>
      </w:r>
      <w:proofErr w:type="spellEnd"/>
      <w:r w:rsidRPr="00D2474E">
        <w:t xml:space="preserve"> – значение </w:t>
      </w:r>
      <w:proofErr w:type="spellStart"/>
      <w:r w:rsidRPr="00D2474E">
        <w:rPr>
          <w:lang w:val="en-US"/>
        </w:rPr>
        <w:t>i</w:t>
      </w:r>
      <w:proofErr w:type="spellEnd"/>
      <w:r w:rsidRPr="00D2474E">
        <w:t xml:space="preserve">-ого параметра </w:t>
      </w:r>
      <w:r w:rsidRPr="00D2474E">
        <w:rPr>
          <w:lang w:val="en-US"/>
        </w:rPr>
        <w:t>j</w:t>
      </w:r>
      <w:r w:rsidRPr="00D2474E">
        <w:t>-ого варианта в реальных единицах.</w:t>
      </w:r>
    </w:p>
    <w:p w14:paraId="4DD70053" w14:textId="77777777" w:rsidR="00BF02CA" w:rsidRDefault="00BF02CA" w:rsidP="00BF02CA">
      <w:r w:rsidRPr="00193ECD">
        <w:rPr>
          <w:i/>
        </w:rPr>
        <w:t>α</w:t>
      </w:r>
      <w:proofErr w:type="spellStart"/>
      <w:r w:rsidRPr="00193ECD">
        <w:rPr>
          <w:i/>
          <w:vertAlign w:val="subscript"/>
          <w:lang w:val="en-US"/>
        </w:rPr>
        <w:t>i</w:t>
      </w:r>
      <w:proofErr w:type="spellEnd"/>
      <w:r w:rsidRPr="00193ECD">
        <w:rPr>
          <w:i/>
        </w:rPr>
        <w:t xml:space="preserve"> </w:t>
      </w:r>
      <w:r w:rsidRPr="00D2474E">
        <w:t xml:space="preserve">– весовой коэффициент </w:t>
      </w:r>
      <w:proofErr w:type="spellStart"/>
      <w:r w:rsidRPr="00D2474E">
        <w:rPr>
          <w:lang w:val="en-US"/>
        </w:rPr>
        <w:t>i</w:t>
      </w:r>
      <w:proofErr w:type="spellEnd"/>
      <w:r w:rsidRPr="00D2474E">
        <w:t>-ого параметра сравнения, который учитывает важность этого показателя сравнения.</w:t>
      </w:r>
    </w:p>
    <w:p w14:paraId="4C345CA6" w14:textId="77777777" w:rsidR="00BF02CA" w:rsidRDefault="00BF02CA" w:rsidP="00BF02CA">
      <w:r>
        <w:t>Для показателя стоимость нормировочный показатель рассчитывается следующим образом:</w:t>
      </w:r>
    </w:p>
    <w:p w14:paraId="0FD326BF" w14:textId="77777777" w:rsidR="00BF02CA" w:rsidRPr="00E6380D" w:rsidRDefault="00BF02CA" w:rsidP="00BF02CA">
      <w:r w:rsidRPr="00123816">
        <w:tab/>
      </w:r>
      <w:r w:rsidRPr="00123816">
        <w:tab/>
      </w:r>
      <w:r w:rsidRPr="00123816">
        <w:tab/>
      </w:r>
      <w:r w:rsidRPr="00123816">
        <w:tab/>
      </w:r>
      <w:r w:rsidRPr="00E6380D">
        <w:t xml:space="preserve">  </w:t>
      </w:r>
      <w:r w:rsidRPr="00E6380D">
        <w:rPr>
          <w:b/>
          <w:position w:val="-38"/>
          <w:sz w:val="28"/>
          <w:szCs w:val="28"/>
        </w:rPr>
        <w:object w:dxaOrig="1480" w:dyaOrig="1340" w14:anchorId="40F2CDC1">
          <v:shape id="_x0000_i1028" type="#_x0000_t75" style="width:74pt;height:67pt" o:ole="">
            <v:imagedata r:id="rId12" o:title=""/>
          </v:shape>
          <o:OLEObject Type="Embed" ProgID="Equation.3" ShapeID="_x0000_i1028" DrawAspect="Content" ObjectID="_1335042369" r:id="rId13"/>
        </w:object>
      </w:r>
      <w:r w:rsidRPr="00E6380D">
        <w:t xml:space="preserve">                                                         </w:t>
      </w:r>
      <w:r>
        <w:t>(1.27)</w:t>
      </w:r>
    </w:p>
    <w:p w14:paraId="685346D4" w14:textId="270520D4" w:rsidR="00BF02CA" w:rsidRPr="00BF02CA" w:rsidRDefault="00BF02CA" w:rsidP="00BF02CA">
      <w:pPr>
        <w:rPr>
          <w:rFonts w:ascii="Times New Roman" w:hAnsi="Times New Roman" w:cs="Times New Roman"/>
        </w:rPr>
      </w:pPr>
      <w:r w:rsidRPr="00704509">
        <w:rPr>
          <w:rFonts w:ascii="Times New Roman" w:hAnsi="Times New Roman" w:cs="Times New Roman"/>
        </w:rPr>
        <w:t>Соответствие систем-аналогов выбранным критериям</w:t>
      </w:r>
      <w:r>
        <w:rPr>
          <w:rFonts w:ascii="Times New Roman" w:hAnsi="Times New Roman" w:cs="Times New Roman"/>
        </w:rPr>
        <w:t xml:space="preserve"> качества</w:t>
      </w:r>
      <w:r w:rsidRPr="00704509">
        <w:rPr>
          <w:rFonts w:ascii="Times New Roman" w:hAnsi="Times New Roman" w:cs="Times New Roman"/>
        </w:rPr>
        <w:t xml:space="preserve"> представлено в таблице 1.1</w:t>
      </w:r>
      <w:r>
        <w:rPr>
          <w:rFonts w:ascii="Times New Roman" w:hAnsi="Times New Roman" w:cs="Times New Roman"/>
        </w:rPr>
        <w:t>.</w:t>
      </w:r>
    </w:p>
    <w:p w14:paraId="5EFDA905" w14:textId="003E0C4D" w:rsidR="00BF02CA" w:rsidRDefault="003B3C7C" w:rsidP="00056D17">
      <w:pPr>
        <w:pStyle w:val="3"/>
        <w:numPr>
          <w:ilvl w:val="2"/>
          <w:numId w:val="2"/>
        </w:numPr>
      </w:pPr>
      <w:r>
        <w:t>ы</w:t>
      </w:r>
    </w:p>
    <w:p w14:paraId="77C8418E" w14:textId="1A05D267" w:rsidR="00056D17" w:rsidRDefault="00056D17" w:rsidP="00056D17">
      <w:r>
        <w:t>Исходя из приведенного выше первичного анализа предметной области можно сформировать список задач, подлежащих решению.</w:t>
      </w:r>
    </w:p>
    <w:p w14:paraId="7D5DD5F8" w14:textId="77777777" w:rsidR="00056D17" w:rsidRPr="00776918" w:rsidRDefault="00056D17" w:rsidP="00056D17">
      <w:r>
        <w:t>Необходимо решить следующие задачи</w:t>
      </w:r>
      <w:r w:rsidRPr="00776918">
        <w:t>:</w:t>
      </w:r>
    </w:p>
    <w:p w14:paraId="13E68036" w14:textId="7656672E" w:rsidR="00056D17" w:rsidRDefault="00056D17" w:rsidP="00056D17">
      <w:pPr>
        <w:pStyle w:val="a5"/>
        <w:numPr>
          <w:ilvl w:val="0"/>
          <w:numId w:val="11"/>
        </w:numPr>
      </w:pPr>
      <w:r>
        <w:t xml:space="preserve">разработка структуры и архитектуры </w:t>
      </w:r>
      <w:r w:rsidR="007B396B">
        <w:t xml:space="preserve">подсистемы </w:t>
      </w:r>
      <w:r>
        <w:t>системы;</w:t>
      </w:r>
      <w:r w:rsidRPr="00003D79">
        <w:t xml:space="preserve"> </w:t>
      </w:r>
    </w:p>
    <w:p w14:paraId="0CD14780" w14:textId="0779D8DB" w:rsidR="00056D17" w:rsidRDefault="007B396B" w:rsidP="00056D17">
      <w:pPr>
        <w:pStyle w:val="a5"/>
        <w:numPr>
          <w:ilvl w:val="0"/>
          <w:numId w:val="11"/>
        </w:numPr>
      </w:pPr>
      <w:r>
        <w:t>разработка требований к формату и структуре передаваемых данных;</w:t>
      </w:r>
    </w:p>
    <w:p w14:paraId="53B0AF99" w14:textId="77777777" w:rsidR="00056D17" w:rsidRDefault="00056D17" w:rsidP="00056D17">
      <w:pPr>
        <w:pStyle w:val="a5"/>
        <w:numPr>
          <w:ilvl w:val="0"/>
          <w:numId w:val="11"/>
        </w:numPr>
      </w:pPr>
      <w:r>
        <w:t>разработка алгоритмов обработки информации;</w:t>
      </w:r>
    </w:p>
    <w:p w14:paraId="3C4D5FF7" w14:textId="77777777" w:rsidR="00056D17" w:rsidRDefault="00056D17" w:rsidP="00056D17">
      <w:pPr>
        <w:pStyle w:val="a5"/>
        <w:numPr>
          <w:ilvl w:val="0"/>
          <w:numId w:val="11"/>
        </w:numPr>
      </w:pPr>
      <w:r>
        <w:t>выбор и обоснование КТС, необходимого для реализации системы;</w:t>
      </w:r>
    </w:p>
    <w:p w14:paraId="7F676955" w14:textId="77777777" w:rsidR="00056D17" w:rsidRDefault="00056D17" w:rsidP="00056D17">
      <w:pPr>
        <w:pStyle w:val="a5"/>
        <w:numPr>
          <w:ilvl w:val="0"/>
          <w:numId w:val="11"/>
        </w:numPr>
      </w:pPr>
      <w:r>
        <w:t>разработка графа диалога и набора экранных форм;</w:t>
      </w:r>
    </w:p>
    <w:p w14:paraId="3D40E395" w14:textId="77777777" w:rsidR="00056D17" w:rsidRDefault="00056D17" w:rsidP="00056D17">
      <w:pPr>
        <w:pStyle w:val="a5"/>
        <w:numPr>
          <w:ilvl w:val="0"/>
          <w:numId w:val="11"/>
        </w:numPr>
      </w:pPr>
      <w:r>
        <w:t>оценка предполагаемого качества функционирования системы;</w:t>
      </w:r>
    </w:p>
    <w:p w14:paraId="7D678EC9" w14:textId="77777777" w:rsidR="00056D17" w:rsidRDefault="00056D17" w:rsidP="00056D17">
      <w:pPr>
        <w:pStyle w:val="a5"/>
        <w:numPr>
          <w:ilvl w:val="0"/>
          <w:numId w:val="11"/>
        </w:numPr>
      </w:pPr>
      <w:r>
        <w:t>организационно-экономическое обоснование разработки;</w:t>
      </w:r>
    </w:p>
    <w:p w14:paraId="08DDB60D" w14:textId="77777777" w:rsidR="00056D17" w:rsidRDefault="00056D17" w:rsidP="00056D17">
      <w:pPr>
        <w:pStyle w:val="a5"/>
        <w:numPr>
          <w:ilvl w:val="0"/>
          <w:numId w:val="11"/>
        </w:numPr>
      </w:pPr>
      <w:r>
        <w:t>рекомендации по охране труда.</w:t>
      </w:r>
    </w:p>
    <w:p w14:paraId="6916AD09" w14:textId="49546B25" w:rsidR="008038CA" w:rsidRDefault="008038CA" w:rsidP="008038CA">
      <w:pPr>
        <w:pStyle w:val="2"/>
        <w:numPr>
          <w:ilvl w:val="1"/>
          <w:numId w:val="2"/>
        </w:numPr>
      </w:pPr>
      <w:r>
        <w:t xml:space="preserve"> Проектирование подсистемы</w:t>
      </w:r>
    </w:p>
    <w:p w14:paraId="6810E40F" w14:textId="781A5374" w:rsidR="008038CA" w:rsidRDefault="008038CA" w:rsidP="008038CA">
      <w:pPr>
        <w:pStyle w:val="3"/>
        <w:numPr>
          <w:ilvl w:val="2"/>
          <w:numId w:val="2"/>
        </w:numPr>
      </w:pPr>
      <w:r>
        <w:t>Разработка структуры подсистемы</w:t>
      </w:r>
    </w:p>
    <w:p w14:paraId="25009422" w14:textId="24722F99" w:rsidR="008038CA" w:rsidRDefault="008038CA" w:rsidP="008038CA">
      <w:pPr>
        <w:pStyle w:val="a5"/>
        <w:numPr>
          <w:ilvl w:val="3"/>
          <w:numId w:val="2"/>
        </w:numPr>
      </w:pPr>
      <w:r>
        <w:t>Определение состава компонентов</w:t>
      </w:r>
    </w:p>
    <w:p w14:paraId="6D59ADEC" w14:textId="01591C78" w:rsidR="008038CA" w:rsidRDefault="008038CA" w:rsidP="008038CA">
      <w:r>
        <w:t>Исходя из анализа функций структурно в подсистеме можно выделить следующие основные части:</w:t>
      </w:r>
    </w:p>
    <w:p w14:paraId="5B9C0090" w14:textId="53F28883" w:rsidR="00F50167" w:rsidRDefault="00F50167" w:rsidP="00F50167">
      <w:r>
        <w:t>•</w:t>
      </w:r>
      <w:r>
        <w:tab/>
      </w:r>
      <w:r w:rsidRPr="00F50167">
        <w:rPr>
          <w:b/>
        </w:rPr>
        <w:t>модуль обработки входных данных</w:t>
      </w:r>
      <w:r>
        <w:t xml:space="preserve"> (преобразует входные данные в удобоваримый вариант для последующей обработки);</w:t>
      </w:r>
    </w:p>
    <w:p w14:paraId="0ACE7520" w14:textId="5320701F" w:rsidR="00F50167" w:rsidRDefault="00F50167" w:rsidP="00F50167">
      <w:r>
        <w:t>•</w:t>
      </w:r>
      <w:r>
        <w:tab/>
      </w:r>
      <w:r w:rsidRPr="00094310">
        <w:rPr>
          <w:b/>
        </w:rPr>
        <w:t>модуль компьютерного зрения</w:t>
      </w:r>
      <w:r>
        <w:t xml:space="preserve"> (позволяет обрабатывать изображения и производить их анализ для построения визуальной одометрии);</w:t>
      </w:r>
    </w:p>
    <w:p w14:paraId="2D6FF3D0" w14:textId="79CCC767" w:rsidR="00F50167" w:rsidRDefault="00F50167" w:rsidP="00F50167">
      <w:pPr>
        <w:ind w:firstLine="0"/>
      </w:pPr>
      <w:r>
        <w:tab/>
        <w:t>•</w:t>
      </w:r>
      <w:r>
        <w:tab/>
      </w:r>
      <w:r w:rsidRPr="00094310">
        <w:rPr>
          <w:b/>
        </w:rPr>
        <w:t>модуль визуальной одометрии</w:t>
      </w:r>
      <w:r>
        <w:t xml:space="preserve"> (высчитывает перемещение и угол поворота камеры на основе последовательности изображений);</w:t>
      </w:r>
    </w:p>
    <w:p w14:paraId="09684CDB" w14:textId="36D0A5B9" w:rsidR="008038CA" w:rsidRDefault="00F50167" w:rsidP="00F50167">
      <w:pPr>
        <w:ind w:firstLine="0"/>
      </w:pPr>
      <w:r>
        <w:tab/>
        <w:t>•</w:t>
      </w:r>
      <w:r>
        <w:tab/>
      </w:r>
      <w:r w:rsidRPr="00094310">
        <w:rPr>
          <w:b/>
        </w:rPr>
        <w:t>модуль обработки данных с инерционных приборов</w:t>
      </w:r>
      <w:r>
        <w:t xml:space="preserve"> (производит математическую обработку показаний датчиков и на ее основе вычисляет перемещение объекта);</w:t>
      </w:r>
    </w:p>
    <w:p w14:paraId="7D726C11" w14:textId="79475ACF" w:rsidR="00F50167" w:rsidRDefault="00F50167" w:rsidP="00F50167">
      <w:pPr>
        <w:pStyle w:val="a5"/>
        <w:numPr>
          <w:ilvl w:val="0"/>
          <w:numId w:val="13"/>
        </w:numPr>
        <w:ind w:left="0" w:firstLine="709"/>
      </w:pPr>
      <w:r w:rsidRPr="00094310">
        <w:rPr>
          <w:b/>
        </w:rPr>
        <w:t>модуль сопоставления  и вывода данных</w:t>
      </w:r>
      <w:r>
        <w:t xml:space="preserve"> (сравнивает показания двух предыдущих модулей и на их основе выводит наиболее правдоподобное положение объекта).</w:t>
      </w:r>
    </w:p>
    <w:p w14:paraId="0558CA4D" w14:textId="780645C1" w:rsidR="00094310" w:rsidRDefault="00094310" w:rsidP="00094310">
      <w:pPr>
        <w:pStyle w:val="a5"/>
        <w:numPr>
          <w:ilvl w:val="3"/>
          <w:numId w:val="2"/>
        </w:numPr>
      </w:pPr>
      <w:r>
        <w:t>Определение структуры компонентов</w:t>
      </w:r>
    </w:p>
    <w:p w14:paraId="23AF0855" w14:textId="73D6B87B" w:rsidR="00094310" w:rsidRDefault="00094310" w:rsidP="00094310">
      <w:pPr>
        <w:pStyle w:val="a5"/>
        <w:numPr>
          <w:ilvl w:val="3"/>
          <w:numId w:val="2"/>
        </w:numPr>
      </w:pPr>
      <w:r>
        <w:t>Описание процессов</w:t>
      </w:r>
    </w:p>
    <w:p w14:paraId="0CDF76A1" w14:textId="5F009F5E" w:rsidR="00094310" w:rsidRDefault="00094310" w:rsidP="00094310">
      <w:pPr>
        <w:pStyle w:val="a5"/>
        <w:numPr>
          <w:ilvl w:val="3"/>
          <w:numId w:val="2"/>
        </w:numPr>
      </w:pPr>
      <w:r>
        <w:t>Математическое обеспечение</w:t>
      </w:r>
    </w:p>
    <w:p w14:paraId="0F703727" w14:textId="0C8BF04C" w:rsidR="00094310" w:rsidRDefault="00094310" w:rsidP="00094310">
      <w:pPr>
        <w:pStyle w:val="3"/>
        <w:numPr>
          <w:ilvl w:val="2"/>
          <w:numId w:val="2"/>
        </w:numPr>
      </w:pPr>
      <w:r>
        <w:t>Разработка формата и структуры данных</w:t>
      </w:r>
    </w:p>
    <w:p w14:paraId="6F8E56F8" w14:textId="263DEDB7" w:rsidR="00094310" w:rsidRPr="008038CA" w:rsidRDefault="00AA40BE" w:rsidP="00AA40BE">
      <w:pPr>
        <w:pStyle w:val="3"/>
        <w:numPr>
          <w:ilvl w:val="2"/>
          <w:numId w:val="2"/>
        </w:numPr>
      </w:pPr>
      <w:r>
        <w:t>Разработка алгоритмов обработки информации</w:t>
      </w:r>
    </w:p>
    <w:p w14:paraId="469F4B19" w14:textId="542F3F96" w:rsidR="008038CA" w:rsidRDefault="00AA40BE" w:rsidP="00AA40BE">
      <w:pPr>
        <w:pStyle w:val="a5"/>
        <w:numPr>
          <w:ilvl w:val="3"/>
          <w:numId w:val="2"/>
        </w:numPr>
      </w:pPr>
      <w:r>
        <w:t>Общий алгоритм работы</w:t>
      </w:r>
    </w:p>
    <w:p w14:paraId="25A55EB6" w14:textId="03B2DFCA" w:rsidR="00AA40BE" w:rsidRDefault="00AA40BE" w:rsidP="00AA40BE">
      <w:pPr>
        <w:pStyle w:val="a5"/>
        <w:numPr>
          <w:ilvl w:val="3"/>
          <w:numId w:val="2"/>
        </w:numPr>
      </w:pPr>
      <w:r>
        <w:t>Алгоритм вычисления оптического потока</w:t>
      </w:r>
    </w:p>
    <w:p w14:paraId="3C116DED" w14:textId="2FB9CF19" w:rsidR="00AA40BE" w:rsidRDefault="00AA40BE" w:rsidP="00AA40BE">
      <w:pPr>
        <w:pStyle w:val="a5"/>
        <w:numPr>
          <w:ilvl w:val="3"/>
          <w:numId w:val="2"/>
        </w:numPr>
      </w:pPr>
      <w:r>
        <w:t>Алгоритм обработки данных с ИИУ</w:t>
      </w:r>
    </w:p>
    <w:p w14:paraId="003FEED3" w14:textId="2063A10A" w:rsidR="00AA40BE" w:rsidRPr="008038CA" w:rsidRDefault="00AA40BE" w:rsidP="00AA40BE">
      <w:pPr>
        <w:pStyle w:val="a5"/>
        <w:numPr>
          <w:ilvl w:val="3"/>
          <w:numId w:val="2"/>
        </w:numPr>
      </w:pPr>
      <w:r>
        <w:t>Алгоритм сопоставления данных</w:t>
      </w:r>
    </w:p>
    <w:p w14:paraId="14C25C21" w14:textId="77777777" w:rsidR="00056D17" w:rsidRPr="00056D17" w:rsidRDefault="00056D17" w:rsidP="00056D17"/>
    <w:p w14:paraId="61DC4D14" w14:textId="1EE479FE" w:rsidR="00A80ADF" w:rsidRDefault="00A80ADF" w:rsidP="00A80ADF">
      <w:pPr>
        <w:pStyle w:val="1"/>
        <w:numPr>
          <w:ilvl w:val="0"/>
          <w:numId w:val="2"/>
        </w:numPr>
      </w:pPr>
      <w:r>
        <w:t>Технологическая часть</w:t>
      </w:r>
      <w:r w:rsidR="00AA40BE">
        <w:tab/>
      </w:r>
    </w:p>
    <w:p w14:paraId="3B7A9DB5" w14:textId="65ED6FED" w:rsidR="00A80ADF" w:rsidRDefault="00A80ADF" w:rsidP="00A80ADF">
      <w:pPr>
        <w:pStyle w:val="1"/>
        <w:numPr>
          <w:ilvl w:val="0"/>
          <w:numId w:val="2"/>
        </w:numPr>
      </w:pPr>
      <w:r>
        <w:t>Исследовательская часть</w:t>
      </w:r>
    </w:p>
    <w:p w14:paraId="45799F9F" w14:textId="7413A01A" w:rsidR="00A80ADF" w:rsidRDefault="00A80ADF" w:rsidP="00A80ADF">
      <w:pPr>
        <w:pStyle w:val="1"/>
        <w:numPr>
          <w:ilvl w:val="0"/>
          <w:numId w:val="2"/>
        </w:numPr>
      </w:pPr>
      <w:r>
        <w:t>Организационно-экономическое обоснование разработки</w:t>
      </w:r>
    </w:p>
    <w:p w14:paraId="60EBB6C8" w14:textId="6FC765F8" w:rsidR="00A80ADF" w:rsidRDefault="00A80ADF" w:rsidP="00A80ADF">
      <w:pPr>
        <w:pStyle w:val="1"/>
        <w:numPr>
          <w:ilvl w:val="0"/>
          <w:numId w:val="2"/>
        </w:numPr>
      </w:pPr>
      <w:r>
        <w:t>Промышленная экология и безопасность</w:t>
      </w:r>
    </w:p>
    <w:p w14:paraId="041BF166" w14:textId="46AD8B46" w:rsidR="00A80ADF" w:rsidRDefault="00A80ADF" w:rsidP="00A80ADF">
      <w:pPr>
        <w:pStyle w:val="1"/>
      </w:pPr>
      <w:r>
        <w:t xml:space="preserve">Заключение </w:t>
      </w:r>
    </w:p>
    <w:p w14:paraId="3F0890F3" w14:textId="0AC4E3D6" w:rsidR="00A80ADF" w:rsidRPr="00A80ADF" w:rsidRDefault="00A80ADF" w:rsidP="00A80ADF">
      <w:pPr>
        <w:pStyle w:val="1"/>
      </w:pPr>
      <w:r>
        <w:t>Список использованных источников</w:t>
      </w:r>
    </w:p>
    <w:p w14:paraId="2FF1F16B" w14:textId="77777777" w:rsidR="00A80ADF" w:rsidRDefault="00A80ADF"/>
    <w:sectPr w:rsidR="00A80ADF" w:rsidSect="00644AD5">
      <w:footerReference w:type="even" r:id="rId14"/>
      <w:footerReference w:type="default" r:id="rId15"/>
      <w:pgSz w:w="11900" w:h="16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C2AF9D" w14:textId="77777777" w:rsidR="003B3C7C" w:rsidRDefault="003B3C7C" w:rsidP="00644AD5">
      <w:r>
        <w:separator/>
      </w:r>
    </w:p>
  </w:endnote>
  <w:endnote w:type="continuationSeparator" w:id="0">
    <w:p w14:paraId="63474646" w14:textId="77777777" w:rsidR="003B3C7C" w:rsidRDefault="003B3C7C" w:rsidP="00644A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 CY">
    <w:panose1 w:val="020B0600040502020204"/>
    <w:charset w:val="59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A1CE43" w14:textId="77777777" w:rsidR="003B3C7C" w:rsidRDefault="003B3C7C" w:rsidP="00644AD5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39CBDB1E" w14:textId="77777777" w:rsidR="003B3C7C" w:rsidRDefault="003B3C7C" w:rsidP="00644AD5">
    <w:pPr>
      <w:pStyle w:val="a6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CEE55A" w14:textId="77777777" w:rsidR="003B3C7C" w:rsidRDefault="003B3C7C" w:rsidP="00644AD5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F218D6">
      <w:rPr>
        <w:rStyle w:val="a8"/>
        <w:noProof/>
      </w:rPr>
      <w:t>7</w:t>
    </w:r>
    <w:r>
      <w:rPr>
        <w:rStyle w:val="a8"/>
      </w:rPr>
      <w:fldChar w:fldCharType="end"/>
    </w:r>
  </w:p>
  <w:p w14:paraId="3A886672" w14:textId="77777777" w:rsidR="003B3C7C" w:rsidRDefault="003B3C7C" w:rsidP="00644AD5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26BDA0C" w14:textId="77777777" w:rsidR="003B3C7C" w:rsidRDefault="003B3C7C" w:rsidP="00644AD5">
      <w:r>
        <w:separator/>
      </w:r>
    </w:p>
  </w:footnote>
  <w:footnote w:type="continuationSeparator" w:id="0">
    <w:p w14:paraId="30788556" w14:textId="77777777" w:rsidR="003B3C7C" w:rsidRDefault="003B3C7C" w:rsidP="00644A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E34E1"/>
    <w:multiLevelType w:val="hybridMultilevel"/>
    <w:tmpl w:val="CED8B928"/>
    <w:lvl w:ilvl="0" w:tplc="854428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D621AA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9A8492A"/>
    <w:multiLevelType w:val="hybridMultilevel"/>
    <w:tmpl w:val="0E30B1E2"/>
    <w:lvl w:ilvl="0" w:tplc="040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30D4003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2E94A4E"/>
    <w:multiLevelType w:val="hybridMultilevel"/>
    <w:tmpl w:val="9B78B81A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3A55015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C5555D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45312B9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4F9F3DEC"/>
    <w:multiLevelType w:val="hybridMultilevel"/>
    <w:tmpl w:val="853248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5E15C58"/>
    <w:multiLevelType w:val="hybridMultilevel"/>
    <w:tmpl w:val="A6082F70"/>
    <w:lvl w:ilvl="0" w:tplc="B95EC4B0">
      <w:start w:val="1"/>
      <w:numFmt w:val="bullet"/>
      <w:lvlText w:val="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AAC497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55E0B96"/>
    <w:multiLevelType w:val="hybridMultilevel"/>
    <w:tmpl w:val="3ABC8B10"/>
    <w:lvl w:ilvl="0" w:tplc="5AA4CCE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42217C9"/>
    <w:multiLevelType w:val="hybridMultilevel"/>
    <w:tmpl w:val="A61E37E4"/>
    <w:lvl w:ilvl="0" w:tplc="FFFFFFFF">
      <w:start w:val="1"/>
      <w:numFmt w:val="decimal"/>
      <w:lvlText w:val="%1)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931"/>
        </w:tabs>
        <w:ind w:left="1931" w:hanging="360"/>
      </w:pPr>
    </w:lvl>
    <w:lvl w:ilvl="2" w:tplc="7DF46810">
      <w:start w:val="1"/>
      <w:numFmt w:val="decimal"/>
      <w:lvlText w:val="%3."/>
      <w:lvlJc w:val="left"/>
      <w:pPr>
        <w:tabs>
          <w:tab w:val="num" w:pos="2831"/>
        </w:tabs>
        <w:ind w:left="2831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</w:lvl>
  </w:abstractNum>
  <w:abstractNum w:abstractNumId="13">
    <w:nsid w:val="791F75C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7E3D3FB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6"/>
  </w:num>
  <w:num w:numId="3">
    <w:abstractNumId w:val="1"/>
  </w:num>
  <w:num w:numId="4">
    <w:abstractNumId w:val="13"/>
  </w:num>
  <w:num w:numId="5">
    <w:abstractNumId w:val="10"/>
  </w:num>
  <w:num w:numId="6">
    <w:abstractNumId w:val="7"/>
  </w:num>
  <w:num w:numId="7">
    <w:abstractNumId w:val="9"/>
  </w:num>
  <w:num w:numId="8">
    <w:abstractNumId w:val="14"/>
  </w:num>
  <w:num w:numId="9">
    <w:abstractNumId w:val="12"/>
  </w:num>
  <w:num w:numId="10">
    <w:abstractNumId w:val="0"/>
  </w:num>
  <w:num w:numId="11">
    <w:abstractNumId w:val="11"/>
  </w:num>
  <w:num w:numId="12">
    <w:abstractNumId w:val="2"/>
  </w:num>
  <w:num w:numId="13">
    <w:abstractNumId w:val="4"/>
  </w:num>
  <w:num w:numId="14">
    <w:abstractNumId w:val="5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086"/>
    <w:rsid w:val="00056D17"/>
    <w:rsid w:val="00094310"/>
    <w:rsid w:val="00252A28"/>
    <w:rsid w:val="00392729"/>
    <w:rsid w:val="003B3C7C"/>
    <w:rsid w:val="00455447"/>
    <w:rsid w:val="00564C6D"/>
    <w:rsid w:val="00644AD5"/>
    <w:rsid w:val="00782FC4"/>
    <w:rsid w:val="007B396B"/>
    <w:rsid w:val="008038CA"/>
    <w:rsid w:val="00917962"/>
    <w:rsid w:val="009A127E"/>
    <w:rsid w:val="00A80ADF"/>
    <w:rsid w:val="00AA40BE"/>
    <w:rsid w:val="00BE30EC"/>
    <w:rsid w:val="00BE6C40"/>
    <w:rsid w:val="00BF02CA"/>
    <w:rsid w:val="00C1082F"/>
    <w:rsid w:val="00C669AA"/>
    <w:rsid w:val="00E17252"/>
    <w:rsid w:val="00E35DF7"/>
    <w:rsid w:val="00E50EA6"/>
    <w:rsid w:val="00E834B5"/>
    <w:rsid w:val="00E90B2B"/>
    <w:rsid w:val="00F00C68"/>
    <w:rsid w:val="00F218D6"/>
    <w:rsid w:val="00F25C95"/>
    <w:rsid w:val="00F50167"/>
    <w:rsid w:val="00FA35AD"/>
    <w:rsid w:val="00FE4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2"/>
    <o:shapelayout v:ext="edit">
      <o:idmap v:ext="edit" data="1"/>
    </o:shapelayout>
  </w:shapeDefaults>
  <w:decimalSymbol w:val=","/>
  <w:listSeparator w:val=";"/>
  <w14:docId w14:val="45918D3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35AD"/>
    <w:pPr>
      <w:ind w:firstLine="709"/>
    </w:pPr>
  </w:style>
  <w:style w:type="paragraph" w:styleId="1">
    <w:name w:val="heading 1"/>
    <w:basedOn w:val="a"/>
    <w:next w:val="a"/>
    <w:link w:val="10"/>
    <w:qFormat/>
    <w:rsid w:val="00FA35AD"/>
    <w:pPr>
      <w:keepNext/>
      <w:spacing w:before="240" w:after="60"/>
      <w:outlineLvl w:val="0"/>
    </w:pPr>
    <w:rPr>
      <w:rFonts w:ascii="Times New Roman" w:eastAsia="Times New Roman" w:hAnsi="Times New Roman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A35AD"/>
    <w:pPr>
      <w:keepNext/>
      <w:keepLines/>
      <w:spacing w:before="200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A35AD"/>
    <w:pPr>
      <w:keepNext/>
      <w:keepLines/>
      <w:spacing w:before="200"/>
      <w:outlineLvl w:val="2"/>
    </w:pPr>
    <w:rPr>
      <w:rFonts w:ascii="Times New Roman" w:eastAsiaTheme="majorEastAsia" w:hAnsi="Times New Roman" w:cstheme="majorBidi"/>
      <w:b/>
      <w:bCs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A35AD"/>
    <w:rPr>
      <w:rFonts w:ascii="Times New Roman" w:eastAsia="Times New Roman" w:hAnsi="Times New Roman" w:cs="Arial"/>
      <w:b/>
      <w:bCs/>
      <w:kern w:val="32"/>
      <w:sz w:val="32"/>
      <w:szCs w:val="32"/>
    </w:rPr>
  </w:style>
  <w:style w:type="paragraph" w:styleId="a3">
    <w:name w:val="Document Map"/>
    <w:basedOn w:val="a"/>
    <w:link w:val="a4"/>
    <w:uiPriority w:val="99"/>
    <w:semiHidden/>
    <w:unhideWhenUsed/>
    <w:rsid w:val="00BE30EC"/>
    <w:rPr>
      <w:rFonts w:ascii="Lucida Grande CY" w:hAnsi="Lucida Grande CY" w:cs="Lucida Grande CY"/>
    </w:rPr>
  </w:style>
  <w:style w:type="character" w:customStyle="1" w:styleId="a4">
    <w:name w:val="Схема документа Знак"/>
    <w:basedOn w:val="a0"/>
    <w:link w:val="a3"/>
    <w:uiPriority w:val="99"/>
    <w:semiHidden/>
    <w:rsid w:val="00BE30EC"/>
    <w:rPr>
      <w:rFonts w:ascii="Lucida Grande CY" w:hAnsi="Lucida Grande CY" w:cs="Lucida Grande CY"/>
    </w:rPr>
  </w:style>
  <w:style w:type="paragraph" w:styleId="a5">
    <w:name w:val="List Paragraph"/>
    <w:basedOn w:val="a"/>
    <w:uiPriority w:val="34"/>
    <w:qFormat/>
    <w:rsid w:val="00A80ADF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FA35AD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FA35AD"/>
    <w:rPr>
      <w:rFonts w:ascii="Times New Roman" w:eastAsiaTheme="majorEastAsia" w:hAnsi="Times New Roman" w:cstheme="majorBidi"/>
      <w:b/>
      <w:bCs/>
      <w:sz w:val="26"/>
    </w:rPr>
  </w:style>
  <w:style w:type="paragraph" w:styleId="a6">
    <w:name w:val="footer"/>
    <w:basedOn w:val="a"/>
    <w:link w:val="a7"/>
    <w:uiPriority w:val="99"/>
    <w:unhideWhenUsed/>
    <w:rsid w:val="00644AD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644AD5"/>
  </w:style>
  <w:style w:type="character" w:styleId="a8">
    <w:name w:val="page number"/>
    <w:basedOn w:val="a0"/>
    <w:uiPriority w:val="99"/>
    <w:semiHidden/>
    <w:unhideWhenUsed/>
    <w:rsid w:val="00644AD5"/>
  </w:style>
  <w:style w:type="character" w:customStyle="1" w:styleId="a9">
    <w:name w:val="Основной текст абзаца Знак"/>
    <w:basedOn w:val="a0"/>
    <w:link w:val="aa"/>
    <w:rsid w:val="00BF02CA"/>
  </w:style>
  <w:style w:type="paragraph" w:customStyle="1" w:styleId="aa">
    <w:name w:val="Основной текст абзаца"/>
    <w:basedOn w:val="a"/>
    <w:link w:val="a9"/>
    <w:rsid w:val="00BF02CA"/>
    <w:pPr>
      <w:spacing w:before="120" w:after="120" w:line="360" w:lineRule="auto"/>
      <w:ind w:firstLine="567"/>
      <w:jc w:val="both"/>
    </w:pPr>
  </w:style>
  <w:style w:type="paragraph" w:customStyle="1" w:styleId="MTDisplayEquation">
    <w:name w:val="MTDisplayEquation"/>
    <w:basedOn w:val="aa"/>
    <w:next w:val="a"/>
    <w:rsid w:val="00BF02CA"/>
    <w:pPr>
      <w:tabs>
        <w:tab w:val="center" w:pos="4820"/>
        <w:tab w:val="right" w:pos="9356"/>
      </w:tabs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35AD"/>
    <w:pPr>
      <w:ind w:firstLine="709"/>
    </w:pPr>
  </w:style>
  <w:style w:type="paragraph" w:styleId="1">
    <w:name w:val="heading 1"/>
    <w:basedOn w:val="a"/>
    <w:next w:val="a"/>
    <w:link w:val="10"/>
    <w:qFormat/>
    <w:rsid w:val="00FA35AD"/>
    <w:pPr>
      <w:keepNext/>
      <w:spacing w:before="240" w:after="60"/>
      <w:outlineLvl w:val="0"/>
    </w:pPr>
    <w:rPr>
      <w:rFonts w:ascii="Times New Roman" w:eastAsia="Times New Roman" w:hAnsi="Times New Roman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A35AD"/>
    <w:pPr>
      <w:keepNext/>
      <w:keepLines/>
      <w:spacing w:before="200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A35AD"/>
    <w:pPr>
      <w:keepNext/>
      <w:keepLines/>
      <w:spacing w:before="200"/>
      <w:outlineLvl w:val="2"/>
    </w:pPr>
    <w:rPr>
      <w:rFonts w:ascii="Times New Roman" w:eastAsiaTheme="majorEastAsia" w:hAnsi="Times New Roman" w:cstheme="majorBidi"/>
      <w:b/>
      <w:bCs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A35AD"/>
    <w:rPr>
      <w:rFonts w:ascii="Times New Roman" w:eastAsia="Times New Roman" w:hAnsi="Times New Roman" w:cs="Arial"/>
      <w:b/>
      <w:bCs/>
      <w:kern w:val="32"/>
      <w:sz w:val="32"/>
      <w:szCs w:val="32"/>
    </w:rPr>
  </w:style>
  <w:style w:type="paragraph" w:styleId="a3">
    <w:name w:val="Document Map"/>
    <w:basedOn w:val="a"/>
    <w:link w:val="a4"/>
    <w:uiPriority w:val="99"/>
    <w:semiHidden/>
    <w:unhideWhenUsed/>
    <w:rsid w:val="00BE30EC"/>
    <w:rPr>
      <w:rFonts w:ascii="Lucida Grande CY" w:hAnsi="Lucida Grande CY" w:cs="Lucida Grande CY"/>
    </w:rPr>
  </w:style>
  <w:style w:type="character" w:customStyle="1" w:styleId="a4">
    <w:name w:val="Схема документа Знак"/>
    <w:basedOn w:val="a0"/>
    <w:link w:val="a3"/>
    <w:uiPriority w:val="99"/>
    <w:semiHidden/>
    <w:rsid w:val="00BE30EC"/>
    <w:rPr>
      <w:rFonts w:ascii="Lucida Grande CY" w:hAnsi="Lucida Grande CY" w:cs="Lucida Grande CY"/>
    </w:rPr>
  </w:style>
  <w:style w:type="paragraph" w:styleId="a5">
    <w:name w:val="List Paragraph"/>
    <w:basedOn w:val="a"/>
    <w:uiPriority w:val="34"/>
    <w:qFormat/>
    <w:rsid w:val="00A80ADF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FA35AD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FA35AD"/>
    <w:rPr>
      <w:rFonts w:ascii="Times New Roman" w:eastAsiaTheme="majorEastAsia" w:hAnsi="Times New Roman" w:cstheme="majorBidi"/>
      <w:b/>
      <w:bCs/>
      <w:sz w:val="26"/>
    </w:rPr>
  </w:style>
  <w:style w:type="paragraph" w:styleId="a6">
    <w:name w:val="footer"/>
    <w:basedOn w:val="a"/>
    <w:link w:val="a7"/>
    <w:uiPriority w:val="99"/>
    <w:unhideWhenUsed/>
    <w:rsid w:val="00644AD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644AD5"/>
  </w:style>
  <w:style w:type="character" w:styleId="a8">
    <w:name w:val="page number"/>
    <w:basedOn w:val="a0"/>
    <w:uiPriority w:val="99"/>
    <w:semiHidden/>
    <w:unhideWhenUsed/>
    <w:rsid w:val="00644AD5"/>
  </w:style>
  <w:style w:type="character" w:customStyle="1" w:styleId="a9">
    <w:name w:val="Основной текст абзаца Знак"/>
    <w:basedOn w:val="a0"/>
    <w:link w:val="aa"/>
    <w:rsid w:val="00BF02CA"/>
  </w:style>
  <w:style w:type="paragraph" w:customStyle="1" w:styleId="aa">
    <w:name w:val="Основной текст абзаца"/>
    <w:basedOn w:val="a"/>
    <w:link w:val="a9"/>
    <w:rsid w:val="00BF02CA"/>
    <w:pPr>
      <w:spacing w:before="120" w:after="120" w:line="360" w:lineRule="auto"/>
      <w:ind w:firstLine="567"/>
      <w:jc w:val="both"/>
    </w:pPr>
  </w:style>
  <w:style w:type="paragraph" w:customStyle="1" w:styleId="MTDisplayEquation">
    <w:name w:val="MTDisplayEquation"/>
    <w:basedOn w:val="aa"/>
    <w:next w:val="a"/>
    <w:rsid w:val="00BF02CA"/>
    <w:pPr>
      <w:tabs>
        <w:tab w:val="center" w:pos="4820"/>
        <w:tab w:val="right" w:pos="9356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oleObject" Target="embeddings/oleObject2.bin"/><Relationship Id="rId12" Type="http://schemas.openxmlformats.org/officeDocument/2006/relationships/image" Target="media/image3.wmf"/><Relationship Id="rId13" Type="http://schemas.openxmlformats.org/officeDocument/2006/relationships/oleObject" Target="embeddings/________________Microsoft_Equation1.bin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wmf"/><Relationship Id="rId9" Type="http://schemas.openxmlformats.org/officeDocument/2006/relationships/oleObject" Target="embeddings/oleObject1.bin"/><Relationship Id="rId10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9</Pages>
  <Words>1317</Words>
  <Characters>7508</Characters>
  <Application>Microsoft Macintosh Word</Application>
  <DocSecurity>0</DocSecurity>
  <Lines>62</Lines>
  <Paragraphs>17</Paragraphs>
  <ScaleCrop>false</ScaleCrop>
  <Company/>
  <LinksUpToDate>false</LinksUpToDate>
  <CharactersWithSpaces>8808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zhuk</dc:creator>
  <cp:keywords/>
  <dc:description/>
  <cp:lastModifiedBy>zhuk</cp:lastModifiedBy>
  <cp:revision>10</cp:revision>
  <dcterms:created xsi:type="dcterms:W3CDTF">2014-03-10T08:51:00Z</dcterms:created>
  <dcterms:modified xsi:type="dcterms:W3CDTF">2014-05-09T20:20:00Z</dcterms:modified>
</cp:coreProperties>
</file>