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8903D" w14:textId="77777777" w:rsidR="00E45F35" w:rsidRDefault="00E45F35" w:rsidP="00E45F35">
      <w:pPr>
        <w:pStyle w:val="1"/>
        <w:numPr>
          <w:ilvl w:val="0"/>
          <w:numId w:val="10"/>
        </w:numPr>
      </w:pPr>
      <w:r>
        <w:t>Промышленная эргономика и безопасность</w:t>
      </w:r>
      <w:bookmarkStart w:id="0" w:name="_Toc199866750"/>
    </w:p>
    <w:p w14:paraId="44C2697F" w14:textId="77777777" w:rsidR="00E45F35" w:rsidRPr="0067709A" w:rsidRDefault="00E45F35" w:rsidP="00E45F35">
      <w:pPr>
        <w:pStyle w:val="4"/>
        <w:ind w:left="792"/>
      </w:pPr>
      <w:r w:rsidRPr="0067709A">
        <w:t>Требования по организации условий труда операторов ПЭВМ</w:t>
      </w:r>
      <w:bookmarkEnd w:id="0"/>
    </w:p>
    <w:p w14:paraId="7156185B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Для обеспечения комфортных условий труда сотрудника организации, рабочее место которого включает ПЭВМ, необходимо выполнение следующие требований:</w:t>
      </w:r>
    </w:p>
    <w:p w14:paraId="0EF1587E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к ПЭВМ,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14:paraId="5BDC8FF2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к помещениям для работы с ПЭВМ,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14:paraId="378B1D44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</w:t>
      </w:r>
      <w:r w:rsidRPr="0067709A">
        <w:rPr>
          <w:bCs/>
        </w:rPr>
        <w:t>к организации и оборудованию рабочих мест с ПЭВМ</w:t>
      </w:r>
      <w:r w:rsidRPr="0067709A">
        <w:t xml:space="preserve">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работы»;</w:t>
      </w:r>
    </w:p>
    <w:p w14:paraId="6EEE982F" w14:textId="77777777" w:rsidR="00E45F35" w:rsidRPr="0067709A" w:rsidRDefault="00E45F35" w:rsidP="00E45F35">
      <w:pPr>
        <w:pStyle w:val="Heading"/>
        <w:numPr>
          <w:ilvl w:val="0"/>
          <w:numId w:val="2"/>
        </w:numPr>
        <w:tabs>
          <w:tab w:val="left" w:pos="899"/>
          <w:tab w:val="left" w:pos="900"/>
        </w:tabs>
        <w:spacing w:line="360" w:lineRule="auto"/>
        <w:ind w:left="89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Требования к микроклимату помещения, установленные в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СанПин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2.2.2/2.4.1340-03 «Гигиенические требования к персональным электронно-вычислительным машинам и организации работы» и </w:t>
      </w:r>
      <w:r w:rsidRPr="0067709A">
        <w:rPr>
          <w:rFonts w:ascii="Times New Roman" w:hAnsi="Times New Roman" w:cs="Times New Roman"/>
          <w:b w:val="0"/>
          <w:color w:val="000000"/>
          <w:sz w:val="24"/>
          <w:szCs w:val="24"/>
        </w:rPr>
        <w:t>СанПиН 2.2.4.548-96 «Гигиенические требования к микроклимату производственных помещений»</w:t>
      </w:r>
      <w:r w:rsidRPr="0067709A">
        <w:rPr>
          <w:rFonts w:ascii="Times New Roman" w:hAnsi="Times New Roman" w:cs="Times New Roman"/>
          <w:b w:val="0"/>
          <w:sz w:val="24"/>
          <w:szCs w:val="24"/>
        </w:rPr>
        <w:t>;</w:t>
      </w:r>
    </w:p>
    <w:p w14:paraId="52514526" w14:textId="77777777" w:rsidR="00E45F35" w:rsidRPr="0067709A" w:rsidRDefault="00E45F35" w:rsidP="00E45F35">
      <w:pPr>
        <w:numPr>
          <w:ilvl w:val="0"/>
          <w:numId w:val="2"/>
        </w:numPr>
        <w:tabs>
          <w:tab w:val="left" w:pos="899"/>
          <w:tab w:val="left" w:pos="900"/>
        </w:tabs>
        <w:suppressAutoHyphens/>
        <w:spacing w:line="360" w:lineRule="auto"/>
        <w:ind w:left="899"/>
        <w:jc w:val="both"/>
        <w:rPr>
          <w:bCs/>
        </w:rPr>
      </w:pPr>
      <w:r w:rsidRPr="0067709A">
        <w:t xml:space="preserve">Требования к уровням шума и вибрации на рабочих местах, оборудованных ПЭВМ,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 и </w:t>
      </w:r>
      <w:r w:rsidRPr="0067709A">
        <w:rPr>
          <w:bCs/>
        </w:rPr>
        <w:t>СНиП 23-03-2003 «Защита от шума»;</w:t>
      </w:r>
    </w:p>
    <w:p w14:paraId="12D6A93C" w14:textId="77777777" w:rsidR="00E45F35" w:rsidRPr="0067709A" w:rsidRDefault="00E45F35" w:rsidP="00E45F35">
      <w:pPr>
        <w:numPr>
          <w:ilvl w:val="0"/>
          <w:numId w:val="2"/>
        </w:numPr>
        <w:tabs>
          <w:tab w:val="left" w:pos="900"/>
        </w:tabs>
        <w:suppressAutoHyphens/>
        <w:spacing w:line="360" w:lineRule="auto"/>
        <w:ind w:left="900"/>
        <w:jc w:val="both"/>
      </w:pPr>
      <w:r w:rsidRPr="0067709A">
        <w:t xml:space="preserve">Требования </w:t>
      </w:r>
      <w:r w:rsidRPr="0067709A">
        <w:rPr>
          <w:bCs/>
        </w:rPr>
        <w:t>к освещению на рабочих местах, оборудованных ПЭВМ</w:t>
      </w:r>
      <w:r w:rsidRPr="0067709A">
        <w:t xml:space="preserve">, установленные в </w:t>
      </w:r>
      <w:proofErr w:type="spellStart"/>
      <w:r w:rsidRPr="0067709A">
        <w:t>СанПин</w:t>
      </w:r>
      <w:proofErr w:type="spellEnd"/>
      <w:r w:rsidRPr="0067709A">
        <w:t xml:space="preserve"> 2.2.2/2.4.1340-03 «Гигиенические требования к персональным электронно-вычислительным машинам и организации работы» и в СНиП 23-05-95 «Естественное и искусственное освещение»;</w:t>
      </w:r>
    </w:p>
    <w:p w14:paraId="502721E3" w14:textId="77777777" w:rsidR="00E45F35" w:rsidRPr="0067709A" w:rsidRDefault="00E45F35" w:rsidP="00E45F35">
      <w:pPr>
        <w:pStyle w:val="ConsTitle"/>
        <w:widowControl/>
        <w:numPr>
          <w:ilvl w:val="0"/>
          <w:numId w:val="2"/>
        </w:numPr>
        <w:tabs>
          <w:tab w:val="left" w:pos="900"/>
        </w:tabs>
        <w:spacing w:line="360" w:lineRule="auto"/>
        <w:ind w:left="90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Требования к режиму труда и отдыха, установленные в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СанПин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2.2.2.542-96 «Гигиенические требования к </w:t>
      </w:r>
      <w:proofErr w:type="spellStart"/>
      <w:r w:rsidRPr="0067709A">
        <w:rPr>
          <w:rFonts w:ascii="Times New Roman" w:hAnsi="Times New Roman" w:cs="Times New Roman"/>
          <w:b w:val="0"/>
          <w:sz w:val="24"/>
          <w:szCs w:val="24"/>
        </w:rPr>
        <w:t>видеодисплейным</w:t>
      </w:r>
      <w:proofErr w:type="spellEnd"/>
      <w:r w:rsidRPr="0067709A">
        <w:rPr>
          <w:rFonts w:ascii="Times New Roman" w:hAnsi="Times New Roman" w:cs="Times New Roman"/>
          <w:b w:val="0"/>
          <w:sz w:val="24"/>
          <w:szCs w:val="24"/>
        </w:rPr>
        <w:t xml:space="preserve"> терминалам, персональным электронно-вычислительным машинам и организации работы».</w:t>
      </w:r>
    </w:p>
    <w:p w14:paraId="084BD90F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rPr>
          <w:iCs/>
          <w:sz w:val="24"/>
          <w:szCs w:val="24"/>
        </w:rPr>
      </w:pPr>
      <w:bookmarkStart w:id="1" w:name="_Toc199866751"/>
      <w:r w:rsidRPr="0067709A">
        <w:rPr>
          <w:sz w:val="24"/>
          <w:szCs w:val="24"/>
        </w:rPr>
        <w:lastRenderedPageBreak/>
        <w:t>Помещение для работы с ПЭВМ</w:t>
      </w:r>
      <w:bookmarkEnd w:id="1"/>
    </w:p>
    <w:p w14:paraId="60D2D4E3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Ниже приведены основные требования, предъявляемые к помещениям, предназначенным для работы сотрудников с ПЭВМ.</w:t>
      </w:r>
    </w:p>
    <w:p w14:paraId="133DEA66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Помещения для эксплуатации ПЭВМ должны иметь естественное и искусственное освещение. Эксплуатация ПЭВМ в помещениях без естественного освещения допускается только при соответствующем обосновании и наличии положительного санитарно-эпидемиологического заключения, выданного в установленном порядке.</w:t>
      </w:r>
    </w:p>
    <w:p w14:paraId="49560E0A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Окна в помещениях, где эксплуатируется вычислительная техника, преимущественно должны быть ориентированы на север и северо-восток. Оконные проемы должны быть оборудованы регулируемыми устройствами типа: жалюзи, занавесей, внешних козырьков и др.</w:t>
      </w:r>
    </w:p>
    <w:p w14:paraId="05657E50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Площадь на одно рабочее место сотрудника фирмы, работающего за ПЭВМ с дисплеями на базе электроннолучевой трубки (ЭЛТ), должна составлять не менее 6 м</w:t>
      </w:r>
      <w:r w:rsidRPr="0067709A">
        <w:rPr>
          <w:color w:val="000000"/>
          <w:vertAlign w:val="superscript"/>
        </w:rPr>
        <w:t>2</w:t>
      </w:r>
      <w:r w:rsidRPr="0067709A">
        <w:rPr>
          <w:color w:val="000000"/>
        </w:rPr>
        <w:t>, на базе плоских дискретных экранов (жидкокристаллические, плазменные) – 4,5 м</w:t>
      </w:r>
      <w:r w:rsidRPr="0067709A">
        <w:rPr>
          <w:color w:val="000000"/>
          <w:vertAlign w:val="superscript"/>
        </w:rPr>
        <w:t>2</w:t>
      </w:r>
      <w:r w:rsidRPr="0067709A">
        <w:rPr>
          <w:color w:val="000000"/>
        </w:rPr>
        <w:t>. При использовании ПЭВМ с дисплеем на базе ЭЛТ (без вспомогательных устройств – принтер, сканер и др.), отвечающих требованиям международных стандартов безопасности компьютеров, с продолжительностью работы менее 4 часов в день допускается минимальная площадь 4,5 м</w:t>
      </w:r>
      <w:r w:rsidRPr="0067709A">
        <w:rPr>
          <w:color w:val="000000"/>
          <w:vertAlign w:val="superscript"/>
        </w:rPr>
        <w:t>2</w:t>
      </w:r>
      <w:r w:rsidRPr="0067709A">
        <w:rPr>
          <w:color w:val="000000"/>
        </w:rPr>
        <w:t xml:space="preserve"> на одно рабочее место пользователя.</w:t>
      </w:r>
    </w:p>
    <w:p w14:paraId="21AB6D06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Для внутренней отделки интерьера помещений, где расположены ПЭВМ, должны использоваться диффузно-отражающие материалы с коэффициентом отражения для потолка – 0,7 - 0,8; для стен – 0,5 - 0,6; для пола – 0,3 - 0,5.</w:t>
      </w:r>
    </w:p>
    <w:p w14:paraId="48824E3B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Полимерные материалы используются для внутренней отделки интерьера помещений с ПЭВМ при наличии санитарно-эпидемиологического заключения.</w:t>
      </w:r>
    </w:p>
    <w:p w14:paraId="49FFF91C" w14:textId="77777777" w:rsidR="00E45F35" w:rsidRPr="0067709A" w:rsidRDefault="00E45F35" w:rsidP="00E45F35">
      <w:pPr>
        <w:numPr>
          <w:ilvl w:val="0"/>
          <w:numId w:val="3"/>
        </w:numPr>
        <w:tabs>
          <w:tab w:val="left" w:pos="900"/>
        </w:tabs>
        <w:suppressAutoHyphens/>
        <w:spacing w:line="360" w:lineRule="auto"/>
        <w:ind w:left="900"/>
        <w:jc w:val="both"/>
        <w:rPr>
          <w:color w:val="000000"/>
        </w:rPr>
      </w:pPr>
      <w:r w:rsidRPr="0067709A">
        <w:rPr>
          <w:color w:val="000000"/>
        </w:rPr>
        <w:t>Помещения, где размещаются рабочие места с ПЭВМ, должны быть оборудованы защитным заземлением (</w:t>
      </w:r>
      <w:proofErr w:type="spellStart"/>
      <w:r w:rsidRPr="0067709A">
        <w:rPr>
          <w:color w:val="000000"/>
        </w:rPr>
        <w:t>занулением</w:t>
      </w:r>
      <w:proofErr w:type="spellEnd"/>
      <w:r w:rsidRPr="0067709A">
        <w:rPr>
          <w:color w:val="000000"/>
        </w:rPr>
        <w:t>) в соответствии с техническими требованиями по эксплуатации.</w:t>
      </w:r>
    </w:p>
    <w:p w14:paraId="7C04928A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2" w:name="_Toc199866752"/>
      <w:r w:rsidRPr="0067709A">
        <w:rPr>
          <w:sz w:val="24"/>
          <w:szCs w:val="24"/>
        </w:rPr>
        <w:t>Рабочее место оператора и положение за рабочим местом</w:t>
      </w:r>
      <w:bookmarkEnd w:id="2"/>
    </w:p>
    <w:p w14:paraId="5676C380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bookmarkStart w:id="3" w:name="_Toc199866753"/>
      <w:r w:rsidRPr="0067709A">
        <w:t>Общие требования</w:t>
      </w:r>
      <w:bookmarkEnd w:id="3"/>
    </w:p>
    <w:p w14:paraId="2536D9A5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1. 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не менее 1,2 м.</w:t>
      </w:r>
    </w:p>
    <w:p w14:paraId="4448681B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2. 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 </w:t>
      </w:r>
    </w:p>
    <w:p w14:paraId="28CEB37E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3. Рабочие места с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1,5 – 2,0 м.</w:t>
      </w:r>
    </w:p>
    <w:p w14:paraId="1CC8C0E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4. Экран видеомонитора должен находиться от глаз пользователя на расстоянии 600-700 мм, но не ближе 500 мм с учетом размеров алфавитно-цифровых знаков и символов.</w:t>
      </w:r>
    </w:p>
    <w:p w14:paraId="5C9CB5AE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5. 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</w:t>
      </w:r>
    </w:p>
    <w:p w14:paraId="02F2BFA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 При этом допускается использование рабочих столов различных конструкций, отвечающих современным требованиям эргономики. Поверхность рабочего стола должна иметь коэффициент отражения 0,5 – 0,7.</w:t>
      </w:r>
    </w:p>
    <w:p w14:paraId="35AF7C0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6. 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14:paraId="2835026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14A98083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7. 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14:paraId="45B3CE52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1DFF0A7D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bookmarkStart w:id="4" w:name="_Toc199866754"/>
      <w:r w:rsidRPr="0067709A">
        <w:t>Требования к значениям параметров рабочего места</w:t>
      </w:r>
      <w:bookmarkEnd w:id="4"/>
    </w:p>
    <w:p w14:paraId="5C422A0F" w14:textId="77777777" w:rsidR="00E45F35" w:rsidRPr="0067709A" w:rsidRDefault="00E45F35" w:rsidP="00E45F35">
      <w:pPr>
        <w:spacing w:line="360" w:lineRule="auto"/>
        <w:ind w:left="720"/>
        <w:jc w:val="both"/>
        <w:rPr>
          <w:color w:val="000000"/>
        </w:rPr>
      </w:pPr>
      <w:r w:rsidRPr="0067709A">
        <w:rPr>
          <w:color w:val="000000"/>
        </w:rPr>
        <w:t xml:space="preserve">Значения параметров рабочего стола приведены в таблице </w:t>
      </w:r>
      <w:r>
        <w:rPr>
          <w:color w:val="000000"/>
        </w:rPr>
        <w:t>1</w:t>
      </w:r>
      <w:r w:rsidRPr="0067709A">
        <w:rPr>
          <w:color w:val="000000"/>
        </w:rPr>
        <w:t>.</w:t>
      </w:r>
    </w:p>
    <w:p w14:paraId="71547AAE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Значения параметров рабочего стола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345"/>
        <w:gridCol w:w="3236"/>
      </w:tblGrid>
      <w:tr w:rsidR="00E45F35" w:rsidRPr="0067709A" w14:paraId="100CF8E1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3615E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Параметры рабочего стола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B2C3D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Значения, мм</w:t>
            </w:r>
          </w:p>
        </w:tc>
      </w:tr>
      <w:tr w:rsidR="00E45F35" w:rsidRPr="0067709A" w14:paraId="5015CA2A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B4859C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6A284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регулировка 680-800,</w:t>
            </w:r>
          </w:p>
          <w:p w14:paraId="26456A8F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или фиксировано 725</w:t>
            </w:r>
          </w:p>
        </w:tc>
      </w:tr>
      <w:tr w:rsidR="00E45F35" w:rsidRPr="0067709A" w14:paraId="463B8DB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F97B6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02FED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800, 1000, 1200 и 1400</w:t>
            </w:r>
          </w:p>
        </w:tc>
      </w:tr>
      <w:tr w:rsidR="00E45F35" w:rsidRPr="0067709A" w14:paraId="5C20A830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B84745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Глубина рабочей поверхности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31F33" w14:textId="77777777" w:rsidR="00E45F35" w:rsidRPr="0067709A" w:rsidRDefault="00E45F35" w:rsidP="00483848">
            <w:pPr>
              <w:snapToGrid w:val="0"/>
            </w:pPr>
            <w:r w:rsidRPr="0067709A">
              <w:t>800 и 1000</w:t>
            </w:r>
          </w:p>
        </w:tc>
      </w:tr>
      <w:tr w:rsidR="00E45F35" w:rsidRPr="0067709A" w14:paraId="2E332E62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E13045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пространства для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5CA6B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600</w:t>
            </w:r>
          </w:p>
        </w:tc>
      </w:tr>
      <w:tr w:rsidR="00E45F35" w:rsidRPr="0067709A" w14:paraId="1E0866CF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873253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пространства для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29A5A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500</w:t>
            </w:r>
          </w:p>
        </w:tc>
      </w:tr>
      <w:tr w:rsidR="00E45F35" w:rsidRPr="0067709A" w14:paraId="4E5B4031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CCD32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Глубина пространства для ног на уровне колен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8C144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450</w:t>
            </w:r>
          </w:p>
        </w:tc>
      </w:tr>
      <w:tr w:rsidR="00E45F35" w:rsidRPr="0067709A" w14:paraId="6D7DAC0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A869F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Глубина пространства для ног на уровне вытянутых ног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B4E0B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650</w:t>
            </w:r>
          </w:p>
        </w:tc>
      </w:tr>
    </w:tbl>
    <w:p w14:paraId="093D4C95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0FAFA0E9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14:paraId="5FBCC7A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68438C8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Конструкция рабочего стула должна обеспечивать поверхность сиденья с закругленным передним краем, а также соответствие значений параметров приведённым в таблице 2.</w:t>
      </w:r>
    </w:p>
    <w:p w14:paraId="02723E55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br w:type="page"/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Значения параметров рабочего стула (кресла)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6345"/>
        <w:gridCol w:w="3236"/>
      </w:tblGrid>
      <w:tr w:rsidR="00E45F35" w:rsidRPr="0067709A" w14:paraId="1D8403E7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CDF3F4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Параметры рабочего стыла (кресла)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4D6DF" w14:textId="77777777" w:rsidR="00E45F35" w:rsidRPr="0067709A" w:rsidRDefault="00E45F35" w:rsidP="00483848">
            <w:pPr>
              <w:snapToGrid w:val="0"/>
              <w:rPr>
                <w:b/>
                <w:color w:val="000000"/>
              </w:rPr>
            </w:pPr>
            <w:r w:rsidRPr="0067709A">
              <w:rPr>
                <w:b/>
                <w:color w:val="000000"/>
              </w:rPr>
              <w:t>Значения</w:t>
            </w:r>
          </w:p>
        </w:tc>
      </w:tr>
      <w:tr w:rsidR="00E45F35" w:rsidRPr="0067709A" w14:paraId="4BD5FCC5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96750E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и глубина поверхности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8681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400 мм</w:t>
            </w:r>
          </w:p>
        </w:tc>
      </w:tr>
      <w:tr w:rsidR="00E45F35" w:rsidRPr="0067709A" w14:paraId="41B941FA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EFFB5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поверхности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4C36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400 – 550 мм</w:t>
            </w:r>
          </w:p>
        </w:tc>
      </w:tr>
      <w:tr w:rsidR="00E45F35" w:rsidRPr="0067709A" w14:paraId="3A89683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24DB73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Угол наклона поверхности сиденья вперед (назад)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3BD7E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до 15 (5) градусов</w:t>
            </w:r>
          </w:p>
        </w:tc>
      </w:tr>
      <w:tr w:rsidR="00E45F35" w:rsidRPr="0067709A" w14:paraId="392CE466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6FA680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опорной поверхности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34FE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280 – 320 мм</w:t>
            </w:r>
          </w:p>
        </w:tc>
      </w:tr>
      <w:tr w:rsidR="00E45F35" w:rsidRPr="0067709A" w14:paraId="7A7272FD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42FF97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опорной поверхности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3F1DC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380 мм</w:t>
            </w:r>
          </w:p>
        </w:tc>
      </w:tr>
      <w:tr w:rsidR="00E45F35" w:rsidRPr="0067709A" w14:paraId="4DA70428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24D99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Радиус кривизны горизонтальной плоскости спинки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7997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400 мм</w:t>
            </w:r>
          </w:p>
        </w:tc>
      </w:tr>
      <w:tr w:rsidR="00E45F35" w:rsidRPr="0067709A" w14:paraId="7D2E62FD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74687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Угол наклона спинки в вертикальной плоскости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97444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position w:val="-1"/>
              </w:rPr>
              <w:object w:dxaOrig="327" w:dyaOrig="265" w14:anchorId="58287E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3pt" o:ole="" filled="t">
                  <v:fill color2="black"/>
                  <v:imagedata r:id="rId7" o:title=""/>
                  <v:textbox inset="0,0,0,0"/>
                </v:shape>
                <o:OLEObject Type="Embed" ProgID="Equation.3" ShapeID="_x0000_i1025" DrawAspect="Content" ObjectID="_1334782988" r:id="rId8"/>
              </w:object>
            </w:r>
            <w:r w:rsidRPr="0067709A">
              <w:rPr>
                <w:color w:val="000000"/>
              </w:rPr>
              <w:t>30 градусов</w:t>
            </w:r>
          </w:p>
        </w:tc>
      </w:tr>
      <w:tr w:rsidR="00E45F35" w:rsidRPr="0067709A" w14:paraId="2FF65417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9881B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Расстояние спинки от переднего края сиденья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5226C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260 – 400 мм</w:t>
            </w:r>
          </w:p>
        </w:tc>
      </w:tr>
      <w:tr w:rsidR="00E45F35" w:rsidRPr="0067709A" w14:paraId="3C6E5A6B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4BB71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Длина подлокотников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7A3AA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не менее 250 мм</w:t>
            </w:r>
          </w:p>
        </w:tc>
      </w:tr>
      <w:tr w:rsidR="00E45F35" w:rsidRPr="0067709A" w14:paraId="000B065D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F946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Ширина подлокотников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5C4E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50 – 70 мм</w:t>
            </w:r>
          </w:p>
        </w:tc>
      </w:tr>
      <w:tr w:rsidR="00E45F35" w:rsidRPr="0067709A" w14:paraId="3231EBEA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FD216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Высота подлокотников над сиденьем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B6798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200 – 260 мм</w:t>
            </w:r>
          </w:p>
        </w:tc>
      </w:tr>
      <w:tr w:rsidR="00E45F35" w:rsidRPr="0067709A" w14:paraId="080DC8E9" w14:textId="77777777" w:rsidTr="00483848">
        <w:trPr>
          <w:trHeight w:val="397"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34449A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Внутреннее расстояние между подлокотниками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8A48F" w14:textId="77777777" w:rsidR="00E45F35" w:rsidRPr="0067709A" w:rsidRDefault="00E45F35" w:rsidP="00483848">
            <w:pPr>
              <w:snapToGrid w:val="0"/>
              <w:rPr>
                <w:color w:val="000000"/>
              </w:rPr>
            </w:pPr>
            <w:r w:rsidRPr="0067709A">
              <w:rPr>
                <w:color w:val="000000"/>
              </w:rPr>
              <w:t>350 – 500 мм</w:t>
            </w:r>
          </w:p>
        </w:tc>
      </w:tr>
    </w:tbl>
    <w:p w14:paraId="13E146A6" w14:textId="77777777" w:rsidR="00E45F35" w:rsidRPr="0067709A" w:rsidRDefault="00E45F35" w:rsidP="00E45F35">
      <w:pPr>
        <w:pStyle w:val="210"/>
        <w:jc w:val="center"/>
        <w:rPr>
          <w:rFonts w:cs="Times New Roman"/>
        </w:rPr>
      </w:pPr>
    </w:p>
    <w:p w14:paraId="4460040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Рабочее место пользователя ПЭВМ следует оборудовать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градусов. Поверхность подставки должна быть рифленой и иметь по переднему краю бортик высотой 10 мм.</w:t>
      </w:r>
    </w:p>
    <w:p w14:paraId="32876373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Клавиатуру следует располагать на поверхности стола на расстоянии 100 –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14:paraId="0EFF03A1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5" w:name="_Toc199866755"/>
      <w:r w:rsidRPr="0067709A">
        <w:rPr>
          <w:sz w:val="24"/>
          <w:szCs w:val="24"/>
        </w:rPr>
        <w:t>Микроклимат</w:t>
      </w:r>
      <w:bookmarkEnd w:id="5"/>
    </w:p>
    <w:p w14:paraId="683AEA9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Оптимальные микроклиматические условия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 </w:t>
      </w:r>
    </w:p>
    <w:p w14:paraId="3746780D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В помещениях, в которых работа с использованием ПЭВМ является основной и связана с нервно-эмоциональным напряжением, должны обеспечиваться оптимальные параметры микроклимата. </w:t>
      </w:r>
    </w:p>
    <w:p w14:paraId="2578525B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Оптимальные параметры микроклимата на рабочих местах должны соответствовать величинам, приведенным в таблице 3, применительно к выполнению работ, производимым сидя и не требующим физического напряжения, при которых расход энергии составляет до 120 ккал/ч (работа сотрудников – </w:t>
      </w:r>
      <w:r>
        <w:rPr>
          <w:rFonts w:cs="Times New Roman"/>
        </w:rPr>
        <w:t>разработчиков</w:t>
      </w:r>
      <w:r w:rsidRPr="0067709A">
        <w:rPr>
          <w:rFonts w:cs="Times New Roman"/>
        </w:rPr>
        <w:t xml:space="preserve"> системы), в холодный и теплый периоды года.</w:t>
      </w:r>
    </w:p>
    <w:p w14:paraId="13FC396A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Оптимальные параметры микроклимата в помещении</w:t>
      </w:r>
    </w:p>
    <w:tbl>
      <w:tblPr>
        <w:tblW w:w="0" w:type="auto"/>
        <w:tblInd w:w="-5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429"/>
        <w:gridCol w:w="2016"/>
        <w:gridCol w:w="2686"/>
        <w:gridCol w:w="3687"/>
      </w:tblGrid>
      <w:tr w:rsidR="00E45F35" w:rsidRPr="0067709A" w14:paraId="2BF7B8E8" w14:textId="77777777" w:rsidTr="00483848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34E81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Период года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79125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Температура воздуха, °С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7E998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94C0E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Скорость движения воздуха,</w:t>
            </w:r>
          </w:p>
          <w:p w14:paraId="506774C6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b/>
                <w:sz w:val="24"/>
                <w:szCs w:val="24"/>
              </w:rPr>
              <w:t>не более, м/с</w:t>
            </w:r>
          </w:p>
        </w:tc>
      </w:tr>
      <w:tr w:rsidR="00E45F35" w:rsidRPr="0067709A" w14:paraId="7BE7978E" w14:textId="77777777" w:rsidTr="00483848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621D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9D777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22-24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BBD67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1C10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5F35" w:rsidRPr="0067709A" w14:paraId="4A76DB1E" w14:textId="77777777" w:rsidTr="00483848">
        <w:trPr>
          <w:trHeight w:val="454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AE2BA0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CA1DE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23-25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AAE86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60-40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5FB4E" w14:textId="77777777" w:rsidR="00E45F35" w:rsidRPr="0067709A" w:rsidRDefault="00E45F35" w:rsidP="00483848">
            <w:pPr>
              <w:pStyle w:val="DIPLOM1"/>
              <w:snapToGri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09A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14:paraId="4CC0EA6F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1FEE8AAE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Перепады температуры воздуха по высоте и по горизонтали, а также изменения температуры воздуха в течение смены при обеспечении оптимальных величин микроклимата на рабочих местах не должны превышать 2 °С и выходить за пределы величин, указанных в таблице 3.</w:t>
      </w:r>
    </w:p>
    <w:p w14:paraId="1D4AED5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Допустимые величины показателей микроклимата устанавливаются в случаях, когда по технологическим требованиям, техническим и экономически обоснованным причинам не могут быть обеспечены оптимальные величины.</w:t>
      </w:r>
    </w:p>
    <w:p w14:paraId="5E7FB19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При температуре воздуха на рабочих местах 25 °С и выше максимально допустимые величины относительной влажности воздуха не должны выходить за пределы:</w:t>
      </w:r>
    </w:p>
    <w:p w14:paraId="63CCD448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70% – при температуре воздуха 25 °С,</w:t>
      </w:r>
    </w:p>
    <w:p w14:paraId="43F8B39C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65% – при температуре воздуха 26 °С,</w:t>
      </w:r>
    </w:p>
    <w:p w14:paraId="370F3F4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60% – при температуре воздуха 27 °С,</w:t>
      </w:r>
    </w:p>
    <w:p w14:paraId="5EFAD42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55% – при температуре воздуха 28 °С.</w:t>
      </w:r>
    </w:p>
    <w:p w14:paraId="57A94B0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При температуре воздуха 26-28 °С скорость движения воздуха для теплого периода года должна соответствовать 0,1-0,2 м/с.</w:t>
      </w:r>
    </w:p>
    <w:p w14:paraId="14AF7514" w14:textId="77777777" w:rsidR="00E45F35" w:rsidRPr="0067709A" w:rsidRDefault="00E45F35" w:rsidP="00E45F35">
      <w:pPr>
        <w:pStyle w:val="210"/>
        <w:rPr>
          <w:rFonts w:cs="Times New Roman"/>
          <w:color w:val="000000"/>
        </w:rPr>
      </w:pPr>
      <w:r w:rsidRPr="0067709A">
        <w:rPr>
          <w:rFonts w:cs="Times New Roman"/>
          <w:color w:val="000000"/>
        </w:rPr>
        <w:t>В помещениях, в которых допустимые нормативные величины показателей микроклимата невозможно установить из-за технологических требований к производственному процессу или экономически обоснованной нецелесообразности, условия микроклимата следует рассматривать как вредные и опасные. В целях профилактики неблагоприятного воздействия микроклимата должны быть использованы защитные мероприятия (например, системы местного кондиционирования воздуха).</w:t>
      </w:r>
    </w:p>
    <w:p w14:paraId="2A2B4294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6" w:name="_Toc199866756"/>
      <w:r w:rsidRPr="0067709A">
        <w:rPr>
          <w:sz w:val="24"/>
          <w:szCs w:val="24"/>
        </w:rPr>
        <w:t>Шум</w:t>
      </w:r>
      <w:bookmarkEnd w:id="6"/>
    </w:p>
    <w:p w14:paraId="58A5F81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На рабочем месте пользователя ПЭВМ источниками шума, как правило, разговаривающие люди, внешний шум, компьютер, принтер, вентиляционное оборудование. Основными источниками внешнего шума являются транспортные потоки на улицах и дорогах.</w:t>
      </w:r>
    </w:p>
    <w:p w14:paraId="722B596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Нормируемыми параметрами постоянного шума являются уровни звукового давления L, дБ, в октавных полосах частот со среднегеометрическими частотами 31,5; 63; 125; 250; 500; 1000; 2000; 4000 и 8000 Гц. Для ориентировочных расчетов допускается использование уровней звука L</w:t>
      </w:r>
      <w:r w:rsidRPr="00D2097B">
        <w:rPr>
          <w:rFonts w:cs="Times New Roman"/>
          <w:vertAlign w:val="subscript"/>
        </w:rPr>
        <w:t>А</w:t>
      </w:r>
      <w:r w:rsidRPr="0067709A">
        <w:rPr>
          <w:rFonts w:cs="Times New Roman"/>
        </w:rPr>
        <w:t xml:space="preserve">, </w:t>
      </w:r>
      <w:proofErr w:type="spellStart"/>
      <w:r w:rsidRPr="0067709A">
        <w:rPr>
          <w:rFonts w:cs="Times New Roman"/>
        </w:rPr>
        <w:t>дБА</w:t>
      </w:r>
      <w:proofErr w:type="spellEnd"/>
      <w:r w:rsidRPr="0067709A">
        <w:rPr>
          <w:rFonts w:cs="Times New Roman"/>
        </w:rPr>
        <w:t>.</w:t>
      </w:r>
    </w:p>
    <w:p w14:paraId="0411B676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Показатели нормируемых уровней шума для помещений офисов, рабочих помещений и кабинетов административных зданий (помещения, где могу располагаться рабочие места сотрудников – пользователей проектируемой системы) приведены в таблице 4.</w:t>
      </w:r>
    </w:p>
    <w:p w14:paraId="36919207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Нормируемые уровни звукового давления и звуки в помещении</w:t>
      </w:r>
    </w:p>
    <w:tbl>
      <w:tblPr>
        <w:tblW w:w="0" w:type="auto"/>
        <w:jc w:val="center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1856"/>
        <w:gridCol w:w="643"/>
        <w:gridCol w:w="581"/>
        <w:gridCol w:w="623"/>
        <w:gridCol w:w="623"/>
        <w:gridCol w:w="623"/>
        <w:gridCol w:w="696"/>
        <w:gridCol w:w="696"/>
        <w:gridCol w:w="696"/>
        <w:gridCol w:w="696"/>
        <w:gridCol w:w="1018"/>
        <w:gridCol w:w="956"/>
      </w:tblGrid>
      <w:tr w:rsidR="00E45F35" w:rsidRPr="0067709A" w14:paraId="4012940E" w14:textId="77777777" w:rsidTr="00483848">
        <w:trPr>
          <w:cantSplit/>
          <w:trHeight w:val="454"/>
          <w:jc w:val="center"/>
        </w:trPr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BE320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Условия в помещении</w:t>
            </w:r>
          </w:p>
        </w:tc>
        <w:tc>
          <w:tcPr>
            <w:tcW w:w="587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4E82A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Уровень звукового давления (эквивалентный уровень звукового давления) L, дБ, в октавных полосах частот со среднегеометрическими частотами, Гц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B6D2D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 xml:space="preserve">Уровень звука </w:t>
            </w:r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</w:t>
            </w:r>
            <w:r w:rsidRPr="0067709A">
              <w:rPr>
                <w:rFonts w:cs="Times New Roman"/>
                <w:b/>
              </w:rPr>
              <w:t xml:space="preserve"> (</w:t>
            </w:r>
            <w:proofErr w:type="spellStart"/>
            <w:r w:rsidRPr="0067709A">
              <w:rPr>
                <w:rFonts w:cs="Times New Roman"/>
                <w:b/>
              </w:rPr>
              <w:t>эквива</w:t>
            </w:r>
            <w:proofErr w:type="spellEnd"/>
            <w:r w:rsidRPr="0067709A">
              <w:rPr>
                <w:rFonts w:cs="Times New Roman"/>
                <w:b/>
              </w:rPr>
              <w:t>-</w:t>
            </w:r>
          </w:p>
          <w:p w14:paraId="4B0809A0" w14:textId="77777777" w:rsidR="00E45F35" w:rsidRPr="0067709A" w:rsidRDefault="00E45F35" w:rsidP="00483848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лентный</w:t>
            </w:r>
            <w:proofErr w:type="spellEnd"/>
            <w:r w:rsidRPr="0067709A">
              <w:rPr>
                <w:rFonts w:cs="Times New Roman"/>
                <w:b/>
              </w:rPr>
              <w:t xml:space="preserve"> уровень звука </w:t>
            </w:r>
            <w:proofErr w:type="spellStart"/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Aэкв</w:t>
            </w:r>
            <w:proofErr w:type="spellEnd"/>
            <w:r w:rsidRPr="0067709A">
              <w:rPr>
                <w:rFonts w:cs="Times New Roman"/>
                <w:b/>
              </w:rPr>
              <w:t xml:space="preserve">), </w:t>
            </w:r>
            <w:proofErr w:type="spellStart"/>
            <w:r w:rsidRPr="0067709A">
              <w:rPr>
                <w:rFonts w:cs="Times New Roman"/>
                <w:b/>
              </w:rPr>
              <w:t>дБА</w:t>
            </w:r>
            <w:proofErr w:type="spellEnd"/>
          </w:p>
        </w:tc>
        <w:tc>
          <w:tcPr>
            <w:tcW w:w="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1466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Макси-</w:t>
            </w:r>
          </w:p>
          <w:p w14:paraId="7D29354A" w14:textId="77777777" w:rsidR="00E45F35" w:rsidRPr="0067709A" w:rsidRDefault="00E45F35" w:rsidP="00483848">
            <w:pPr>
              <w:pStyle w:val="textn"/>
              <w:spacing w:before="0" w:after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маль</w:t>
            </w:r>
            <w:proofErr w:type="spellEnd"/>
            <w:r w:rsidRPr="0067709A">
              <w:rPr>
                <w:rFonts w:cs="Times New Roman"/>
                <w:b/>
              </w:rPr>
              <w:t>-</w:t>
            </w:r>
          </w:p>
          <w:p w14:paraId="30EE467A" w14:textId="77777777" w:rsidR="00E45F35" w:rsidRPr="0067709A" w:rsidRDefault="00E45F35" w:rsidP="00483848">
            <w:pPr>
              <w:pStyle w:val="a9"/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proofErr w:type="spellStart"/>
            <w:r w:rsidRPr="0067709A">
              <w:rPr>
                <w:rFonts w:cs="Times New Roman"/>
                <w:b/>
              </w:rPr>
              <w:t>ный</w:t>
            </w:r>
            <w:proofErr w:type="spellEnd"/>
            <w:r w:rsidRPr="0067709A">
              <w:rPr>
                <w:rFonts w:cs="Times New Roman"/>
                <w:b/>
              </w:rPr>
              <w:t xml:space="preserve"> уровень звука </w:t>
            </w:r>
            <w:proofErr w:type="spellStart"/>
            <w:r w:rsidRPr="0067709A">
              <w:rPr>
                <w:rFonts w:cs="Times New Roman"/>
                <w:b/>
                <w:i/>
                <w:iCs/>
              </w:rPr>
              <w:t>L</w:t>
            </w:r>
            <w:r w:rsidRPr="0067709A">
              <w:rPr>
                <w:rFonts w:cs="Times New Roman"/>
                <w:b/>
                <w:i/>
                <w:iCs/>
                <w:vertAlign w:val="subscript"/>
              </w:rPr>
              <w:t>Aмакс</w:t>
            </w:r>
            <w:proofErr w:type="spellEnd"/>
            <w:r w:rsidRPr="0067709A">
              <w:rPr>
                <w:rFonts w:cs="Times New Roman"/>
                <w:b/>
              </w:rPr>
              <w:t xml:space="preserve">, </w:t>
            </w:r>
            <w:proofErr w:type="spellStart"/>
            <w:r w:rsidRPr="0067709A">
              <w:rPr>
                <w:rFonts w:cs="Times New Roman"/>
                <w:b/>
              </w:rPr>
              <w:t>дБА</w:t>
            </w:r>
            <w:proofErr w:type="spellEnd"/>
          </w:p>
        </w:tc>
      </w:tr>
      <w:tr w:rsidR="00E45F35" w:rsidRPr="0067709A" w14:paraId="01CC0F76" w14:textId="77777777" w:rsidTr="00483848">
        <w:trPr>
          <w:cantSplit/>
          <w:trHeight w:val="454"/>
          <w:jc w:val="center"/>
        </w:trPr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C6BFD8" w14:textId="77777777" w:rsidR="00E45F35" w:rsidRPr="0067709A" w:rsidRDefault="00E45F35" w:rsidP="00483848">
            <w:pPr>
              <w:jc w:val="center"/>
            </w:pP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A8462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31,5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55EF3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63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C83E5C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125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0D1E18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250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7FC9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500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5B03F5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1000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B3A1DA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2000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54E57D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4000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4B637" w14:textId="77777777" w:rsidR="00E45F35" w:rsidRPr="0067709A" w:rsidRDefault="00E45F35" w:rsidP="00483848">
            <w:pPr>
              <w:pStyle w:val="textn"/>
              <w:snapToGrid w:val="0"/>
              <w:spacing w:before="0" w:after="0"/>
              <w:jc w:val="center"/>
              <w:rPr>
                <w:rFonts w:cs="Times New Roman"/>
                <w:b/>
              </w:rPr>
            </w:pPr>
            <w:r w:rsidRPr="0067709A">
              <w:rPr>
                <w:rFonts w:cs="Times New Roman"/>
                <w:b/>
              </w:rPr>
              <w:t>8000</w:t>
            </w:r>
          </w:p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F3299" w14:textId="77777777" w:rsidR="00E45F35" w:rsidRPr="0067709A" w:rsidRDefault="00E45F35" w:rsidP="00483848">
            <w:pPr>
              <w:jc w:val="center"/>
            </w:pPr>
          </w:p>
        </w:tc>
        <w:tc>
          <w:tcPr>
            <w:tcW w:w="9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F086" w14:textId="77777777" w:rsidR="00E45F35" w:rsidRPr="0067709A" w:rsidRDefault="00E45F35" w:rsidP="00483848">
            <w:pPr>
              <w:jc w:val="center"/>
            </w:pPr>
          </w:p>
        </w:tc>
      </w:tr>
      <w:tr w:rsidR="00E45F35" w:rsidRPr="0067709A" w14:paraId="27890488" w14:textId="77777777" w:rsidTr="00483848">
        <w:trPr>
          <w:trHeight w:val="454"/>
          <w:jc w:val="center"/>
        </w:trPr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79DFFC" w14:textId="77777777" w:rsidR="00E45F35" w:rsidRPr="0067709A" w:rsidRDefault="00E45F35" w:rsidP="00483848">
            <w:pPr>
              <w:pStyle w:val="a9"/>
              <w:snapToGrid w:val="0"/>
              <w:ind w:firstLine="0"/>
              <w:jc w:val="center"/>
              <w:rPr>
                <w:rFonts w:cs="Times New Roman"/>
              </w:rPr>
            </w:pPr>
            <w:proofErr w:type="spellStart"/>
            <w:r w:rsidRPr="0067709A">
              <w:rPr>
                <w:rFonts w:cs="Times New Roman"/>
              </w:rPr>
              <w:t>высококомфортные</w:t>
            </w:r>
            <w:proofErr w:type="spellEnd"/>
          </w:p>
        </w:tc>
        <w:tc>
          <w:tcPr>
            <w:tcW w:w="6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29048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83</w:t>
            </w:r>
          </w:p>
        </w:tc>
        <w:tc>
          <w:tcPr>
            <w:tcW w:w="58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5DA70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67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89BF66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57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80752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49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1C70B4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44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1C810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40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8FE3DB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37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25265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35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3DCDD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33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0FC92B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45</w:t>
            </w:r>
          </w:p>
        </w:tc>
        <w:tc>
          <w:tcPr>
            <w:tcW w:w="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53257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60</w:t>
            </w:r>
          </w:p>
        </w:tc>
      </w:tr>
      <w:tr w:rsidR="00E45F35" w:rsidRPr="0067709A" w14:paraId="473061DA" w14:textId="77777777" w:rsidTr="00483848">
        <w:trPr>
          <w:trHeight w:val="454"/>
          <w:jc w:val="center"/>
        </w:trPr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7F8F7A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комфортные и предельно допустимые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00C65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86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846B3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71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1D09DC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1005AE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6A601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B13E8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07972F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F944E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2950F2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48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13413C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50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753B" w14:textId="77777777" w:rsidR="00E45F35" w:rsidRPr="0067709A" w:rsidRDefault="00E45F35" w:rsidP="00483848">
            <w:pPr>
              <w:pStyle w:val="a9"/>
              <w:snapToGrid w:val="0"/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67709A">
              <w:rPr>
                <w:rFonts w:cs="Times New Roman"/>
              </w:rPr>
              <w:t>65</w:t>
            </w:r>
          </w:p>
        </w:tc>
      </w:tr>
    </w:tbl>
    <w:p w14:paraId="2626C722" w14:textId="77777777" w:rsidR="00E45F35" w:rsidRPr="0067709A" w:rsidRDefault="00E45F35" w:rsidP="00E45F35">
      <w:pPr>
        <w:spacing w:before="120" w:line="360" w:lineRule="auto"/>
        <w:ind w:firstLine="539"/>
        <w:jc w:val="both"/>
      </w:pPr>
      <w:r w:rsidRPr="0067709A">
        <w:t>Шум считают в пределах нормы, когда он как по эквивалентному, так и по максимальному уровню не превышает установленные нормативные значения.</w:t>
      </w:r>
    </w:p>
    <w:p w14:paraId="38B21C26" w14:textId="77777777" w:rsidR="00E45F35" w:rsidRPr="0067709A" w:rsidRDefault="00E45F35" w:rsidP="00E45F35">
      <w:pPr>
        <w:spacing w:before="120" w:line="360" w:lineRule="auto"/>
        <w:ind w:firstLine="539"/>
        <w:jc w:val="both"/>
      </w:pPr>
      <w:r w:rsidRPr="0067709A">
        <w:t xml:space="preserve">Допустимые уровни шума от внешних источников в помещениях установлены при условии обеспечения нормативного воздухообмена, </w:t>
      </w:r>
      <w:proofErr w:type="spellStart"/>
      <w:r w:rsidRPr="0067709A">
        <w:t>т.е</w:t>
      </w:r>
      <w:proofErr w:type="spellEnd"/>
      <w:r w:rsidRPr="0067709A">
        <w:t xml:space="preserve"> при отсутствии принудительной системы вентиляции или кондиционирования воздуха, должны выполняться при условии открытых форточек или иных устройств, обеспечивающих приток воздуха.</w:t>
      </w:r>
    </w:p>
    <w:p w14:paraId="23EEAB82" w14:textId="77777777" w:rsidR="00E45F35" w:rsidRPr="0067709A" w:rsidRDefault="00E45F35" w:rsidP="00E45F35">
      <w:pPr>
        <w:spacing w:line="360" w:lineRule="auto"/>
        <w:ind w:firstLine="540"/>
        <w:jc w:val="both"/>
      </w:pPr>
      <w:r w:rsidRPr="0067709A">
        <w:t>Защита от шума строительно-акустическими методами должна обеспечиваться:</w:t>
      </w:r>
    </w:p>
    <w:p w14:paraId="16365B91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рациональным архитектурно-планировочным решением здания;</w:t>
      </w:r>
    </w:p>
    <w:p w14:paraId="3E638C23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ограждающих конструкций, обеспечивающих нормативную звукоизоляцию;</w:t>
      </w:r>
    </w:p>
    <w:p w14:paraId="0C03F8FA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звукопоглощающих облицовок в помещении здания;</w:t>
      </w:r>
    </w:p>
    <w:p w14:paraId="0F7355A1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применением глушителей шума в системах принудительной вентиляции и кондиционирования воздуха;</w:t>
      </w:r>
    </w:p>
    <w:p w14:paraId="56A8CDEA" w14:textId="77777777" w:rsidR="00E45F35" w:rsidRPr="0067709A" w:rsidRDefault="00E45F35" w:rsidP="00E45F35">
      <w:pPr>
        <w:pStyle w:val="textn"/>
        <w:numPr>
          <w:ilvl w:val="0"/>
          <w:numId w:val="4"/>
        </w:numPr>
        <w:tabs>
          <w:tab w:val="left" w:pos="1260"/>
        </w:tabs>
        <w:spacing w:before="0" w:after="0" w:line="360" w:lineRule="auto"/>
        <w:ind w:left="1260"/>
        <w:jc w:val="both"/>
        <w:rPr>
          <w:rFonts w:cs="Times New Roman"/>
        </w:rPr>
      </w:pPr>
      <w:r w:rsidRPr="0067709A">
        <w:rPr>
          <w:rFonts w:cs="Times New Roman"/>
        </w:rPr>
        <w:t>виброизоляцией инженерного и санитарно-технического оборудования зданий.</w:t>
      </w:r>
    </w:p>
    <w:p w14:paraId="24F06E57" w14:textId="77777777" w:rsidR="00E45F35" w:rsidRPr="0067709A" w:rsidRDefault="00E45F35" w:rsidP="00E45F35">
      <w:pPr>
        <w:pStyle w:val="2"/>
        <w:keepLines w:val="0"/>
        <w:pageBreakBefore/>
        <w:numPr>
          <w:ilvl w:val="1"/>
          <w:numId w:val="11"/>
        </w:numPr>
        <w:spacing w:before="0" w:after="60"/>
        <w:ind w:left="578" w:hanging="578"/>
        <w:rPr>
          <w:iCs/>
          <w:sz w:val="24"/>
          <w:szCs w:val="24"/>
        </w:rPr>
      </w:pPr>
      <w:bookmarkStart w:id="7" w:name="_Toc199866757"/>
      <w:r w:rsidRPr="0067709A">
        <w:rPr>
          <w:sz w:val="24"/>
          <w:szCs w:val="24"/>
        </w:rPr>
        <w:t>Освещение</w:t>
      </w:r>
      <w:bookmarkEnd w:id="7"/>
    </w:p>
    <w:p w14:paraId="36C5BB66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bookmarkStart w:id="8" w:name="_Toc199866758"/>
      <w:r w:rsidRPr="0067709A">
        <w:t>Общие требования</w:t>
      </w:r>
      <w:bookmarkEnd w:id="8"/>
    </w:p>
    <w:p w14:paraId="5AB30FF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Ниже приведены основные требования, предъявляемые к освещению помещений, предназначенных для работы сотрудников с ПЭВМ.</w:t>
      </w:r>
    </w:p>
    <w:p w14:paraId="2277933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1. Рабочие столы следует размещать таким образом, чтобы </w:t>
      </w:r>
      <w:proofErr w:type="spellStart"/>
      <w:r w:rsidRPr="0067709A">
        <w:rPr>
          <w:rFonts w:cs="Times New Roman"/>
        </w:rPr>
        <w:t>видеодисплейные</w:t>
      </w:r>
      <w:proofErr w:type="spellEnd"/>
      <w:r w:rsidRPr="0067709A">
        <w:rPr>
          <w:rFonts w:cs="Times New Roman"/>
        </w:rPr>
        <w:t xml:space="preserve"> терминалы были ориентированы боковой стороной к световым проемам, чтобы естественный свет падал преимущественно слева.</w:t>
      </w:r>
    </w:p>
    <w:p w14:paraId="6057E98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2. Искусственное освещение в помещениях для эксплуатации ПЭВМ должно осуществляться системой общего равномерного освещения. В производственных и административно-общественных помещениях, в случаях преимущественной работы с документами,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14:paraId="27A657CD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3. Освещенность на поверхности стола в зоне размещения рабочего документа должна быть 300 – 500 </w:t>
      </w:r>
      <w:proofErr w:type="spellStart"/>
      <w:r w:rsidRPr="0067709A">
        <w:rPr>
          <w:rFonts w:cs="Times New Roman"/>
        </w:rPr>
        <w:t>лк</w:t>
      </w:r>
      <w:proofErr w:type="spellEnd"/>
      <w:r w:rsidRPr="0067709A">
        <w:rPr>
          <w:rFonts w:cs="Times New Roman"/>
        </w:rPr>
        <w:t xml:space="preserve">. Освещение не должно создавать бликов на поверхности экрана. Освещенность поверхности экрана не должна быть более 300 </w:t>
      </w:r>
      <w:proofErr w:type="spellStart"/>
      <w:r w:rsidRPr="0067709A">
        <w:rPr>
          <w:rFonts w:cs="Times New Roman"/>
        </w:rPr>
        <w:t>лк</w:t>
      </w:r>
      <w:proofErr w:type="spellEnd"/>
      <w:r w:rsidRPr="0067709A">
        <w:rPr>
          <w:rFonts w:cs="Times New Roman"/>
        </w:rPr>
        <w:t>.</w:t>
      </w:r>
    </w:p>
    <w:p w14:paraId="33832E10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4. Следует ограничивать прямую </w:t>
      </w:r>
      <w:proofErr w:type="spellStart"/>
      <w:r w:rsidRPr="0067709A">
        <w:rPr>
          <w:rFonts w:cs="Times New Roman"/>
        </w:rPr>
        <w:t>блесткость</w:t>
      </w:r>
      <w:proofErr w:type="spellEnd"/>
      <w:r w:rsidRPr="0067709A">
        <w:rPr>
          <w:rFonts w:cs="Times New Roman"/>
        </w:rPr>
        <w:t xml:space="preserve"> от источников освещения, при этом яркость светящихся поверхностей (окна, светильники и др.), находящихся в поле зрения, должна быть не более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.</w:t>
      </w:r>
    </w:p>
    <w:p w14:paraId="4A8AE67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5. Следует ограничивать отраженную </w:t>
      </w:r>
      <w:proofErr w:type="spellStart"/>
      <w:r w:rsidRPr="0067709A">
        <w:rPr>
          <w:rFonts w:cs="Times New Roman"/>
        </w:rPr>
        <w:t>блесткость</w:t>
      </w:r>
      <w:proofErr w:type="spellEnd"/>
      <w:r w:rsidRPr="0067709A">
        <w:rPr>
          <w:rFonts w:cs="Times New Roman"/>
        </w:rPr>
        <w:t xml:space="preserve"> на рабочих поверхностях (экран, стол, клавиатура и др.) за чет правильного выбора типов светильников и расположения рабочих мест по отношению к источникам естественного и искусственного освещения, при этом яркость бликов на экране ПЭВМ не должна превышать 40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 xml:space="preserve"> и яркость потолка не должна превышать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.</w:t>
      </w:r>
    </w:p>
    <w:p w14:paraId="4DB75398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6. 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кд/м</w:t>
      </w:r>
      <w:r w:rsidRPr="0067709A">
        <w:rPr>
          <w:rFonts w:cs="Times New Roman"/>
          <w:vertAlign w:val="superscript"/>
        </w:rPr>
        <w:t>2</w:t>
      </w:r>
      <w:r w:rsidRPr="0067709A">
        <w:rPr>
          <w:rFonts w:cs="Times New Roman"/>
        </w:rPr>
        <w:t>, защитный угол светильников должен быть не менее 40 градусов.</w:t>
      </w:r>
    </w:p>
    <w:p w14:paraId="0D0EC03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7. Светильники местного освещения должны иметь не просвечивающий отражатель с защитным углом не менее 40 градусов.</w:t>
      </w:r>
    </w:p>
    <w:p w14:paraId="09EFE6B4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8. Следует ограничивать неравномерность распределения яркости в поле зрения пользователя ПЭВМ, при этом соотношение яркости между рабочими поверхностями не должно превышать 3:1 – 5:1, а между рабочими поверхностями и поверхностями стен и оборудования 10:1.</w:t>
      </w:r>
    </w:p>
    <w:p w14:paraId="5372452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9. 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(КЛЛ). При устройстве отраженного освещения в производственных и административно-общественных помещениях допускается применение </w:t>
      </w:r>
      <w:proofErr w:type="spellStart"/>
      <w:r w:rsidRPr="0067709A">
        <w:rPr>
          <w:rFonts w:cs="Times New Roman"/>
        </w:rPr>
        <w:t>металлогалогенных</w:t>
      </w:r>
      <w:proofErr w:type="spellEnd"/>
      <w:r w:rsidRPr="0067709A">
        <w:rPr>
          <w:rFonts w:cs="Times New Roman"/>
        </w:rPr>
        <w:t xml:space="preserve"> ламп. В светильниках местного освещения допускается применение ламп накаливания, в том числе галогенные.</w:t>
      </w:r>
    </w:p>
    <w:p w14:paraId="61D2F69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10. Для освещения помещений с ПЭВМ следует применять светильники с зеркальными параболическими решетками, укомплектованными электронными </w:t>
      </w:r>
      <w:proofErr w:type="spellStart"/>
      <w:r w:rsidRPr="0067709A">
        <w:rPr>
          <w:rFonts w:cs="Times New Roman"/>
        </w:rPr>
        <w:t>пуско</w:t>
      </w:r>
      <w:proofErr w:type="spellEnd"/>
      <w:r w:rsidRPr="0067709A">
        <w:rPr>
          <w:rFonts w:cs="Times New Roman"/>
        </w:rPr>
        <w:t xml:space="preserve">-регулирующими аппаратами (ЭПРА). Допускается использование многоламповых светильников с электромагнитными </w:t>
      </w:r>
      <w:proofErr w:type="spellStart"/>
      <w:r w:rsidRPr="0067709A">
        <w:rPr>
          <w:rFonts w:cs="Times New Roman"/>
        </w:rPr>
        <w:t>пуско</w:t>
      </w:r>
      <w:proofErr w:type="spellEnd"/>
      <w:r w:rsidRPr="0067709A">
        <w:rPr>
          <w:rFonts w:cs="Times New Roman"/>
        </w:rPr>
        <w:t>-регулирующими аппаратами (ЭПРА), состоящими из равного числа опережающих и отстающих ветвей.</w:t>
      </w:r>
    </w:p>
    <w:p w14:paraId="754B5632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Применение светильников без </w:t>
      </w:r>
      <w:proofErr w:type="spellStart"/>
      <w:r w:rsidRPr="0067709A">
        <w:rPr>
          <w:rFonts w:cs="Times New Roman"/>
        </w:rPr>
        <w:t>рассеивателей</w:t>
      </w:r>
      <w:proofErr w:type="spellEnd"/>
      <w:r w:rsidRPr="0067709A">
        <w:rPr>
          <w:rFonts w:cs="Times New Roman"/>
        </w:rPr>
        <w:t xml:space="preserve"> и экранирующих решеток не допускается.</w:t>
      </w:r>
    </w:p>
    <w:p w14:paraId="6636BDB7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сети.</w:t>
      </w:r>
    </w:p>
    <w:p w14:paraId="5D18F191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 xml:space="preserve">11. Общее освещение при использовании люминесцентных светильников следует выполнять в виде сплошных или прерывистых линий светильников, расположенных сбоку от рабочих мест, параллельно линии зрения пользователя при рядном расположении </w:t>
      </w:r>
      <w:proofErr w:type="spellStart"/>
      <w:r w:rsidRPr="0067709A">
        <w:rPr>
          <w:rFonts w:cs="Times New Roman"/>
        </w:rPr>
        <w:t>видеодисплейных</w:t>
      </w:r>
      <w:proofErr w:type="spellEnd"/>
      <w:r w:rsidRPr="0067709A">
        <w:rPr>
          <w:rFonts w:cs="Times New Roman"/>
        </w:rPr>
        <w:t xml:space="preserve"> терминалов. При </w:t>
      </w:r>
      <w:proofErr w:type="spellStart"/>
      <w:r w:rsidRPr="0067709A">
        <w:rPr>
          <w:rFonts w:cs="Times New Roman"/>
        </w:rPr>
        <w:t>периметральном</w:t>
      </w:r>
      <w:proofErr w:type="spellEnd"/>
      <w:r w:rsidRPr="0067709A">
        <w:rPr>
          <w:rFonts w:cs="Times New Roman"/>
        </w:rPr>
        <w:t xml:space="preserve"> расположении компьютеров линии светильников должны располагаться локализовано над рабочим столом ближе к его переднему краю, обращенному к оператору.</w:t>
      </w:r>
    </w:p>
    <w:p w14:paraId="20F82A95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12. Коэффициент запаса (</w:t>
      </w:r>
      <w:proofErr w:type="spellStart"/>
      <w:r w:rsidRPr="0067709A">
        <w:rPr>
          <w:rFonts w:cs="Times New Roman"/>
        </w:rPr>
        <w:t>Кз</w:t>
      </w:r>
      <w:proofErr w:type="spellEnd"/>
      <w:r w:rsidRPr="0067709A">
        <w:rPr>
          <w:rFonts w:cs="Times New Roman"/>
        </w:rPr>
        <w:t>) для осветительных установок общего освещения должен приниматься равным 1,4.</w:t>
      </w:r>
    </w:p>
    <w:p w14:paraId="6B8666F9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13. Коэффициент пульсации не должен превышать 5%.</w:t>
      </w:r>
    </w:p>
    <w:p w14:paraId="1E295E49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14. 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ламп.</w:t>
      </w:r>
    </w:p>
    <w:p w14:paraId="3412EBDD" w14:textId="77777777" w:rsidR="00E45F35" w:rsidRPr="0067709A" w:rsidRDefault="00E45F35" w:rsidP="00E45F35">
      <w:pPr>
        <w:pStyle w:val="3"/>
        <w:keepLines w:val="0"/>
        <w:numPr>
          <w:ilvl w:val="2"/>
          <w:numId w:val="11"/>
        </w:numPr>
        <w:spacing w:before="240" w:after="60"/>
      </w:pPr>
      <w:r w:rsidRPr="0067709A">
        <w:br w:type="page"/>
      </w:r>
      <w:bookmarkStart w:id="9" w:name="_Toc199866759"/>
      <w:r w:rsidRPr="0067709A">
        <w:t>Расчёт освещения</w:t>
      </w:r>
      <w:bookmarkEnd w:id="9"/>
    </w:p>
    <w:p w14:paraId="54EF52DA" w14:textId="77777777" w:rsidR="00E45F35" w:rsidRPr="0067709A" w:rsidRDefault="00E45F35" w:rsidP="00E45F35">
      <w:pPr>
        <w:pStyle w:val="4"/>
        <w:keepLines w:val="0"/>
        <w:numPr>
          <w:ilvl w:val="3"/>
          <w:numId w:val="11"/>
        </w:numPr>
        <w:spacing w:before="60" w:after="60"/>
        <w:ind w:left="1571" w:hanging="862"/>
      </w:pPr>
      <w:r w:rsidRPr="0067709A">
        <w:t>Искусственное освещение</w:t>
      </w:r>
    </w:p>
    <w:p w14:paraId="7C4A5FAA" w14:textId="77777777" w:rsidR="00E45F35" w:rsidRPr="0067709A" w:rsidRDefault="00E45F35" w:rsidP="00E45F35">
      <w:pPr>
        <w:pStyle w:val="210"/>
        <w:rPr>
          <w:rFonts w:cs="Times New Roman"/>
        </w:rPr>
      </w:pPr>
      <w:r w:rsidRPr="0067709A">
        <w:rPr>
          <w:rFonts w:cs="Times New Roman"/>
        </w:rPr>
        <w:t>Нормы для искусственного освещения приведены в таблице 5.</w:t>
      </w:r>
    </w:p>
    <w:p w14:paraId="4C45013B" w14:textId="77777777" w:rsidR="00E45F35" w:rsidRPr="0067709A" w:rsidRDefault="00E45F35" w:rsidP="00E45F35">
      <w:pPr>
        <w:pStyle w:val="a6"/>
        <w:rPr>
          <w:sz w:val="24"/>
          <w:szCs w:val="24"/>
        </w:rPr>
      </w:pPr>
      <w:r w:rsidRPr="0067709A">
        <w:rPr>
          <w:sz w:val="24"/>
          <w:szCs w:val="24"/>
        </w:rPr>
        <w:t xml:space="preserve">Таблица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Таблица \* ARABIC \* MERGEFORMAT  \* MERGEFORMAT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– Нормы для искусственного освещения</w:t>
      </w:r>
    </w:p>
    <w:tbl>
      <w:tblPr>
        <w:tblW w:w="0" w:type="auto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9"/>
        <w:gridCol w:w="1652"/>
        <w:gridCol w:w="1406"/>
        <w:gridCol w:w="1174"/>
        <w:gridCol w:w="2394"/>
        <w:gridCol w:w="1479"/>
        <w:gridCol w:w="8"/>
      </w:tblGrid>
      <w:tr w:rsidR="00E45F35" w:rsidRPr="0067709A" w14:paraId="7D265833" w14:textId="77777777" w:rsidTr="00483848">
        <w:trPr>
          <w:trHeight w:val="57"/>
          <w:tblHeader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D13AC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Характеристика </w:t>
            </w:r>
            <w:r w:rsidRPr="0067709A">
              <w:rPr>
                <w:b/>
              </w:rPr>
              <w:br/>
              <w:t>зрительной работы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F85BCA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Размер </w:t>
            </w:r>
          </w:p>
          <w:p w14:paraId="7BE637F6" w14:textId="77777777" w:rsidR="00E45F35" w:rsidRPr="0067709A" w:rsidRDefault="00E45F35" w:rsidP="00483848">
            <w:pPr>
              <w:jc w:val="center"/>
              <w:rPr>
                <w:b/>
              </w:rPr>
            </w:pPr>
            <w:r w:rsidRPr="0067709A">
              <w:rPr>
                <w:b/>
              </w:rPr>
              <w:t>объекта различения, мм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DC191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Контраст </w:t>
            </w:r>
            <w:r w:rsidRPr="0067709A">
              <w:rPr>
                <w:b/>
              </w:rPr>
              <w:br/>
              <w:t xml:space="preserve">объекта </w:t>
            </w:r>
            <w:r w:rsidRPr="0067709A">
              <w:rPr>
                <w:b/>
              </w:rPr>
              <w:br/>
              <w:t>с фоном</w:t>
            </w:r>
          </w:p>
        </w:tc>
        <w:tc>
          <w:tcPr>
            <w:tcW w:w="11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7B26A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>Фон</w:t>
            </w:r>
          </w:p>
        </w:tc>
        <w:tc>
          <w:tcPr>
            <w:tcW w:w="3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6514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Освещенность, </w:t>
            </w:r>
            <w:proofErr w:type="spellStart"/>
            <w:r w:rsidRPr="0067709A">
              <w:rPr>
                <w:b/>
              </w:rPr>
              <w:t>лк</w:t>
            </w:r>
            <w:proofErr w:type="spellEnd"/>
          </w:p>
        </w:tc>
      </w:tr>
      <w:tr w:rsidR="00E45F35" w:rsidRPr="0067709A" w14:paraId="1C6FF7D6" w14:textId="77777777" w:rsidTr="00483848">
        <w:trPr>
          <w:trHeight w:val="57"/>
          <w:tblHeader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12959D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026FE4" w14:textId="77777777" w:rsidR="00E45F35" w:rsidRPr="0067709A" w:rsidRDefault="00E45F35" w:rsidP="00483848"/>
        </w:tc>
        <w:tc>
          <w:tcPr>
            <w:tcW w:w="1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8B5F15" w14:textId="77777777" w:rsidR="00E45F35" w:rsidRPr="0067709A" w:rsidRDefault="00E45F35" w:rsidP="00483848"/>
        </w:tc>
        <w:tc>
          <w:tcPr>
            <w:tcW w:w="11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B9FFD" w14:textId="77777777" w:rsidR="00E45F35" w:rsidRPr="0067709A" w:rsidRDefault="00E45F35" w:rsidP="00483848"/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5944F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Комбинированное </w:t>
            </w:r>
            <w:r w:rsidRPr="0067709A">
              <w:rPr>
                <w:b/>
              </w:rPr>
              <w:br/>
              <w:t>освещение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8E04" w14:textId="77777777" w:rsidR="00E45F35" w:rsidRPr="0067709A" w:rsidRDefault="00E45F35" w:rsidP="00483848">
            <w:pPr>
              <w:snapToGrid w:val="0"/>
              <w:jc w:val="center"/>
              <w:rPr>
                <w:b/>
              </w:rPr>
            </w:pPr>
            <w:r w:rsidRPr="0067709A">
              <w:rPr>
                <w:b/>
              </w:rPr>
              <w:t xml:space="preserve">Общее </w:t>
            </w:r>
            <w:r w:rsidRPr="0067709A">
              <w:rPr>
                <w:b/>
              </w:rPr>
              <w:br/>
              <w:t>освещение</w:t>
            </w:r>
          </w:p>
        </w:tc>
      </w:tr>
      <w:tr w:rsidR="00E45F35" w:rsidRPr="0067709A" w14:paraId="193AB27A" w14:textId="77777777" w:rsidTr="00483848">
        <w:trPr>
          <w:trHeight w:val="57"/>
          <w:tblHeader/>
          <w:jc w:val="center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3920E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6D73C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FC02D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50CF4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EBE3C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FC9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6</w:t>
            </w:r>
          </w:p>
        </w:tc>
      </w:tr>
      <w:tr w:rsidR="00E45F35" w:rsidRPr="0067709A" w14:paraId="73A641CE" w14:textId="77777777" w:rsidTr="00483848">
        <w:trPr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DBDB2" w14:textId="77777777" w:rsidR="00E45F35" w:rsidRPr="0067709A" w:rsidRDefault="00E45F35" w:rsidP="00483848">
            <w:pPr>
              <w:snapToGrid w:val="0"/>
            </w:pPr>
            <w:r w:rsidRPr="0067709A">
              <w:t xml:space="preserve">очень </w:t>
            </w:r>
            <w:r w:rsidRPr="0067709A">
              <w:br/>
              <w:t>высокой 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34B8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0,15–0,30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5493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7A923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086D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F23A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</w:tr>
      <w:tr w:rsidR="00E45F35" w:rsidRPr="0067709A" w14:paraId="6DB8A163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77884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74363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80E1D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4565BE44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10E84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39D6D9A9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8FE0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3000</w:t>
            </w:r>
          </w:p>
          <w:p w14:paraId="10E690B7" w14:textId="77777777" w:rsidR="00E45F35" w:rsidRPr="0067709A" w:rsidRDefault="00E45F35" w:rsidP="00483848">
            <w:pPr>
              <w:jc w:val="center"/>
            </w:pPr>
            <w:r w:rsidRPr="0067709A">
              <w:t>2500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A701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750</w:t>
            </w:r>
          </w:p>
          <w:p w14:paraId="5ABBB26B" w14:textId="77777777" w:rsidR="00E45F35" w:rsidRPr="0067709A" w:rsidRDefault="00E45F35" w:rsidP="00483848">
            <w:pPr>
              <w:jc w:val="center"/>
            </w:pPr>
            <w:r w:rsidRPr="0067709A">
              <w:t>600</w:t>
            </w:r>
          </w:p>
        </w:tc>
      </w:tr>
      <w:tr w:rsidR="00E45F35" w:rsidRPr="0067709A" w14:paraId="068C46DD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45018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518FBF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0462DC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78516EE8" w14:textId="77777777" w:rsidR="00E45F35" w:rsidRPr="0067709A" w:rsidRDefault="00E45F35" w:rsidP="00483848">
            <w:r w:rsidRPr="0067709A">
              <w:t>средний</w:t>
            </w:r>
          </w:p>
          <w:p w14:paraId="6718A414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5B7F63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4C32D6ED" w14:textId="77777777" w:rsidR="00E45F35" w:rsidRPr="0067709A" w:rsidRDefault="00E45F35" w:rsidP="00483848">
            <w:r w:rsidRPr="0067709A">
              <w:t>средний</w:t>
            </w:r>
          </w:p>
          <w:p w14:paraId="556C1365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0E69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2000</w:t>
            </w:r>
          </w:p>
          <w:p w14:paraId="250B84C7" w14:textId="77777777" w:rsidR="00E45F35" w:rsidRPr="0067709A" w:rsidRDefault="00E45F35" w:rsidP="00483848">
            <w:pPr>
              <w:jc w:val="center"/>
            </w:pPr>
            <w:r w:rsidRPr="0067709A">
              <w:t>1500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902C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500</w:t>
            </w:r>
          </w:p>
          <w:p w14:paraId="5F34C591" w14:textId="77777777" w:rsidR="00E45F35" w:rsidRPr="0067709A" w:rsidRDefault="00E45F35" w:rsidP="00483848">
            <w:pPr>
              <w:jc w:val="center"/>
            </w:pPr>
            <w:r w:rsidRPr="0067709A">
              <w:t>400</w:t>
            </w:r>
          </w:p>
        </w:tc>
      </w:tr>
      <w:tr w:rsidR="00E45F35" w:rsidRPr="0067709A" w14:paraId="375F9F34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73113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286DC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C8169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33ED6AAB" w14:textId="77777777" w:rsidR="00E45F35" w:rsidRPr="0067709A" w:rsidRDefault="00E45F35" w:rsidP="00483848">
            <w:r w:rsidRPr="0067709A">
              <w:t>большой</w:t>
            </w:r>
          </w:p>
          <w:p w14:paraId="3621ED93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A3F6DE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03429405" w14:textId="77777777" w:rsidR="00E45F35" w:rsidRPr="0067709A" w:rsidRDefault="00E45F35" w:rsidP="00483848">
            <w:r w:rsidRPr="0067709A">
              <w:t>светлый</w:t>
            </w:r>
          </w:p>
          <w:p w14:paraId="2C35307A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175B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1000</w:t>
            </w:r>
          </w:p>
          <w:p w14:paraId="5A5CC8B6" w14:textId="77777777" w:rsidR="00E45F35" w:rsidRPr="0067709A" w:rsidRDefault="00E45F35" w:rsidP="00483848">
            <w:pPr>
              <w:jc w:val="center"/>
            </w:pPr>
            <w:r w:rsidRPr="0067709A">
              <w:t>750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DDE9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  <w:p w14:paraId="1B2A0DC9" w14:textId="77777777" w:rsidR="00E45F35" w:rsidRPr="0067709A" w:rsidRDefault="00E45F35" w:rsidP="00483848">
            <w:pPr>
              <w:jc w:val="center"/>
            </w:pPr>
            <w:r w:rsidRPr="0067709A">
              <w:t>200</w:t>
            </w:r>
          </w:p>
        </w:tc>
      </w:tr>
      <w:tr w:rsidR="00E45F35" w:rsidRPr="0067709A" w14:paraId="146D769A" w14:textId="77777777" w:rsidTr="00483848">
        <w:trPr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B56CB" w14:textId="77777777" w:rsidR="00E45F35" w:rsidRPr="0067709A" w:rsidRDefault="00E45F35" w:rsidP="00483848">
            <w:pPr>
              <w:snapToGrid w:val="0"/>
            </w:pPr>
            <w:r w:rsidRPr="0067709A">
              <w:t xml:space="preserve">высокой </w:t>
            </w:r>
            <w:r w:rsidRPr="0067709A"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ED9FD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0,3–0,5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99268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28C6E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A219F9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4045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500</w:t>
            </w:r>
          </w:p>
        </w:tc>
      </w:tr>
      <w:tr w:rsidR="00E45F35" w:rsidRPr="0067709A" w14:paraId="3EB60112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BBC20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CEAB9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57F8B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1EDAC426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3B8AD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28F09AA4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95E9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1000</w:t>
            </w:r>
          </w:p>
          <w:p w14:paraId="325EBEF7" w14:textId="77777777" w:rsidR="00E45F35" w:rsidRPr="0067709A" w:rsidRDefault="00E45F35" w:rsidP="00483848">
            <w:pPr>
              <w:jc w:val="center"/>
            </w:pPr>
            <w:r w:rsidRPr="0067709A">
              <w:t>750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EA1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  <w:p w14:paraId="24B13E76" w14:textId="77777777" w:rsidR="00E45F35" w:rsidRPr="0067709A" w:rsidRDefault="00E45F35" w:rsidP="00483848">
            <w:pPr>
              <w:jc w:val="center"/>
            </w:pPr>
            <w:r w:rsidRPr="0067709A">
              <w:t>200</w:t>
            </w:r>
          </w:p>
        </w:tc>
      </w:tr>
      <w:tr w:rsidR="00E45F35" w:rsidRPr="0067709A" w14:paraId="4D0B9694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3DEF6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D71E4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26E83C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05A80650" w14:textId="77777777" w:rsidR="00E45F35" w:rsidRPr="0067709A" w:rsidRDefault="00E45F35" w:rsidP="00483848">
            <w:r w:rsidRPr="0067709A">
              <w:t>средний</w:t>
            </w:r>
          </w:p>
          <w:p w14:paraId="1A06ED9A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D5EBD0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27C44D40" w14:textId="77777777" w:rsidR="00E45F35" w:rsidRPr="0067709A" w:rsidRDefault="00E45F35" w:rsidP="00483848">
            <w:r w:rsidRPr="0067709A">
              <w:t>средний</w:t>
            </w:r>
          </w:p>
          <w:p w14:paraId="30D45D0E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29C87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750</w:t>
            </w:r>
          </w:p>
          <w:p w14:paraId="253BDAF6" w14:textId="77777777" w:rsidR="00E45F35" w:rsidRPr="0067709A" w:rsidRDefault="00E45F35" w:rsidP="00483848">
            <w:pPr>
              <w:jc w:val="center"/>
            </w:pPr>
            <w:r w:rsidRPr="0067709A">
              <w:t>600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C2C6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  <w:p w14:paraId="697BCA45" w14:textId="77777777" w:rsidR="00E45F35" w:rsidRPr="0067709A" w:rsidRDefault="00E45F35" w:rsidP="00483848">
            <w:pPr>
              <w:jc w:val="center"/>
            </w:pPr>
            <w:r w:rsidRPr="0067709A">
              <w:t>200</w:t>
            </w:r>
          </w:p>
        </w:tc>
      </w:tr>
      <w:tr w:rsidR="00E45F35" w:rsidRPr="0067709A" w14:paraId="209B774D" w14:textId="77777777" w:rsidTr="00483848">
        <w:trPr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C799E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F271AD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FFB410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04ABCF30" w14:textId="77777777" w:rsidR="00E45F35" w:rsidRPr="0067709A" w:rsidRDefault="00E45F35" w:rsidP="00483848">
            <w:r w:rsidRPr="0067709A">
              <w:t>большой</w:t>
            </w:r>
          </w:p>
          <w:p w14:paraId="4E382433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1A878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3838EBAC" w14:textId="77777777" w:rsidR="00E45F35" w:rsidRPr="0067709A" w:rsidRDefault="00E45F35" w:rsidP="00483848">
            <w:r w:rsidRPr="0067709A">
              <w:t>светлый</w:t>
            </w:r>
          </w:p>
          <w:p w14:paraId="7AB5E46C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8F34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CD5F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0047E17A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3C8AE2" w14:textId="77777777" w:rsidR="00E45F35" w:rsidRPr="0067709A" w:rsidRDefault="00E45F35" w:rsidP="00483848">
            <w:pPr>
              <w:snapToGrid w:val="0"/>
            </w:pPr>
            <w:r w:rsidRPr="0067709A">
              <w:t xml:space="preserve">средней </w:t>
            </w:r>
            <w:r w:rsidRPr="0067709A"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A8C5A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0,5–1,0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B2C745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937FBB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7DE5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750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3675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</w:tc>
      </w:tr>
      <w:tr w:rsidR="00E45F35" w:rsidRPr="0067709A" w14:paraId="0915C96F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A1B6EC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35F04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90F82B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218D49B0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50A407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64B17822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A972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500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951A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7C49C1BC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D69A3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2A628B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3172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786D31C0" w14:textId="77777777" w:rsidR="00E45F35" w:rsidRPr="0067709A" w:rsidRDefault="00E45F35" w:rsidP="00483848">
            <w:r w:rsidRPr="0067709A">
              <w:t>средний</w:t>
            </w:r>
          </w:p>
          <w:p w14:paraId="101A8C83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8D3782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75975FB9" w14:textId="77777777" w:rsidR="00E45F35" w:rsidRPr="0067709A" w:rsidRDefault="00E45F35" w:rsidP="00483848">
            <w:r w:rsidRPr="0067709A">
              <w:t>средний</w:t>
            </w:r>
          </w:p>
          <w:p w14:paraId="4B4032D1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A6A7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6E2E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2B551399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9A4022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B357D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5FCDC9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3B665589" w14:textId="77777777" w:rsidR="00E45F35" w:rsidRPr="0067709A" w:rsidRDefault="00E45F35" w:rsidP="00483848">
            <w:r w:rsidRPr="0067709A">
              <w:t>большой</w:t>
            </w:r>
          </w:p>
          <w:p w14:paraId="5FEC477A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F03F1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51C6E840" w14:textId="77777777" w:rsidR="00E45F35" w:rsidRPr="0067709A" w:rsidRDefault="00E45F35" w:rsidP="00483848">
            <w:r w:rsidRPr="0067709A">
              <w:t>светлый</w:t>
            </w:r>
          </w:p>
          <w:p w14:paraId="56C8C5D3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A230A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2C5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2ECF4122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DD9026" w14:textId="77777777" w:rsidR="00E45F35" w:rsidRPr="0067709A" w:rsidRDefault="00E45F35" w:rsidP="00483848">
            <w:pPr>
              <w:snapToGrid w:val="0"/>
            </w:pPr>
            <w:r w:rsidRPr="0067709A">
              <w:t xml:space="preserve">малой </w:t>
            </w:r>
            <w:r w:rsidRPr="0067709A">
              <w:br/>
              <w:t>точности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EFEB27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1–5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D1FFE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13189" w14:textId="77777777" w:rsidR="00E45F35" w:rsidRPr="0067709A" w:rsidRDefault="00E45F35" w:rsidP="00483848">
            <w:pPr>
              <w:snapToGrid w:val="0"/>
            </w:pPr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61B9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400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C93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300</w:t>
            </w:r>
          </w:p>
        </w:tc>
      </w:tr>
      <w:tr w:rsidR="00E45F35" w:rsidRPr="0067709A" w14:paraId="05FD3551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027125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BB7055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D14931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5CF1AE3F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B691BC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7D01B3E2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ED61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2D42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1F33EAE4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F30CF6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51D79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87836" w14:textId="77777777" w:rsidR="00E45F35" w:rsidRPr="0067709A" w:rsidRDefault="00E45F35" w:rsidP="00483848">
            <w:pPr>
              <w:snapToGrid w:val="0"/>
            </w:pPr>
            <w:r w:rsidRPr="0067709A">
              <w:t>малый</w:t>
            </w:r>
          </w:p>
          <w:p w14:paraId="3C786D82" w14:textId="77777777" w:rsidR="00E45F35" w:rsidRPr="0067709A" w:rsidRDefault="00E45F35" w:rsidP="00483848">
            <w:r w:rsidRPr="0067709A">
              <w:t>средний</w:t>
            </w:r>
          </w:p>
          <w:p w14:paraId="730DEF69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69184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29297741" w14:textId="77777777" w:rsidR="00E45F35" w:rsidRPr="0067709A" w:rsidRDefault="00E45F35" w:rsidP="00483848">
            <w:r w:rsidRPr="0067709A">
              <w:t>средний</w:t>
            </w:r>
          </w:p>
          <w:p w14:paraId="36D0CDA8" w14:textId="77777777" w:rsidR="00E45F35" w:rsidRPr="0067709A" w:rsidRDefault="00E45F35" w:rsidP="00483848">
            <w:r w:rsidRPr="0067709A">
              <w:t>темный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E8618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F4F3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6295BA6C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C6F3CA" w14:textId="77777777" w:rsidR="00E45F35" w:rsidRPr="0067709A" w:rsidRDefault="00E45F35" w:rsidP="00483848"/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834062" w14:textId="77777777" w:rsidR="00E45F35" w:rsidRPr="0067709A" w:rsidRDefault="00E45F35" w:rsidP="00483848"/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49CBB1" w14:textId="77777777" w:rsidR="00E45F35" w:rsidRPr="0067709A" w:rsidRDefault="00E45F35" w:rsidP="00483848">
            <w:pPr>
              <w:snapToGrid w:val="0"/>
            </w:pPr>
            <w:r w:rsidRPr="0067709A">
              <w:t>средний</w:t>
            </w:r>
          </w:p>
          <w:p w14:paraId="541801D8" w14:textId="77777777" w:rsidR="00E45F35" w:rsidRPr="0067709A" w:rsidRDefault="00E45F35" w:rsidP="00483848">
            <w:r w:rsidRPr="0067709A">
              <w:t>большой</w:t>
            </w:r>
          </w:p>
          <w:p w14:paraId="380B8C51" w14:textId="77777777" w:rsidR="00E45F35" w:rsidRPr="0067709A" w:rsidRDefault="00E45F35" w:rsidP="00483848">
            <w:r w:rsidRPr="0067709A">
              <w:t>большой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2D8E4" w14:textId="77777777" w:rsidR="00E45F35" w:rsidRPr="0067709A" w:rsidRDefault="00E45F35" w:rsidP="00483848">
            <w:pPr>
              <w:snapToGrid w:val="0"/>
            </w:pPr>
            <w:r w:rsidRPr="0067709A">
              <w:t>светлый</w:t>
            </w:r>
          </w:p>
          <w:p w14:paraId="24177806" w14:textId="77777777" w:rsidR="00E45F35" w:rsidRPr="0067709A" w:rsidRDefault="00E45F35" w:rsidP="00483848">
            <w:r w:rsidRPr="0067709A">
              <w:t>светлый</w:t>
            </w:r>
          </w:p>
          <w:p w14:paraId="336445D0" w14:textId="77777777" w:rsidR="00E45F35" w:rsidRPr="0067709A" w:rsidRDefault="00E45F35" w:rsidP="00483848">
            <w:r w:rsidRPr="0067709A">
              <w:t>средний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708EB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D65E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  <w:tr w:rsidR="00E45F35" w:rsidRPr="0067709A" w14:paraId="3B6D6BBE" w14:textId="77777777" w:rsidTr="00483848">
        <w:trPr>
          <w:gridAfter w:val="1"/>
          <w:wAfter w:w="8" w:type="dxa"/>
          <w:trHeight w:val="57"/>
          <w:jc w:val="center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DBF1E" w14:textId="77777777" w:rsidR="00E45F35" w:rsidRPr="0067709A" w:rsidRDefault="00E45F35" w:rsidP="00483848">
            <w:pPr>
              <w:snapToGrid w:val="0"/>
            </w:pPr>
            <w:r w:rsidRPr="0067709A">
              <w:t>грубая (очень малой точности)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399B5F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более 5</w:t>
            </w:r>
          </w:p>
        </w:tc>
        <w:tc>
          <w:tcPr>
            <w:tcW w:w="2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0A4B34" w14:textId="77777777" w:rsidR="00E45F35" w:rsidRPr="0067709A" w:rsidRDefault="00E45F35" w:rsidP="00483848">
            <w:pPr>
              <w:snapToGrid w:val="0"/>
            </w:pPr>
            <w:r w:rsidRPr="0067709A">
              <w:t>независимо от характеристик фона и контраста объекта различения с фоном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F3CC81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–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94232" w14:textId="77777777" w:rsidR="00E45F35" w:rsidRPr="0067709A" w:rsidRDefault="00E45F35" w:rsidP="00483848">
            <w:pPr>
              <w:snapToGrid w:val="0"/>
              <w:jc w:val="center"/>
            </w:pPr>
            <w:r w:rsidRPr="0067709A">
              <w:t>200</w:t>
            </w:r>
          </w:p>
        </w:tc>
      </w:tr>
    </w:tbl>
    <w:p w14:paraId="6FCB25B9" w14:textId="77777777" w:rsidR="00E45F35" w:rsidRPr="0067709A" w:rsidRDefault="00E45F35" w:rsidP="00E45F35">
      <w:pPr>
        <w:pStyle w:val="210"/>
        <w:rPr>
          <w:rFonts w:cs="Times New Roman"/>
        </w:rPr>
      </w:pPr>
    </w:p>
    <w:p w14:paraId="5F7311E8" w14:textId="77777777" w:rsidR="00E45F35" w:rsidRPr="00483848" w:rsidRDefault="00E45F35" w:rsidP="00483848">
      <w:pPr>
        <w:spacing w:line="360" w:lineRule="auto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>Основным методом расчета общего равномерного освещения при горизонтальной рабочей поверх</w:t>
      </w:r>
      <w:r w:rsidRPr="00483848">
        <w:rPr>
          <w:rStyle w:val="FontStyle28"/>
          <w:sz w:val="24"/>
          <w:szCs w:val="24"/>
        </w:rPr>
        <w:softHyphen/>
        <w:t>ности является метод светового потока (коэффициента исполь</w:t>
      </w:r>
      <w:r w:rsidRPr="00483848">
        <w:rPr>
          <w:rStyle w:val="FontStyle28"/>
          <w:sz w:val="24"/>
          <w:szCs w:val="24"/>
        </w:rPr>
        <w:softHyphen/>
        <w:t xml:space="preserve">зования). Необходимый световой поток </w:t>
      </w:r>
      <w:proofErr w:type="spellStart"/>
      <w:r w:rsidRPr="00483848">
        <w:rPr>
          <w:rStyle w:val="FontStyle28"/>
          <w:sz w:val="24"/>
          <w:szCs w:val="24"/>
        </w:rPr>
        <w:t>Фл</w:t>
      </w:r>
      <w:proofErr w:type="spellEnd"/>
      <w:r w:rsidRPr="00483848">
        <w:rPr>
          <w:rStyle w:val="FontStyle28"/>
          <w:sz w:val="24"/>
          <w:szCs w:val="24"/>
        </w:rPr>
        <w:t xml:space="preserve"> (лм) от одной лампы накаливания или группы ламп светильника при люминесцент</w:t>
      </w:r>
      <w:r w:rsidRPr="00483848">
        <w:rPr>
          <w:rStyle w:val="FontStyle28"/>
          <w:sz w:val="24"/>
          <w:szCs w:val="24"/>
        </w:rPr>
        <w:softHyphen/>
        <w:t>ных лампах рассчитывают по формуле</w:t>
      </w:r>
    </w:p>
    <w:p w14:paraId="5C82DA1B" w14:textId="77777777" w:rsidR="00E45F35" w:rsidRPr="0067709A" w:rsidRDefault="00E45F35" w:rsidP="00E45F35">
      <w:pPr>
        <w:pStyle w:val="aa"/>
        <w:rPr>
          <w:rFonts w:cs="Times New Roman"/>
        </w:rPr>
      </w:pPr>
      <w:r w:rsidRPr="0067709A">
        <w:rPr>
          <w:rFonts w:cs="Times New Roman"/>
        </w:rPr>
        <w:t xml:space="preserve"> </w: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  <w:position w:val="-30"/>
        </w:rPr>
        <w:object w:dxaOrig="1460" w:dyaOrig="680" w14:anchorId="248A97D3">
          <v:shape id="_x0000_i1026" type="#_x0000_t75" style="width:73pt;height:34pt" o:ole="" filled="t">
            <v:fill color2="black"/>
            <v:imagedata r:id="rId9" o:title=""/>
          </v:shape>
          <o:OLEObject Type="Embed" ProgID="Equation.3" ShapeID="_x0000_i1026" DrawAspect="Content" ObjectID="_1334782989" r:id="rId10"/>
        </w:object>
      </w:r>
      <w:r w:rsidRPr="0067709A">
        <w:rPr>
          <w:rFonts w:cs="Times New Roman"/>
        </w:rPr>
        <w:t>,</w: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>
        <w:rPr>
          <w:rFonts w:cs="Times New Roman"/>
          <w:noProof/>
        </w:rPr>
        <w:instrText>1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14:paraId="22F61C12" w14:textId="77777777" w:rsidR="00E45F35" w:rsidRPr="00483848" w:rsidRDefault="00E45F35" w:rsidP="00483848">
      <w:pPr>
        <w:spacing w:line="360" w:lineRule="auto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 xml:space="preserve">где </w:t>
      </w:r>
      <w:proofErr w:type="spellStart"/>
      <w:r w:rsidRPr="00483848">
        <w:rPr>
          <w:rStyle w:val="FontStyle25"/>
          <w:b w:val="0"/>
          <w:sz w:val="24"/>
          <w:szCs w:val="24"/>
        </w:rPr>
        <w:t>Е</w:t>
      </w:r>
      <w:r w:rsidRPr="00483848">
        <w:rPr>
          <w:rStyle w:val="FontStyle25"/>
          <w:sz w:val="24"/>
          <w:szCs w:val="24"/>
          <w:vertAlign w:val="subscript"/>
        </w:rPr>
        <w:t>н</w:t>
      </w:r>
      <w:proofErr w:type="spellEnd"/>
      <w:r w:rsidRPr="00483848">
        <w:rPr>
          <w:rStyle w:val="FontStyle25"/>
          <w:sz w:val="24"/>
          <w:szCs w:val="24"/>
        </w:rPr>
        <w:t xml:space="preserve"> </w:t>
      </w:r>
      <w:r w:rsidRPr="00483848">
        <w:rPr>
          <w:rStyle w:val="FontStyle28"/>
          <w:sz w:val="24"/>
          <w:szCs w:val="24"/>
        </w:rPr>
        <w:t>— нормированная минимально-допустимая освещенность (</w:t>
      </w:r>
      <w:proofErr w:type="spellStart"/>
      <w:r w:rsidRPr="00483848">
        <w:rPr>
          <w:rStyle w:val="FontStyle28"/>
          <w:sz w:val="24"/>
          <w:szCs w:val="24"/>
        </w:rPr>
        <w:t>лк</w:t>
      </w:r>
      <w:proofErr w:type="spellEnd"/>
      <w:r w:rsidRPr="00483848">
        <w:rPr>
          <w:rStyle w:val="FontStyle28"/>
          <w:sz w:val="24"/>
          <w:szCs w:val="24"/>
        </w:rPr>
        <w:t xml:space="preserve">), которая определяется нормативом (см. таблицу 5); </w:t>
      </w:r>
      <w:r w:rsidRPr="00483848">
        <w:rPr>
          <w:rStyle w:val="FontStyle25"/>
          <w:b w:val="0"/>
          <w:sz w:val="24"/>
          <w:szCs w:val="24"/>
          <w:lang w:val="en-US"/>
        </w:rPr>
        <w:t>S</w:t>
      </w:r>
      <w:r w:rsidRPr="00483848">
        <w:rPr>
          <w:rStyle w:val="FontStyle25"/>
          <w:sz w:val="24"/>
          <w:szCs w:val="24"/>
        </w:rPr>
        <w:t xml:space="preserve"> — </w:t>
      </w:r>
      <w:r w:rsidRPr="00483848">
        <w:rPr>
          <w:rStyle w:val="FontStyle28"/>
          <w:sz w:val="24"/>
          <w:szCs w:val="24"/>
        </w:rPr>
        <w:t>пло</w:t>
      </w:r>
      <w:r w:rsidRPr="00483848">
        <w:rPr>
          <w:rStyle w:val="FontStyle28"/>
          <w:sz w:val="24"/>
          <w:szCs w:val="24"/>
        </w:rPr>
        <w:softHyphen/>
        <w:t>щадь освещаемого помещения (м</w:t>
      </w:r>
      <w:r w:rsidRPr="00483848">
        <w:rPr>
          <w:rStyle w:val="FontStyle28"/>
          <w:sz w:val="24"/>
          <w:szCs w:val="24"/>
          <w:vertAlign w:val="superscript"/>
        </w:rPr>
        <w:t>2</w:t>
      </w:r>
      <w:r w:rsidRPr="00483848">
        <w:rPr>
          <w:rStyle w:val="FontStyle28"/>
          <w:sz w:val="24"/>
          <w:szCs w:val="24"/>
        </w:rPr>
        <w:t xml:space="preserve">); </w:t>
      </w:r>
      <w:r w:rsidRPr="00483848">
        <w:rPr>
          <w:rStyle w:val="FontStyle25"/>
          <w:b w:val="0"/>
          <w:sz w:val="24"/>
          <w:szCs w:val="24"/>
          <w:lang w:val="en-US"/>
        </w:rPr>
        <w:t>z</w:t>
      </w:r>
      <w:r w:rsidRPr="00483848">
        <w:rPr>
          <w:rStyle w:val="FontStyle25"/>
          <w:sz w:val="24"/>
          <w:szCs w:val="24"/>
        </w:rPr>
        <w:t xml:space="preserve"> </w:t>
      </w:r>
      <w:r w:rsidRPr="00483848">
        <w:rPr>
          <w:rStyle w:val="FontStyle28"/>
          <w:sz w:val="24"/>
          <w:szCs w:val="24"/>
        </w:rPr>
        <w:t>— коэффициент неравно</w:t>
      </w:r>
      <w:r w:rsidRPr="00483848">
        <w:rPr>
          <w:rStyle w:val="FontStyle28"/>
          <w:sz w:val="24"/>
          <w:szCs w:val="24"/>
        </w:rPr>
        <w:softHyphen/>
        <w:t>мерности освещения, который зависит от типа ламп (для ламп накаливания и дуговых ртутных ламп — 1,15, для люминесцент</w:t>
      </w:r>
      <w:r w:rsidRPr="00483848">
        <w:rPr>
          <w:rStyle w:val="FontStyle28"/>
          <w:sz w:val="24"/>
          <w:szCs w:val="24"/>
        </w:rPr>
        <w:softHyphen/>
        <w:t xml:space="preserve">ных ламп — 1,1); </w:t>
      </w:r>
      <w:r w:rsidRPr="00483848">
        <w:rPr>
          <w:rStyle w:val="FontStyle25"/>
          <w:b w:val="0"/>
          <w:sz w:val="24"/>
          <w:szCs w:val="24"/>
          <w:lang w:val="en-US"/>
        </w:rPr>
        <w:t>k</w:t>
      </w:r>
      <w:r w:rsidRPr="00483848">
        <w:rPr>
          <w:rStyle w:val="FontStyle25"/>
          <w:sz w:val="24"/>
          <w:szCs w:val="24"/>
        </w:rPr>
        <w:t xml:space="preserve"> </w:t>
      </w:r>
      <w:r w:rsidRPr="00483848">
        <w:rPr>
          <w:rStyle w:val="FontStyle28"/>
          <w:sz w:val="24"/>
          <w:szCs w:val="24"/>
        </w:rPr>
        <w:t>— коэффициент запаса, учитывающий запыление светильников и снижение светоотдачи в процессе экс</w:t>
      </w:r>
      <w:r w:rsidRPr="00483848">
        <w:rPr>
          <w:rStyle w:val="FontStyle28"/>
          <w:sz w:val="24"/>
          <w:szCs w:val="24"/>
        </w:rPr>
        <w:softHyphen/>
        <w:t>плуатации, зависящий от вида технологического процесса, вы</w:t>
      </w:r>
      <w:r w:rsidRPr="00483848">
        <w:rPr>
          <w:rStyle w:val="FontStyle28"/>
          <w:sz w:val="24"/>
          <w:szCs w:val="24"/>
        </w:rPr>
        <w:softHyphen/>
        <w:t xml:space="preserve">полняемого в помещении и рекомендуемый в нормативах СНиП 23—05—95 (обычно </w:t>
      </w:r>
      <w:r w:rsidRPr="00483848">
        <w:rPr>
          <w:rStyle w:val="FontStyle25"/>
          <w:b w:val="0"/>
          <w:sz w:val="24"/>
          <w:szCs w:val="24"/>
          <w:lang w:val="en-US"/>
        </w:rPr>
        <w:t>k</w:t>
      </w:r>
      <w:r w:rsidRPr="00483848">
        <w:rPr>
          <w:rStyle w:val="FontStyle25"/>
          <w:sz w:val="24"/>
          <w:szCs w:val="24"/>
        </w:rPr>
        <w:t xml:space="preserve"> = </w:t>
      </w:r>
      <w:r w:rsidRPr="00483848">
        <w:rPr>
          <w:rStyle w:val="FontStyle28"/>
          <w:sz w:val="24"/>
          <w:szCs w:val="24"/>
        </w:rPr>
        <w:t xml:space="preserve">1,3...1,8); </w:t>
      </w:r>
      <w:proofErr w:type="spellStart"/>
      <w:r w:rsidRPr="00483848">
        <w:rPr>
          <w:rStyle w:val="FontStyle25"/>
          <w:b w:val="0"/>
          <w:sz w:val="24"/>
          <w:szCs w:val="24"/>
          <w:lang w:val="en-US"/>
        </w:rPr>
        <w:t>N</w:t>
      </w:r>
      <w:r w:rsidRPr="00483848">
        <w:rPr>
          <w:rStyle w:val="FontStyle25"/>
          <w:sz w:val="24"/>
          <w:szCs w:val="24"/>
          <w:vertAlign w:val="subscript"/>
          <w:lang w:val="en-US"/>
        </w:rPr>
        <w:t>c</w:t>
      </w:r>
      <w:proofErr w:type="spellEnd"/>
      <w:r w:rsidRPr="00483848">
        <w:rPr>
          <w:rStyle w:val="FontStyle25"/>
          <w:sz w:val="24"/>
          <w:szCs w:val="24"/>
        </w:rPr>
        <w:t xml:space="preserve"> — </w:t>
      </w:r>
      <w:r w:rsidRPr="00483848">
        <w:rPr>
          <w:rStyle w:val="FontStyle28"/>
          <w:sz w:val="24"/>
          <w:szCs w:val="24"/>
        </w:rPr>
        <w:t>число светильни</w:t>
      </w:r>
      <w:r w:rsidRPr="00483848">
        <w:rPr>
          <w:rStyle w:val="FontStyle28"/>
          <w:sz w:val="24"/>
          <w:szCs w:val="24"/>
        </w:rPr>
        <w:softHyphen/>
        <w:t xml:space="preserve">ков в помещении; </w:t>
      </w:r>
      <w:r w:rsidRPr="00483848">
        <w:rPr>
          <w:rStyle w:val="FontStyle28"/>
          <w:sz w:val="24"/>
          <w:szCs w:val="24"/>
          <w:lang w:val="en-US"/>
        </w:rPr>
        <w:t>η</w:t>
      </w:r>
      <w:r w:rsidRPr="00483848">
        <w:rPr>
          <w:rStyle w:val="FontStyle25"/>
          <w:sz w:val="24"/>
          <w:szCs w:val="24"/>
        </w:rPr>
        <w:t xml:space="preserve"> — </w:t>
      </w:r>
      <w:r w:rsidRPr="00483848">
        <w:rPr>
          <w:rStyle w:val="FontStyle28"/>
          <w:sz w:val="24"/>
          <w:szCs w:val="24"/>
        </w:rPr>
        <w:t>коэффициент использования светового потока ламп, учитывающий долю об</w:t>
      </w:r>
      <w:r w:rsidRPr="00483848">
        <w:rPr>
          <w:rStyle w:val="FontStyle28"/>
          <w:sz w:val="24"/>
          <w:szCs w:val="24"/>
        </w:rPr>
        <w:softHyphen/>
        <w:t xml:space="preserve">щего светового потока, приходящуюся на расчетную плоскость, и зависящий от типа светильника, коэффициента отражения потолка </w:t>
      </w:r>
      <w:proofErr w:type="spellStart"/>
      <w:r w:rsidRPr="00483848">
        <w:rPr>
          <w:rStyle w:val="FontStyle28"/>
          <w:sz w:val="24"/>
          <w:szCs w:val="24"/>
        </w:rPr>
        <w:t>ρ</w:t>
      </w:r>
      <w:r w:rsidRPr="00483848">
        <w:rPr>
          <w:rStyle w:val="FontStyle28"/>
          <w:sz w:val="24"/>
          <w:szCs w:val="24"/>
          <w:vertAlign w:val="subscript"/>
        </w:rPr>
        <w:t>п</w:t>
      </w:r>
      <w:proofErr w:type="spellEnd"/>
      <w:r w:rsidRPr="00483848">
        <w:rPr>
          <w:rStyle w:val="FontStyle28"/>
          <w:sz w:val="24"/>
          <w:szCs w:val="24"/>
        </w:rPr>
        <w:t xml:space="preserve"> и стен </w:t>
      </w:r>
      <w:proofErr w:type="spellStart"/>
      <w:r w:rsidRPr="00483848">
        <w:rPr>
          <w:rStyle w:val="FontStyle28"/>
          <w:sz w:val="24"/>
          <w:szCs w:val="24"/>
        </w:rPr>
        <w:t>ρ</w:t>
      </w:r>
      <w:r w:rsidRPr="00483848">
        <w:rPr>
          <w:rStyle w:val="FontStyle28"/>
          <w:sz w:val="24"/>
          <w:szCs w:val="24"/>
          <w:vertAlign w:val="subscript"/>
        </w:rPr>
        <w:t>с</w:t>
      </w:r>
      <w:proofErr w:type="spellEnd"/>
      <w:r w:rsidRPr="00483848">
        <w:rPr>
          <w:rStyle w:val="FontStyle28"/>
          <w:sz w:val="24"/>
          <w:szCs w:val="24"/>
        </w:rPr>
        <w:t xml:space="preserve">, высоты подвеса светильников, размеров помещения, определяемых индексом </w:t>
      </w:r>
      <w:proofErr w:type="spellStart"/>
      <w:r w:rsidRPr="00483848">
        <w:rPr>
          <w:rStyle w:val="FontStyle28"/>
          <w:sz w:val="24"/>
          <w:szCs w:val="24"/>
          <w:lang w:val="en-US"/>
        </w:rPr>
        <w:t>i</w:t>
      </w:r>
      <w:proofErr w:type="spellEnd"/>
      <w:r w:rsidRPr="00483848">
        <w:rPr>
          <w:rStyle w:val="FontStyle28"/>
          <w:sz w:val="24"/>
          <w:szCs w:val="24"/>
        </w:rPr>
        <w:t xml:space="preserve"> помещения. Индекс помещения определяется по формуле</w:t>
      </w:r>
    </w:p>
    <w:p w14:paraId="569FA558" w14:textId="77777777" w:rsidR="00E45F35" w:rsidRPr="0067709A" w:rsidRDefault="00E45F35" w:rsidP="00E45F35">
      <w:pPr>
        <w:pStyle w:val="aa"/>
        <w:rPr>
          <w:rStyle w:val="FontStyle28"/>
        </w:rPr>
      </w:pPr>
      <w:r w:rsidRPr="0067709A">
        <w:rPr>
          <w:rFonts w:cs="Times New Roman"/>
          <w:position w:val="-18"/>
        </w:rPr>
        <w:object w:dxaOrig="1621" w:dyaOrig="619" w14:anchorId="73EF3584">
          <v:shape id="_x0000_i1027" type="#_x0000_t75" style="width:81pt;height:31pt" o:ole="" filled="t">
            <v:fill color2="black"/>
            <v:imagedata r:id="rId11" o:title=""/>
            <v:textbox inset="0,0,0,0"/>
          </v:shape>
          <o:OLEObject Type="Embed" ProgID="Equation.3" ShapeID="_x0000_i1027" DrawAspect="Content" ObjectID="_1334782990" r:id="rId12"/>
        </w:objec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>
        <w:rPr>
          <w:rFonts w:cs="Times New Roman"/>
          <w:noProof/>
        </w:rPr>
        <w:instrText>2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14:paraId="459713C2" w14:textId="77777777" w:rsidR="00E45F35" w:rsidRPr="00483848" w:rsidRDefault="00E45F35" w:rsidP="00E45F35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 xml:space="preserve">где </w:t>
      </w:r>
      <w:r w:rsidRPr="00483848">
        <w:rPr>
          <w:rStyle w:val="FontStyle28"/>
          <w:i/>
          <w:sz w:val="24"/>
          <w:szCs w:val="24"/>
          <w:lang w:val="en-US"/>
        </w:rPr>
        <w:t>A</w:t>
      </w:r>
      <w:r w:rsidRPr="00483848">
        <w:rPr>
          <w:rStyle w:val="FontStyle28"/>
          <w:sz w:val="24"/>
          <w:szCs w:val="24"/>
        </w:rPr>
        <w:t xml:space="preserve"> и </w:t>
      </w:r>
      <w:r w:rsidRPr="00483848">
        <w:rPr>
          <w:rStyle w:val="FontStyle23"/>
          <w:sz w:val="24"/>
          <w:szCs w:val="24"/>
        </w:rPr>
        <w:t xml:space="preserve">В </w:t>
      </w:r>
      <w:r w:rsidRPr="00483848">
        <w:rPr>
          <w:rStyle w:val="FontStyle28"/>
          <w:sz w:val="24"/>
          <w:szCs w:val="24"/>
        </w:rPr>
        <w:t xml:space="preserve">— длина и ширина помещения, м; </w:t>
      </w:r>
      <w:proofErr w:type="spellStart"/>
      <w:r w:rsidRPr="00483848">
        <w:rPr>
          <w:rStyle w:val="FontStyle28"/>
          <w:sz w:val="24"/>
          <w:szCs w:val="24"/>
        </w:rPr>
        <w:t>Н</w:t>
      </w:r>
      <w:r w:rsidRPr="00483848">
        <w:rPr>
          <w:rStyle w:val="FontStyle28"/>
          <w:sz w:val="24"/>
          <w:szCs w:val="24"/>
          <w:vertAlign w:val="subscript"/>
        </w:rPr>
        <w:t>с</w:t>
      </w:r>
      <w:proofErr w:type="spellEnd"/>
      <w:r w:rsidRPr="00483848">
        <w:rPr>
          <w:rStyle w:val="FontStyle28"/>
          <w:sz w:val="24"/>
          <w:szCs w:val="24"/>
        </w:rPr>
        <w:t xml:space="preserve"> — высота подве</w:t>
      </w:r>
      <w:r w:rsidRPr="00483848">
        <w:rPr>
          <w:rStyle w:val="FontStyle28"/>
          <w:sz w:val="24"/>
          <w:szCs w:val="24"/>
        </w:rPr>
        <w:softHyphen/>
        <w:t>са светильников над рабочей поверхностью.</w:t>
      </w:r>
    </w:p>
    <w:p w14:paraId="4FDDDDCE" w14:textId="77777777" w:rsidR="00E45F35" w:rsidRPr="00483848" w:rsidRDefault="00E45F35" w:rsidP="00E45F35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>Коэффициент использования светового потока ламп опре</w:t>
      </w:r>
      <w:r w:rsidRPr="00483848">
        <w:rPr>
          <w:rStyle w:val="FontStyle28"/>
          <w:sz w:val="24"/>
          <w:szCs w:val="24"/>
        </w:rPr>
        <w:softHyphen/>
        <w:t>деляют по таблицам, приводимым в СНиП 23—05—95 в зависи</w:t>
      </w:r>
      <w:r w:rsidRPr="00483848">
        <w:rPr>
          <w:rStyle w:val="FontStyle28"/>
          <w:sz w:val="24"/>
          <w:szCs w:val="24"/>
        </w:rPr>
        <w:softHyphen/>
        <w:t xml:space="preserve">мости от типа светильника, </w:t>
      </w:r>
      <w:proofErr w:type="spellStart"/>
      <w:r w:rsidRPr="00483848">
        <w:rPr>
          <w:rStyle w:val="FontStyle28"/>
          <w:sz w:val="24"/>
          <w:szCs w:val="24"/>
        </w:rPr>
        <w:t>ρ</w:t>
      </w:r>
      <w:r w:rsidRPr="00483848">
        <w:rPr>
          <w:rStyle w:val="FontStyle28"/>
          <w:sz w:val="24"/>
          <w:szCs w:val="24"/>
          <w:vertAlign w:val="subscript"/>
        </w:rPr>
        <w:t>п</w:t>
      </w:r>
      <w:proofErr w:type="spellEnd"/>
      <w:r w:rsidRPr="00483848">
        <w:rPr>
          <w:rStyle w:val="FontStyle28"/>
          <w:sz w:val="24"/>
          <w:szCs w:val="24"/>
        </w:rPr>
        <w:t xml:space="preserve">, </w:t>
      </w:r>
      <w:proofErr w:type="spellStart"/>
      <w:r w:rsidRPr="00483848">
        <w:rPr>
          <w:rStyle w:val="FontStyle28"/>
          <w:sz w:val="24"/>
          <w:szCs w:val="24"/>
        </w:rPr>
        <w:t>ρ</w:t>
      </w:r>
      <w:r w:rsidRPr="00483848">
        <w:rPr>
          <w:rStyle w:val="FontStyle28"/>
          <w:sz w:val="24"/>
          <w:szCs w:val="24"/>
          <w:vertAlign w:val="subscript"/>
        </w:rPr>
        <w:t>с</w:t>
      </w:r>
      <w:proofErr w:type="spellEnd"/>
      <w:r w:rsidRPr="00483848">
        <w:rPr>
          <w:rStyle w:val="FontStyle28"/>
          <w:sz w:val="24"/>
          <w:szCs w:val="24"/>
        </w:rPr>
        <w:t xml:space="preserve"> и индекса </w:t>
      </w:r>
      <w:proofErr w:type="spellStart"/>
      <w:r w:rsidRPr="00483848">
        <w:rPr>
          <w:rStyle w:val="FontStyle28"/>
          <w:i/>
          <w:sz w:val="24"/>
          <w:szCs w:val="24"/>
          <w:lang w:val="en-US"/>
        </w:rPr>
        <w:t>i</w:t>
      </w:r>
      <w:proofErr w:type="spellEnd"/>
      <w:r w:rsidRPr="00483848">
        <w:rPr>
          <w:rStyle w:val="FontStyle28"/>
          <w:sz w:val="24"/>
          <w:szCs w:val="24"/>
        </w:rPr>
        <w:t>.</w:t>
      </w:r>
    </w:p>
    <w:p w14:paraId="0D9309FF" w14:textId="77777777" w:rsidR="00E45F35" w:rsidRPr="00483848" w:rsidRDefault="00E45F35" w:rsidP="00E45F35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>По полученному в результате расчета по формуле (1) свето</w:t>
      </w:r>
      <w:r w:rsidRPr="00483848">
        <w:rPr>
          <w:rStyle w:val="FontStyle28"/>
          <w:sz w:val="24"/>
          <w:szCs w:val="24"/>
        </w:rPr>
        <w:softHyphen/>
        <w:t>вому потоку по ГОСТ 2239-79* и ГОСТ 6825-91 выбирают ближайшую стандартную лампу и определяют ее необходимую мощность. Умножив электрическую мощность лампы на количест</w:t>
      </w:r>
      <w:r w:rsidRPr="00483848">
        <w:rPr>
          <w:rStyle w:val="FontStyle28"/>
          <w:sz w:val="24"/>
          <w:szCs w:val="24"/>
        </w:rPr>
        <w:softHyphen/>
        <w:t xml:space="preserve">во светильников </w:t>
      </w:r>
      <w:proofErr w:type="spellStart"/>
      <w:r w:rsidRPr="00483848">
        <w:rPr>
          <w:rStyle w:val="FontStyle25"/>
          <w:b w:val="0"/>
          <w:sz w:val="24"/>
          <w:szCs w:val="24"/>
          <w:lang w:val="en-US"/>
        </w:rPr>
        <w:t>N</w:t>
      </w:r>
      <w:r w:rsidRPr="00483848">
        <w:rPr>
          <w:rStyle w:val="FontStyle25"/>
          <w:b w:val="0"/>
          <w:sz w:val="24"/>
          <w:szCs w:val="24"/>
          <w:vertAlign w:val="subscript"/>
          <w:lang w:val="en-US"/>
        </w:rPr>
        <w:t>c</w:t>
      </w:r>
      <w:proofErr w:type="spellEnd"/>
      <w:r w:rsidRPr="00483848">
        <w:rPr>
          <w:rStyle w:val="FontStyle25"/>
          <w:b w:val="0"/>
          <w:sz w:val="24"/>
          <w:szCs w:val="24"/>
        </w:rPr>
        <w:t>,</w:t>
      </w:r>
      <w:r w:rsidRPr="00483848">
        <w:rPr>
          <w:rStyle w:val="FontStyle28"/>
          <w:sz w:val="24"/>
          <w:szCs w:val="24"/>
        </w:rPr>
        <w:t xml:space="preserve"> можно определить электрическую мощность всего освещения помещения.</w:t>
      </w:r>
    </w:p>
    <w:p w14:paraId="5CF32D2A" w14:textId="77777777" w:rsidR="00E45F35" w:rsidRPr="00483848" w:rsidRDefault="00E45F35" w:rsidP="00E45F35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>При выборе типа лампы допускается отклонение от расчет</w:t>
      </w:r>
      <w:r w:rsidRPr="00483848">
        <w:rPr>
          <w:rStyle w:val="FontStyle28"/>
          <w:sz w:val="24"/>
          <w:szCs w:val="24"/>
        </w:rPr>
        <w:softHyphen/>
        <w:t xml:space="preserve">ного светового потока лампы </w:t>
      </w:r>
      <w:proofErr w:type="spellStart"/>
      <w:r w:rsidRPr="00483848">
        <w:rPr>
          <w:rStyle w:val="FontStyle28"/>
          <w:sz w:val="24"/>
          <w:szCs w:val="24"/>
        </w:rPr>
        <w:t>Ф</w:t>
      </w:r>
      <w:r w:rsidRPr="00483848">
        <w:rPr>
          <w:rStyle w:val="FontStyle28"/>
          <w:sz w:val="24"/>
          <w:szCs w:val="24"/>
          <w:vertAlign w:val="subscript"/>
        </w:rPr>
        <w:t>л</w:t>
      </w:r>
      <w:proofErr w:type="spellEnd"/>
      <w:r w:rsidRPr="00483848">
        <w:rPr>
          <w:rStyle w:val="FontStyle28"/>
          <w:sz w:val="24"/>
          <w:szCs w:val="24"/>
        </w:rPr>
        <w:t xml:space="preserve"> до –10% и +20%. Если такую лампу не удалось подобрать, выбирают другую схему расположе</w:t>
      </w:r>
      <w:r w:rsidRPr="00483848">
        <w:rPr>
          <w:rStyle w:val="FontStyle28"/>
          <w:sz w:val="24"/>
          <w:szCs w:val="24"/>
        </w:rPr>
        <w:softHyphen/>
        <w:t>ния светильников, их тип и повторяют расчет.</w:t>
      </w:r>
    </w:p>
    <w:p w14:paraId="78188091" w14:textId="77777777" w:rsidR="00E45F35" w:rsidRPr="00483848" w:rsidRDefault="00E45F35" w:rsidP="00E45F35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>Расчет освещения от светильников с люминесцентными лам</w:t>
      </w:r>
      <w:r w:rsidRPr="00483848">
        <w:rPr>
          <w:rStyle w:val="FontStyle28"/>
          <w:sz w:val="24"/>
          <w:szCs w:val="24"/>
        </w:rPr>
        <w:softHyphen/>
        <w:t>пами целесообразно выполнять, предварительно задавшись ти</w:t>
      </w:r>
      <w:r w:rsidRPr="00483848">
        <w:rPr>
          <w:rStyle w:val="FontStyle28"/>
          <w:sz w:val="24"/>
          <w:szCs w:val="24"/>
        </w:rPr>
        <w:softHyphen/>
        <w:t>пом, электрической мощностью и величиной светового потока ламп. С использованием этих данных необходимое число све</w:t>
      </w:r>
      <w:r w:rsidRPr="00483848">
        <w:rPr>
          <w:rStyle w:val="FontStyle28"/>
          <w:sz w:val="24"/>
          <w:szCs w:val="24"/>
        </w:rPr>
        <w:softHyphen/>
        <w:t>тильников определяют по формуле (3).</w:t>
      </w:r>
    </w:p>
    <w:p w14:paraId="5F09327C" w14:textId="77777777" w:rsidR="00E45F35" w:rsidRPr="0067709A" w:rsidRDefault="00E45F35" w:rsidP="00E45F35">
      <w:pPr>
        <w:pStyle w:val="aa"/>
        <w:rPr>
          <w:rFonts w:cs="Times New Roman"/>
        </w:rPr>
      </w:pPr>
      <w:r w:rsidRPr="0067709A">
        <w:rPr>
          <w:rFonts w:cs="Times New Roman"/>
          <w:position w:val="-30"/>
        </w:rPr>
        <w:object w:dxaOrig="1460" w:dyaOrig="680" w14:anchorId="3AE50E2D">
          <v:shape id="_x0000_i1028" type="#_x0000_t75" style="width:73pt;height:34pt" o:ole="" filled="t">
            <v:fill color2="black"/>
            <v:imagedata r:id="rId13" o:title=""/>
          </v:shape>
          <o:OLEObject Type="Embed" ProgID="Equation.3" ShapeID="_x0000_i1028" DrawAspect="Content" ObjectID="_1334782991" r:id="rId14"/>
        </w:object>
      </w:r>
      <w:r w:rsidRPr="0067709A">
        <w:rPr>
          <w:rFonts w:cs="Times New Roman"/>
        </w:rPr>
        <w:t>,</w: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>
        <w:rPr>
          <w:rFonts w:cs="Times New Roman"/>
          <w:noProof/>
        </w:rPr>
        <w:instrText>3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14:paraId="7EE2A9F7" w14:textId="77777777" w:rsidR="00E45F35" w:rsidRPr="00483848" w:rsidRDefault="00E45F35" w:rsidP="00483848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 xml:space="preserve">где </w:t>
      </w:r>
      <w:r w:rsidRPr="00483848">
        <w:rPr>
          <w:rStyle w:val="FontStyle28"/>
          <w:i/>
          <w:sz w:val="24"/>
          <w:szCs w:val="24"/>
        </w:rPr>
        <w:t>N</w:t>
      </w:r>
      <w:r w:rsidRPr="00483848">
        <w:rPr>
          <w:rStyle w:val="FontStyle28"/>
          <w:sz w:val="24"/>
          <w:szCs w:val="24"/>
          <w:vertAlign w:val="subscript"/>
          <w:lang w:val="en-US"/>
        </w:rPr>
        <w:t>p</w:t>
      </w:r>
      <w:r w:rsidRPr="00483848">
        <w:rPr>
          <w:rStyle w:val="FontStyle28"/>
          <w:sz w:val="24"/>
          <w:szCs w:val="24"/>
        </w:rPr>
        <w:t xml:space="preserve"> — число принятых рядов светильников.</w:t>
      </w:r>
    </w:p>
    <w:p w14:paraId="589F70A6" w14:textId="77777777" w:rsidR="00E45F35" w:rsidRPr="00483848" w:rsidRDefault="00E45F35" w:rsidP="00483848">
      <w:pPr>
        <w:pStyle w:val="210"/>
        <w:rPr>
          <w:rStyle w:val="FontStyle27"/>
          <w:b w:val="0"/>
          <w:i w:val="0"/>
          <w:sz w:val="24"/>
          <w:szCs w:val="24"/>
        </w:rPr>
      </w:pPr>
      <w:r w:rsidRPr="00483848">
        <w:rPr>
          <w:rStyle w:val="FontStyle28"/>
          <w:sz w:val="24"/>
          <w:szCs w:val="24"/>
        </w:rPr>
        <w:t>Для проверочного расчета общего локализованного и комби</w:t>
      </w:r>
      <w:r w:rsidRPr="00483848">
        <w:rPr>
          <w:rStyle w:val="FontStyle28"/>
          <w:sz w:val="24"/>
          <w:szCs w:val="24"/>
        </w:rPr>
        <w:softHyphen/>
        <w:t xml:space="preserve">нированного </w:t>
      </w:r>
      <w:r w:rsidRPr="00483848">
        <w:rPr>
          <w:rStyle w:val="FontStyle26"/>
          <w:b w:val="0"/>
          <w:sz w:val="24"/>
          <w:szCs w:val="24"/>
        </w:rPr>
        <w:t>освещ</w:t>
      </w:r>
      <w:r w:rsidRPr="00483848">
        <w:rPr>
          <w:rStyle w:val="FontStyle28"/>
          <w:sz w:val="24"/>
          <w:szCs w:val="24"/>
        </w:rPr>
        <w:t>ения, освещения наклонных и вертикальных поверхностей и для проверки расчета равномерного общего ос</w:t>
      </w:r>
      <w:r w:rsidRPr="00483848">
        <w:rPr>
          <w:rStyle w:val="FontStyle28"/>
          <w:sz w:val="24"/>
          <w:szCs w:val="24"/>
        </w:rPr>
        <w:softHyphen/>
        <w:t>вещения горизонтальных поверхностей, когда отраженным све</w:t>
      </w:r>
      <w:r w:rsidRPr="00483848">
        <w:rPr>
          <w:rStyle w:val="FontStyle28"/>
          <w:sz w:val="24"/>
          <w:szCs w:val="24"/>
        </w:rPr>
        <w:softHyphen/>
        <w:t xml:space="preserve">товым потоком можно пренебречь, применяют </w:t>
      </w:r>
      <w:r w:rsidRPr="00483848">
        <w:rPr>
          <w:rStyle w:val="FontStyle27"/>
          <w:sz w:val="24"/>
          <w:szCs w:val="24"/>
        </w:rPr>
        <w:t>точечный метод.</w:t>
      </w:r>
    </w:p>
    <w:p w14:paraId="77B17D53" w14:textId="77777777" w:rsidR="00E45F35" w:rsidRPr="0067709A" w:rsidRDefault="00E45F35" w:rsidP="00E45F35">
      <w:pPr>
        <w:pStyle w:val="a5"/>
        <w:rPr>
          <w:rStyle w:val="FontStyle27"/>
          <w:sz w:val="24"/>
          <w:szCs w:val="24"/>
        </w:rPr>
      </w:pPr>
      <w:r w:rsidRPr="0067709A">
        <w:rPr>
          <w:b w:val="0"/>
          <w:bCs/>
          <w:i/>
          <w:iCs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 wp14:anchorId="005DACB1" wp14:editId="24B6BBB3">
                <wp:extent cx="2170430" cy="1877060"/>
                <wp:effectExtent l="0" t="6350" r="1524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0430" cy="1877060"/>
                          <a:chOff x="10675" y="826"/>
                          <a:chExt cx="3418" cy="29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contrast="6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" y="826"/>
                            <a:ext cx="3029" cy="26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" y="3596"/>
                            <a:ext cx="3418" cy="187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4C2318" w14:textId="77777777" w:rsidR="00031487" w:rsidRPr="003719E0" w:rsidRDefault="00031487" w:rsidP="00E45F35">
                              <w:pPr>
                                <w:rPr>
                                  <w:rStyle w:val="FontStyle30"/>
                                  <w:b w:val="0"/>
                                  <w:bCs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70.9pt;height:147.8pt;mso-position-horizontal-relative:char;mso-position-vertical-relative:line" coordorigin="10675,826" coordsize="3418,295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">
                <v:shape id="Picture 3" o:spid="_x0000_s1027" type="#_x0000_t75" style="position:absolute;left:10843;top:826;width:3029;height:268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jd&#10;icjBAAAA2gAAAA8AAABkcnMvZG93bnJldi54bWxEj0FrAjEUhO8F/0N4Qm81W8HSrkZRUfAk1Ape&#10;H5vnZunmZUnibvz3TUHwOMzMN8xilWwrevKhcazgfVKAIK6cbrhWcP7Zv32CCBFZY+uYFNwpwGo5&#10;ellgqd3A39SfYi0yhEOJCkyMXSllqAxZDBPXEWfv6rzFmKWvpfY4ZLht5bQoPqTFhvOCwY62hqrf&#10;080quJz9Ie025miPV3Jp1q/l/WtQ6nWc1nMQkVJ8hh/tg1Ywhf8r+QbI5R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HjdicjBAAAA2gAAAA8AAAAAAAAAAAAAAAAAnAIAAGRy&#10;cy9kb3ducmV2LnhtbFBLBQYAAAAABAAEAPcAAACKAwAAAAA=&#10;">
                  <v:imagedata r:id="rId16" o:title="" gain="2.5" grayscale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10675;top:3596;width:3418;height:1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jum6xAAA&#10;ANoAAAAPAAAAZHJzL2Rvd25yZXYueG1sRI9Ba8JAFITvQv/D8gq9iG5UEE1dpQiCh0IxsfT6yD6z&#10;SbNv0+yqqb/eLRQ8DjPzDbPa9LYRF+p85VjBZJyAIC6crrhUcMx3owUIH5A1No5JwS952KyfBitM&#10;tbvygS5ZKEWEsE9RgQmhTaX0hSGLfuxa4uidXGcxRNmVUnd4jXDbyGmSzKXFiuOCwZa2horv7GwV&#10;fJw+6307fc/C188wr5emvplhrtTLc//2CiJQHx7h//ZeK5jB35V4A+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I7pusQAAADaAAAADwAAAAAAAAAAAAAAAACXAgAAZHJzL2Rv&#10;d25yZXYueG1sUEsFBgAAAAAEAAQA9QAAAIgDAAAAAA==&#10;" filled="f" strokecolor="white" strokeweight="0">
                  <v:textbox inset="0,0,0,0">
                    <w:txbxContent>
                      <w:p w14:paraId="5F4C2318" w14:textId="77777777" w:rsidR="00031487" w:rsidRPr="003719E0" w:rsidRDefault="00031487" w:rsidP="00E45F35">
                        <w:pPr>
                          <w:rPr>
                            <w:rStyle w:val="FontStyle30"/>
                            <w:b w:val="0"/>
                            <w:bCs w:val="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21BE01" w14:textId="77777777" w:rsidR="00E45F35" w:rsidRPr="0067709A" w:rsidRDefault="00E45F35" w:rsidP="00E45F35">
      <w:pPr>
        <w:pStyle w:val="a5"/>
        <w:rPr>
          <w:rStyle w:val="FontStyle30"/>
          <w:bCs w:val="0"/>
          <w:sz w:val="24"/>
          <w:szCs w:val="24"/>
        </w:rPr>
      </w:pPr>
      <w:r w:rsidRPr="0067709A">
        <w:rPr>
          <w:sz w:val="24"/>
          <w:szCs w:val="24"/>
        </w:rPr>
        <w:t xml:space="preserve">Рисунок </w:t>
      </w:r>
      <w:r w:rsidRPr="0067709A">
        <w:rPr>
          <w:sz w:val="24"/>
          <w:szCs w:val="24"/>
        </w:rPr>
        <w:fldChar w:fldCharType="begin"/>
      </w:r>
      <w:r w:rsidRPr="0067709A">
        <w:rPr>
          <w:sz w:val="24"/>
          <w:szCs w:val="24"/>
        </w:rPr>
        <w:instrText xml:space="preserve"> SEQ Рисунок \* ARABIC </w:instrText>
      </w:r>
      <w:r w:rsidRPr="0067709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67709A">
        <w:rPr>
          <w:sz w:val="24"/>
          <w:szCs w:val="24"/>
        </w:rPr>
        <w:fldChar w:fldCharType="end"/>
      </w:r>
      <w:r w:rsidRPr="0067709A">
        <w:rPr>
          <w:sz w:val="24"/>
          <w:szCs w:val="24"/>
        </w:rPr>
        <w:t xml:space="preserve"> - </w:t>
      </w:r>
      <w:r w:rsidRPr="0067709A">
        <w:rPr>
          <w:rStyle w:val="FontStyle30"/>
          <w:sz w:val="24"/>
          <w:szCs w:val="24"/>
        </w:rPr>
        <w:t>Схема расчета точечным методом</w:t>
      </w:r>
    </w:p>
    <w:p w14:paraId="7C831915" w14:textId="77777777" w:rsidR="00E45F35" w:rsidRPr="00483848" w:rsidRDefault="00E45F35" w:rsidP="00E45F35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>В основу точечного метода положена формула (4) (расчетная схема изображена на рисунке 1):</w:t>
      </w:r>
    </w:p>
    <w:p w14:paraId="4C662A0C" w14:textId="77777777" w:rsidR="00E45F35" w:rsidRPr="0067709A" w:rsidRDefault="00E45F35" w:rsidP="00E45F35">
      <w:pPr>
        <w:pStyle w:val="aa"/>
        <w:rPr>
          <w:rFonts w:cs="Times New Roman"/>
        </w:rPr>
      </w:pPr>
      <w:r w:rsidRPr="0067709A">
        <w:rPr>
          <w:rFonts w:cs="Times New Roman"/>
          <w:position w:val="-22"/>
        </w:rPr>
        <w:object w:dxaOrig="1445" w:dyaOrig="691" w14:anchorId="114B7AC1">
          <v:shape id="_x0000_i1029" type="#_x0000_t75" style="width:1in;height:35pt" o:ole="" filled="t">
            <v:fill color2="black"/>
            <v:imagedata r:id="rId17" o:title=""/>
            <v:textbox inset="0,0,0,0"/>
          </v:shape>
          <o:OLEObject Type="Embed" ProgID="Equation.3" ShapeID="_x0000_i1029" DrawAspect="Content" ObjectID="_1334782992" r:id="rId18"/>
        </w:object>
      </w:r>
      <w:r w:rsidRPr="0067709A">
        <w:rPr>
          <w:rFonts w:cs="Times New Roman"/>
        </w:rPr>
        <w:t>,</w:t>
      </w:r>
      <w:r w:rsidRPr="0067709A">
        <w:rPr>
          <w:rFonts w:cs="Times New Roman"/>
        </w:rPr>
        <w:tab/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MACROBUTTON MTPlaceRef \* MERGEFORMAT 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\h \* MERGEFORMAT 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(</w:instrText>
      </w:r>
      <w:r w:rsidRPr="0067709A">
        <w:rPr>
          <w:rFonts w:cs="Times New Roman"/>
        </w:rPr>
        <w:fldChar w:fldCharType="begin"/>
      </w:r>
      <w:r w:rsidRPr="0067709A">
        <w:rPr>
          <w:rFonts w:cs="Times New Roman"/>
        </w:rPr>
        <w:instrText xml:space="preserve"> SEQ MTEqn \c \* Arabic \* MERGEFORMAT </w:instrText>
      </w:r>
      <w:r w:rsidRPr="0067709A">
        <w:rPr>
          <w:rFonts w:cs="Times New Roman"/>
        </w:rPr>
        <w:fldChar w:fldCharType="separate"/>
      </w:r>
      <w:r>
        <w:rPr>
          <w:rFonts w:cs="Times New Roman"/>
          <w:noProof/>
        </w:rPr>
        <w:instrText>4</w:instrText>
      </w:r>
      <w:r w:rsidRPr="0067709A">
        <w:rPr>
          <w:rFonts w:cs="Times New Roman"/>
        </w:rPr>
        <w:fldChar w:fldCharType="end"/>
      </w:r>
      <w:r w:rsidRPr="0067709A">
        <w:rPr>
          <w:rFonts w:cs="Times New Roman"/>
        </w:rPr>
        <w:instrText>)</w:instrText>
      </w:r>
      <w:r w:rsidRPr="0067709A">
        <w:rPr>
          <w:rFonts w:cs="Times New Roman"/>
        </w:rPr>
        <w:fldChar w:fldCharType="end"/>
      </w:r>
    </w:p>
    <w:p w14:paraId="0667EC19" w14:textId="77777777" w:rsidR="00E45F35" w:rsidRPr="00483848" w:rsidRDefault="00E45F35" w:rsidP="00483848">
      <w:pPr>
        <w:pStyle w:val="210"/>
        <w:rPr>
          <w:rStyle w:val="FontStyle28"/>
          <w:sz w:val="24"/>
          <w:szCs w:val="24"/>
        </w:rPr>
      </w:pPr>
      <w:r w:rsidRPr="00483848">
        <w:rPr>
          <w:rStyle w:val="FontStyle28"/>
          <w:sz w:val="24"/>
          <w:szCs w:val="24"/>
        </w:rPr>
        <w:t xml:space="preserve">где </w:t>
      </w:r>
      <w:r w:rsidRPr="00483848">
        <w:rPr>
          <w:rStyle w:val="FontStyle28"/>
          <w:i/>
          <w:sz w:val="24"/>
          <w:szCs w:val="24"/>
          <w:lang w:val="en-US"/>
        </w:rPr>
        <w:t>I</w:t>
      </w:r>
      <w:r w:rsidRPr="00483848">
        <w:rPr>
          <w:rStyle w:val="FontStyle28"/>
          <w:sz w:val="24"/>
          <w:szCs w:val="24"/>
          <w:vertAlign w:val="subscript"/>
          <w:lang w:val="en-US"/>
        </w:rPr>
        <w:t>α</w:t>
      </w:r>
      <w:r w:rsidRPr="00483848">
        <w:rPr>
          <w:rStyle w:val="FontStyle28"/>
          <w:sz w:val="24"/>
          <w:szCs w:val="24"/>
        </w:rPr>
        <w:t xml:space="preserve"> — сила света в направлении от источника света к расчет</w:t>
      </w:r>
      <w:r w:rsidRPr="00483848">
        <w:rPr>
          <w:rStyle w:val="FontStyle28"/>
          <w:sz w:val="24"/>
          <w:szCs w:val="24"/>
        </w:rPr>
        <w:softHyphen/>
        <w:t xml:space="preserve">ной точке </w:t>
      </w:r>
      <w:r w:rsidRPr="00483848">
        <w:rPr>
          <w:rStyle w:val="FontStyle31"/>
          <w:sz w:val="24"/>
          <w:szCs w:val="24"/>
        </w:rPr>
        <w:t xml:space="preserve">А </w:t>
      </w:r>
      <w:r w:rsidRPr="00483848">
        <w:rPr>
          <w:rStyle w:val="FontStyle28"/>
          <w:sz w:val="24"/>
          <w:szCs w:val="24"/>
        </w:rPr>
        <w:t>рабочей поверхности, кд (определяется по светотех</w:t>
      </w:r>
      <w:r w:rsidRPr="00483848">
        <w:rPr>
          <w:rStyle w:val="FontStyle28"/>
          <w:sz w:val="24"/>
          <w:szCs w:val="24"/>
        </w:rPr>
        <w:softHyphen/>
        <w:t xml:space="preserve">ническим характеристикам источника света и светильника); </w:t>
      </w:r>
      <w:r w:rsidRPr="00483848">
        <w:rPr>
          <w:rStyle w:val="FontStyle28"/>
          <w:i/>
          <w:sz w:val="24"/>
          <w:szCs w:val="24"/>
          <w:lang w:val="en-US"/>
        </w:rPr>
        <w:t>H</w:t>
      </w:r>
      <w:r w:rsidRPr="00483848">
        <w:rPr>
          <w:rStyle w:val="FontStyle28"/>
          <w:sz w:val="24"/>
          <w:szCs w:val="24"/>
        </w:rPr>
        <w:t xml:space="preserve"> — высота подвеса светильника над рабочей поверхностью, м; γ — угол между нормалью к рабочей поверхности и направлением светового потока от источника.</w:t>
      </w:r>
    </w:p>
    <w:p w14:paraId="5BD93779" w14:textId="77777777" w:rsidR="00E45F35" w:rsidRPr="00483848" w:rsidRDefault="00E45F35" w:rsidP="00483848">
      <w:pPr>
        <w:pStyle w:val="210"/>
        <w:rPr>
          <w:rStyle w:val="FontStyle24"/>
          <w:sz w:val="24"/>
          <w:szCs w:val="24"/>
        </w:rPr>
      </w:pPr>
      <w:r w:rsidRPr="00483848">
        <w:rPr>
          <w:rStyle w:val="FontStyle28"/>
          <w:sz w:val="24"/>
          <w:szCs w:val="24"/>
        </w:rPr>
        <w:t>При необходимости расчета освещенности в точке, создавае</w:t>
      </w:r>
      <w:r w:rsidRPr="00483848">
        <w:rPr>
          <w:rStyle w:val="FontStyle28"/>
          <w:sz w:val="24"/>
          <w:szCs w:val="24"/>
        </w:rPr>
        <w:softHyphen/>
        <w:t xml:space="preserve">мой несколькими светильниками, подсчитывают освещенность от каждого из них, а затем полученные значения складывают. Должно выполняться условие </w:t>
      </w:r>
      <w:r w:rsidRPr="00483848">
        <w:rPr>
          <w:rStyle w:val="FontStyle24"/>
          <w:sz w:val="24"/>
          <w:szCs w:val="24"/>
        </w:rPr>
        <w:t>Е</w:t>
      </w:r>
      <w:r w:rsidRPr="00483848">
        <w:rPr>
          <w:rStyle w:val="FontStyle24"/>
          <w:sz w:val="24"/>
          <w:szCs w:val="24"/>
          <w:vertAlign w:val="subscript"/>
        </w:rPr>
        <w:t>Н</w:t>
      </w:r>
      <w:r w:rsidRPr="00483848">
        <w:rPr>
          <w:rStyle w:val="FontStyle24"/>
          <w:sz w:val="24"/>
          <w:szCs w:val="24"/>
        </w:rPr>
        <w:t xml:space="preserve"> ≤ Е</w:t>
      </w:r>
      <w:r w:rsidRPr="00483848">
        <w:rPr>
          <w:rStyle w:val="FontStyle24"/>
          <w:sz w:val="24"/>
          <w:szCs w:val="24"/>
          <w:vertAlign w:val="subscript"/>
          <w:lang w:val="en-US"/>
        </w:rPr>
        <w:t>Σ</w:t>
      </w:r>
      <w:r w:rsidRPr="00483848">
        <w:rPr>
          <w:rStyle w:val="FontStyle24"/>
          <w:sz w:val="24"/>
          <w:szCs w:val="24"/>
        </w:rPr>
        <w:t>.</w:t>
      </w:r>
    </w:p>
    <w:p w14:paraId="3732063B" w14:textId="77777777" w:rsidR="00E45F35" w:rsidRPr="0067709A" w:rsidRDefault="00E45F35" w:rsidP="00E45F35">
      <w:pPr>
        <w:pStyle w:val="ab"/>
      </w:pPr>
      <w:r w:rsidRPr="0067709A">
        <w:t>Проведем расчет и определим тип и мощность используемых ламп для помещения со следующими параметрами:</w:t>
      </w:r>
    </w:p>
    <w:p w14:paraId="1525E725" w14:textId="77777777" w:rsidR="00E45F35" w:rsidRPr="0067709A" w:rsidRDefault="00E45F35" w:rsidP="00E45F35">
      <w:pPr>
        <w:pStyle w:val="ab"/>
        <w:tabs>
          <w:tab w:val="left" w:pos="2700"/>
        </w:tabs>
      </w:pPr>
      <w:r w:rsidRPr="0067709A">
        <w:t>Ширина</w:t>
      </w:r>
      <w:r w:rsidRPr="0067709A">
        <w:tab/>
      </w:r>
      <w:r w:rsidRPr="0067709A">
        <w:rPr>
          <w:rStyle w:val="af"/>
        </w:rPr>
        <w:t>a</w:t>
      </w:r>
      <w:r w:rsidRPr="0067709A">
        <w:t xml:space="preserve"> = </w:t>
      </w:r>
      <w:r w:rsidR="00814A5C">
        <w:t>5</w:t>
      </w:r>
      <w:r w:rsidRPr="0067709A">
        <w:t xml:space="preserve"> м;</w:t>
      </w:r>
    </w:p>
    <w:p w14:paraId="6A212485" w14:textId="77777777" w:rsidR="00E45F35" w:rsidRPr="0067709A" w:rsidRDefault="00E45F35" w:rsidP="00E45F35">
      <w:pPr>
        <w:pStyle w:val="ab"/>
        <w:tabs>
          <w:tab w:val="left" w:pos="2700"/>
        </w:tabs>
      </w:pPr>
      <w:r w:rsidRPr="0067709A">
        <w:t>Длина</w:t>
      </w:r>
      <w:r w:rsidRPr="0067709A">
        <w:tab/>
      </w:r>
      <w:r w:rsidRPr="0067709A">
        <w:rPr>
          <w:rStyle w:val="af"/>
        </w:rPr>
        <w:t>b</w:t>
      </w:r>
      <w:r w:rsidR="00814A5C">
        <w:t xml:space="preserve"> = 8</w:t>
      </w:r>
      <w:r w:rsidRPr="0067709A">
        <w:t xml:space="preserve"> м;</w:t>
      </w:r>
    </w:p>
    <w:p w14:paraId="1482F75B" w14:textId="77777777" w:rsidR="00E45F35" w:rsidRPr="0067709A" w:rsidRDefault="00E45F35" w:rsidP="00E45F35">
      <w:pPr>
        <w:pStyle w:val="ab"/>
        <w:tabs>
          <w:tab w:val="left" w:pos="2700"/>
        </w:tabs>
      </w:pPr>
      <w:r w:rsidRPr="0067709A">
        <w:t>Высота потолков</w:t>
      </w:r>
      <w:r w:rsidRPr="0067709A">
        <w:tab/>
      </w:r>
      <w:r w:rsidRPr="0067709A">
        <w:rPr>
          <w:rStyle w:val="af"/>
        </w:rPr>
        <w:t>h</w:t>
      </w:r>
      <w:r w:rsidRPr="0067709A">
        <w:t xml:space="preserve"> = 4 м;</w:t>
      </w:r>
    </w:p>
    <w:p w14:paraId="7F582D41" w14:textId="77777777" w:rsidR="00E45F35" w:rsidRPr="0067709A" w:rsidRDefault="00E45F35" w:rsidP="00E45F35">
      <w:pPr>
        <w:pStyle w:val="ab"/>
        <w:tabs>
          <w:tab w:val="left" w:pos="2700"/>
        </w:tabs>
      </w:pPr>
      <w:r w:rsidRPr="0067709A">
        <w:t>Высота стола</w:t>
      </w:r>
      <w:r w:rsidRPr="0067709A">
        <w:tab/>
      </w:r>
      <w:proofErr w:type="spellStart"/>
      <w:r w:rsidRPr="0067709A">
        <w:rPr>
          <w:rStyle w:val="af"/>
        </w:rPr>
        <w:t>h</w:t>
      </w:r>
      <w:r w:rsidRPr="0067709A">
        <w:rPr>
          <w:rStyle w:val="af"/>
          <w:vertAlign w:val="subscript"/>
        </w:rPr>
        <w:t>С</w:t>
      </w:r>
      <w:proofErr w:type="spellEnd"/>
      <w:r w:rsidRPr="0067709A">
        <w:t xml:space="preserve"> = 0,8 м;</w:t>
      </w:r>
    </w:p>
    <w:p w14:paraId="74CD1697" w14:textId="77777777" w:rsidR="00E45F35" w:rsidRPr="0067709A" w:rsidRDefault="00E45F35" w:rsidP="00E45F35">
      <w:pPr>
        <w:pStyle w:val="ab"/>
        <w:tabs>
          <w:tab w:val="left" w:pos="2700"/>
        </w:tabs>
        <w:spacing w:before="240"/>
      </w:pPr>
      <w:r w:rsidRPr="0067709A">
        <w:t>Высота подвеса</w:t>
      </w:r>
      <w:r w:rsidRPr="0067709A">
        <w:tab/>
      </w:r>
      <w:proofErr w:type="spellStart"/>
      <w:r w:rsidRPr="0067709A">
        <w:rPr>
          <w:rStyle w:val="af"/>
        </w:rPr>
        <w:t>h</w:t>
      </w:r>
      <w:r w:rsidRPr="0067709A">
        <w:rPr>
          <w:rStyle w:val="af"/>
          <w:vertAlign w:val="subscript"/>
        </w:rPr>
        <w:t>р</w:t>
      </w:r>
      <w:proofErr w:type="spellEnd"/>
      <w:r w:rsidRPr="0067709A">
        <w:t xml:space="preserve"> = </w:t>
      </w:r>
      <w:r w:rsidRPr="0067709A">
        <w:rPr>
          <w:rStyle w:val="af"/>
        </w:rPr>
        <w:t xml:space="preserve">h – </w:t>
      </w:r>
      <w:proofErr w:type="spellStart"/>
      <w:r w:rsidRPr="0067709A">
        <w:rPr>
          <w:rStyle w:val="af"/>
        </w:rPr>
        <w:t>h</w:t>
      </w:r>
      <w:r w:rsidRPr="0067709A">
        <w:rPr>
          <w:rStyle w:val="af"/>
          <w:vertAlign w:val="subscript"/>
        </w:rPr>
        <w:t>С</w:t>
      </w:r>
      <w:proofErr w:type="spellEnd"/>
      <w:r w:rsidRPr="0067709A">
        <w:t xml:space="preserve"> = 3,2 м.</w:t>
      </w:r>
    </w:p>
    <w:p w14:paraId="7AE881FB" w14:textId="77777777" w:rsidR="00E45F35" w:rsidRPr="0067709A" w:rsidRDefault="00E45F35" w:rsidP="00E45F35">
      <w:pPr>
        <w:pStyle w:val="ab"/>
      </w:pPr>
      <w:r w:rsidRPr="0067709A">
        <w:t>Этапы расчета:</w:t>
      </w:r>
    </w:p>
    <w:p w14:paraId="44CF8660" w14:textId="77777777" w:rsidR="00E45F35" w:rsidRDefault="00E45F35" w:rsidP="00E45F35">
      <w:pPr>
        <w:pStyle w:val="a"/>
        <w:numPr>
          <w:ilvl w:val="0"/>
          <w:numId w:val="8"/>
        </w:numPr>
      </w:pPr>
      <w:r w:rsidRPr="0067709A">
        <w:t>Вычислим индекс помещения:</w:t>
      </w:r>
    </w:p>
    <w:p w14:paraId="6862E504" w14:textId="77777777" w:rsidR="00E45F35" w:rsidRPr="0067709A" w:rsidRDefault="00814A5C" w:rsidP="00814A5C">
      <w:pPr>
        <w:pStyle w:val="a"/>
        <w:numPr>
          <w:ilvl w:val="0"/>
          <w:numId w:val="0"/>
        </w:numPr>
        <w:ind w:left="907"/>
        <w:jc w:val="center"/>
      </w:pPr>
      <m:oMath>
        <m:r>
          <w:rPr>
            <w:rFonts w:ascii="Cambria Math" w:hAnsi="Cambria Math"/>
            <w:sz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5*8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3,2*(5+8)</m:t>
            </m:r>
          </m:den>
        </m:f>
        <m:r>
          <w:rPr>
            <w:rFonts w:ascii="Cambria Math" w:hAnsi="Cambria Math"/>
          </w:rPr>
          <m:t xml:space="preserve">=0,9614 </m:t>
        </m:r>
      </m:oMath>
      <w:r w:rsidR="00E45F35" w:rsidRPr="0067709A">
        <w:tab/>
      </w:r>
      <w:r w:rsidR="00E45F35" w:rsidRPr="0067709A">
        <w:tab/>
      </w:r>
      <w:r w:rsidR="00E45F35" w:rsidRPr="0067709A">
        <w:fldChar w:fldCharType="begin"/>
      </w:r>
      <w:r w:rsidR="00E45F35" w:rsidRPr="0067709A">
        <w:instrText xml:space="preserve"> MACROBUTTON MTPlaceRef \* MERGEFORMAT </w:instrText>
      </w:r>
      <w:r w:rsidR="00E45F35" w:rsidRPr="0067709A">
        <w:fldChar w:fldCharType="begin"/>
      </w:r>
      <w:r w:rsidR="00E45F35" w:rsidRPr="0067709A">
        <w:instrText xml:space="preserve"> SEQ MTEqn \h \* MERGEFORMAT </w:instrText>
      </w:r>
      <w:r w:rsidR="00E45F35" w:rsidRPr="0067709A">
        <w:fldChar w:fldCharType="end"/>
      </w:r>
      <w:r w:rsidR="00E45F35" w:rsidRPr="0067709A">
        <w:instrText>(</w:instrText>
      </w:r>
      <w:fldSimple w:instr=" SEQ MTChap \c \* Arabic \* MERGEFORMAT ">
        <w:r w:rsidR="00E45F35">
          <w:rPr>
            <w:noProof/>
          </w:rPr>
          <w:instrText>0</w:instrText>
        </w:r>
      </w:fldSimple>
      <w:r w:rsidR="00E45F35" w:rsidRPr="0067709A">
        <w:instrText>.</w:instrText>
      </w:r>
      <w:fldSimple w:instr=" SEQ MTEqn \c \* Arabic \* MERGEFORMAT ">
        <w:r w:rsidR="00E45F35">
          <w:rPr>
            <w:noProof/>
          </w:rPr>
          <w:instrText>5</w:instrText>
        </w:r>
      </w:fldSimple>
      <w:r w:rsidR="00E45F35" w:rsidRPr="0067709A">
        <w:instrText>)</w:instrText>
      </w:r>
      <w:r w:rsidR="00E45F35" w:rsidRPr="0067709A">
        <w:fldChar w:fldCharType="end"/>
      </w:r>
    </w:p>
    <w:p w14:paraId="34F8C9FB" w14:textId="77777777" w:rsidR="00E45F35" w:rsidRPr="0067709A" w:rsidRDefault="00E45F35" w:rsidP="00E45F35">
      <w:pPr>
        <w:pStyle w:val="a"/>
      </w:pPr>
      <w:r w:rsidRPr="0067709A">
        <w:t xml:space="preserve">Число светильников </w:t>
      </w:r>
      <w:r w:rsidRPr="0067709A">
        <w:rPr>
          <w:lang w:val="en-US"/>
        </w:rPr>
        <w:t>N</w:t>
      </w:r>
      <w:r w:rsidRPr="0067709A">
        <w:t xml:space="preserve"> определим исходя из того, что будет установлено 3 ряда светильников по два светильника в ряду:</w:t>
      </w:r>
    </w:p>
    <w:p w14:paraId="476981DE" w14:textId="77777777" w:rsidR="00E45F35" w:rsidRPr="0067709A" w:rsidRDefault="00E45F35" w:rsidP="00E45F35">
      <w:pPr>
        <w:pStyle w:val="MTDisplayEquation"/>
      </w:pPr>
      <w:r w:rsidRPr="0067709A">
        <w:tab/>
      </w:r>
      <w:r w:rsidRPr="0067709A">
        <w:rPr>
          <w:noProof/>
          <w:position w:val="-6"/>
          <w:lang w:val="en-US"/>
        </w:rPr>
        <w:drawing>
          <wp:inline distT="0" distB="0" distL="0" distR="0" wp14:anchorId="17B0ECDF" wp14:editId="797BE7AC">
            <wp:extent cx="7715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>шт.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 w:rsidRPr="0067709A">
        <w:instrText>)</w:instrText>
      </w:r>
      <w:r w:rsidRPr="0067709A">
        <w:fldChar w:fldCharType="end"/>
      </w:r>
    </w:p>
    <w:p w14:paraId="35A7F9C4" w14:textId="77777777" w:rsidR="00E45F35" w:rsidRPr="0067709A" w:rsidRDefault="00E45F35" w:rsidP="00E45F35">
      <w:pPr>
        <w:pStyle w:val="a"/>
      </w:pPr>
      <w:r w:rsidRPr="0067709A">
        <w:t>Определим коэффициент использования светового потока по таблицам, приводимым в СНиП 23-05-95, как:</w:t>
      </w:r>
    </w:p>
    <w:p w14:paraId="08259F0F" w14:textId="77777777" w:rsidR="00E45F35" w:rsidRDefault="00E45F35" w:rsidP="00E45F35">
      <w:pPr>
        <w:pStyle w:val="MTDisplayEquation"/>
      </w:pPr>
      <w:r w:rsidRPr="0067709A">
        <w:tab/>
      </w:r>
      <w:r w:rsidRPr="0067709A">
        <w:rPr>
          <w:noProof/>
          <w:position w:val="-10"/>
          <w:lang w:val="en-US"/>
        </w:rPr>
        <w:drawing>
          <wp:inline distT="0" distB="0" distL="0" distR="0" wp14:anchorId="2173A853" wp14:editId="6D0D2EEC">
            <wp:extent cx="49530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 w:rsidRPr="0067709A">
        <w:instrText>)</w:instrText>
      </w:r>
      <w:r w:rsidRPr="0067709A">
        <w:fldChar w:fldCharType="end"/>
      </w:r>
    </w:p>
    <w:p w14:paraId="2653C789" w14:textId="77777777" w:rsidR="00E45F35" w:rsidRPr="0067709A" w:rsidRDefault="00E45F35" w:rsidP="00E45F35">
      <w:pPr>
        <w:pStyle w:val="210"/>
        <w:numPr>
          <w:ilvl w:val="0"/>
          <w:numId w:val="5"/>
        </w:numPr>
        <w:rPr>
          <w:rStyle w:val="FontStyle28"/>
        </w:rPr>
      </w:pPr>
      <w:r w:rsidRPr="0067709A">
        <w:rPr>
          <w:rStyle w:val="FontStyle28"/>
        </w:rPr>
        <w:t xml:space="preserve">коэффициента отражения потолка </w:t>
      </w:r>
      <w:proofErr w:type="spellStart"/>
      <w:r w:rsidRPr="0067709A">
        <w:rPr>
          <w:rStyle w:val="FontStyle28"/>
        </w:rPr>
        <w:t>ρ</w:t>
      </w:r>
      <w:r w:rsidRPr="0067709A">
        <w:rPr>
          <w:rStyle w:val="FontStyle28"/>
          <w:vertAlign w:val="subscript"/>
        </w:rPr>
        <w:t>п</w:t>
      </w:r>
      <w:proofErr w:type="spellEnd"/>
      <w:r w:rsidRPr="0067709A">
        <w:rPr>
          <w:rStyle w:val="FontStyle28"/>
          <w:vertAlign w:val="subscript"/>
        </w:rPr>
        <w:t xml:space="preserve"> </w:t>
      </w:r>
      <w:r w:rsidRPr="0067709A">
        <w:rPr>
          <w:rStyle w:val="FontStyle28"/>
        </w:rPr>
        <w:t xml:space="preserve">= </w:t>
      </w:r>
      <w:r w:rsidRPr="0067709A">
        <w:t>70%</w:t>
      </w:r>
      <w:r w:rsidRPr="0067709A">
        <w:rPr>
          <w:rStyle w:val="FontStyle28"/>
        </w:rPr>
        <w:t>;</w:t>
      </w:r>
    </w:p>
    <w:p w14:paraId="771A9860" w14:textId="77777777" w:rsidR="00E45F35" w:rsidRPr="0067709A" w:rsidRDefault="00E45F35" w:rsidP="00E45F35">
      <w:pPr>
        <w:pStyle w:val="210"/>
        <w:numPr>
          <w:ilvl w:val="0"/>
          <w:numId w:val="5"/>
        </w:numPr>
        <w:rPr>
          <w:rStyle w:val="FontStyle28"/>
        </w:rPr>
      </w:pPr>
      <w:r w:rsidRPr="0067709A">
        <w:rPr>
          <w:rStyle w:val="FontStyle28"/>
        </w:rPr>
        <w:t xml:space="preserve">коэффициента отражения стен </w:t>
      </w:r>
      <w:proofErr w:type="spellStart"/>
      <w:r w:rsidRPr="0067709A">
        <w:rPr>
          <w:rStyle w:val="FontStyle28"/>
        </w:rPr>
        <w:t>ρ</w:t>
      </w:r>
      <w:r w:rsidRPr="0067709A">
        <w:rPr>
          <w:rStyle w:val="FontStyle28"/>
          <w:vertAlign w:val="subscript"/>
        </w:rPr>
        <w:t>с</w:t>
      </w:r>
      <w:proofErr w:type="spellEnd"/>
      <w:r w:rsidRPr="0067709A">
        <w:rPr>
          <w:rStyle w:val="FontStyle28"/>
        </w:rPr>
        <w:t xml:space="preserve"> = 50%;</w:t>
      </w:r>
    </w:p>
    <w:p w14:paraId="52549143" w14:textId="77777777" w:rsidR="00E45F35" w:rsidRPr="0067709A" w:rsidRDefault="00E45F35" w:rsidP="00E45F35">
      <w:pPr>
        <w:pStyle w:val="a"/>
      </w:pPr>
      <w:r w:rsidRPr="0067709A">
        <w:t>Определим общий необходимый световой поток при условиях:</w:t>
      </w:r>
    </w:p>
    <w:p w14:paraId="115590E2" w14:textId="77777777" w:rsidR="00E45F35" w:rsidRPr="0067709A" w:rsidRDefault="00E45F35" w:rsidP="00E45F35">
      <w:pPr>
        <w:pStyle w:val="ab"/>
      </w:pPr>
      <w:r w:rsidRPr="0067709A">
        <w:t xml:space="preserve">Коэффициент неравномерности освещения для люминесцентных ламп </w:t>
      </w:r>
      <w:r w:rsidRPr="0067709A">
        <w:rPr>
          <w:lang w:val="en-US"/>
        </w:rPr>
        <w:t>z</w:t>
      </w:r>
      <w:r w:rsidRPr="0067709A">
        <w:t xml:space="preserve"> = 1,1;</w:t>
      </w:r>
    </w:p>
    <w:p w14:paraId="1AA3E3E7" w14:textId="77777777" w:rsidR="00E45F35" w:rsidRPr="0067709A" w:rsidRDefault="00E45F35" w:rsidP="00E45F35">
      <w:pPr>
        <w:pStyle w:val="ab"/>
      </w:pPr>
      <w:r w:rsidRPr="0067709A">
        <w:t xml:space="preserve">Нормированная минимально-допустимая освещенность для общего освещения равна </w:t>
      </w:r>
      <w:r w:rsidRPr="0067709A">
        <w:rPr>
          <w:lang w:val="en-US"/>
        </w:rPr>
        <w:t>E</w:t>
      </w:r>
      <w:r w:rsidRPr="0067709A">
        <w:rPr>
          <w:vertAlign w:val="subscript"/>
        </w:rPr>
        <w:t>Н</w:t>
      </w:r>
      <w:r w:rsidRPr="0067709A">
        <w:t xml:space="preserve"> = 300 </w:t>
      </w:r>
      <w:proofErr w:type="spellStart"/>
      <w:r w:rsidRPr="0067709A">
        <w:t>лк</w:t>
      </w:r>
      <w:proofErr w:type="spellEnd"/>
      <w:r w:rsidRPr="0067709A">
        <w:t>;</w:t>
      </w:r>
    </w:p>
    <w:p w14:paraId="1C6AD86E" w14:textId="77777777" w:rsidR="00E45F35" w:rsidRPr="0067709A" w:rsidRDefault="00E45F35" w:rsidP="00E45F35">
      <w:pPr>
        <w:pStyle w:val="ab"/>
      </w:pPr>
      <w:r w:rsidRPr="0067709A">
        <w:t>Площадь помещения</w:t>
      </w:r>
      <w:r w:rsidR="00814A5C">
        <w:t xml:space="preserve"> </w:t>
      </w:r>
      <m:oMath>
        <m:r>
          <w:rPr>
            <w:rFonts w:ascii="Cambria Math" w:hAnsi="Cambria Math"/>
          </w:rPr>
          <m:t xml:space="preserve">S=a*b=5*8=40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814A5C">
        <w:t>;</w:t>
      </w:r>
    </w:p>
    <w:p w14:paraId="49FDC0B0" w14:textId="77777777" w:rsidR="00E45F35" w:rsidRDefault="00E45F35" w:rsidP="00E45F35">
      <w:pPr>
        <w:pStyle w:val="ab"/>
      </w:pPr>
      <w:r w:rsidRPr="0067709A">
        <w:t xml:space="preserve">Коэффициент запаса согласно рекомендуемым в нормативах СанПиН 2.2.2/2.4.1340-03 – </w:t>
      </w:r>
      <w:r w:rsidRPr="0067709A">
        <w:rPr>
          <w:lang w:val="en-US"/>
        </w:rPr>
        <w:t>K</w:t>
      </w:r>
      <w:r w:rsidRPr="0067709A">
        <w:rPr>
          <w:vertAlign w:val="subscript"/>
        </w:rPr>
        <w:t>З</w:t>
      </w:r>
      <w:r w:rsidRPr="0067709A">
        <w:t xml:space="preserve"> = 1,4;</w:t>
      </w:r>
    </w:p>
    <w:p w14:paraId="26D5F9C7" w14:textId="20B022C0" w:rsidR="00E45F35" w:rsidRPr="0067709A" w:rsidRDefault="004A5050" w:rsidP="004A5050">
      <w:pPr>
        <w:pStyle w:val="ab"/>
        <w:jc w:val="center"/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Ф</m:t>
            </m:r>
          </m:e>
          <m:sub>
            <m:r>
              <w:rPr>
                <w:rFonts w:ascii="Cambria Math" w:hAnsi="Cambria Math"/>
                <w:sz w:val="32"/>
              </w:rPr>
              <m:t>осв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1,1*300*40*1,4</m:t>
            </m:r>
          </m:num>
          <m:den>
            <m:r>
              <w:rPr>
                <w:rFonts w:ascii="Cambria Math" w:hAnsi="Cambria Math"/>
                <w:sz w:val="32"/>
              </w:rPr>
              <m:t>0,4</m:t>
            </m:r>
          </m:den>
        </m:f>
        <m:r>
          <w:rPr>
            <w:rFonts w:ascii="Cambria Math" w:hAnsi="Cambria Math"/>
            <w:sz w:val="32"/>
          </w:rPr>
          <m:t>=46200 лм</m:t>
        </m:r>
      </m:oMath>
      <w:r w:rsidR="00E45F35" w:rsidRPr="0067709A">
        <w:tab/>
      </w:r>
      <w:r w:rsidR="00E45F35" w:rsidRPr="0067709A">
        <w:fldChar w:fldCharType="begin"/>
      </w:r>
      <w:r w:rsidR="00E45F35" w:rsidRPr="0067709A">
        <w:instrText xml:space="preserve"> MACROBUTTON MTPlaceRef \* MERGEFORMAT </w:instrText>
      </w:r>
      <w:r w:rsidR="00E45F35" w:rsidRPr="0067709A">
        <w:fldChar w:fldCharType="begin"/>
      </w:r>
      <w:r w:rsidR="00E45F35" w:rsidRPr="0067709A">
        <w:instrText xml:space="preserve"> SEQ MTEqn \h \* MERGEFORMAT </w:instrText>
      </w:r>
      <w:r w:rsidR="00E45F35" w:rsidRPr="0067709A">
        <w:fldChar w:fldCharType="end"/>
      </w:r>
      <w:r w:rsidR="00E45F35" w:rsidRPr="0067709A">
        <w:instrText>(</w:instrText>
      </w:r>
      <w:fldSimple w:instr=" SEQ MTChap \c \* Arabic \* MERGEFORMAT ">
        <w:r w:rsidR="00E45F35">
          <w:rPr>
            <w:noProof/>
          </w:rPr>
          <w:instrText>0</w:instrText>
        </w:r>
      </w:fldSimple>
      <w:r w:rsidR="00E45F35" w:rsidRPr="0067709A">
        <w:instrText>.</w:instrText>
      </w:r>
      <w:fldSimple w:instr=" SEQ MTEqn \c \* Arabic \* MERGEFORMAT ">
        <w:r w:rsidR="00E45F35">
          <w:rPr>
            <w:noProof/>
          </w:rPr>
          <w:instrText>8</w:instrText>
        </w:r>
      </w:fldSimple>
      <w:r w:rsidR="00E45F35" w:rsidRPr="0067709A">
        <w:instrText>)</w:instrText>
      </w:r>
      <w:r w:rsidR="00E45F35" w:rsidRPr="0067709A">
        <w:fldChar w:fldCharType="end"/>
      </w:r>
    </w:p>
    <w:p w14:paraId="79DC18F6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Нормативы освещенности для видов зрительных работ</w:t>
      </w:r>
    </w:p>
    <w:tbl>
      <w:tblPr>
        <w:tblStyle w:val="ad"/>
        <w:tblW w:w="5000" w:type="pct"/>
        <w:tblLayout w:type="fixed"/>
        <w:tblLook w:val="01E0" w:firstRow="1" w:lastRow="1" w:firstColumn="1" w:lastColumn="1" w:noHBand="0" w:noVBand="0"/>
      </w:tblPr>
      <w:tblGrid>
        <w:gridCol w:w="2050"/>
        <w:gridCol w:w="1657"/>
        <w:gridCol w:w="1439"/>
        <w:gridCol w:w="1079"/>
        <w:gridCol w:w="1978"/>
        <w:gridCol w:w="1362"/>
      </w:tblGrid>
      <w:tr w:rsidR="00E45F35" w:rsidRPr="0067709A" w14:paraId="1CF2057C" w14:textId="77777777" w:rsidTr="0048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2" w:type="pct"/>
            <w:vMerge w:val="restart"/>
          </w:tcPr>
          <w:p w14:paraId="0BB69520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Характеристика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b/>
                <w:sz w:val="24"/>
                <w:szCs w:val="24"/>
              </w:rPr>
              <w:br/>
            </w:r>
            <w:r w:rsidRPr="0067709A">
              <w:rPr>
                <w:rFonts w:hint="eastAsia"/>
                <w:b/>
                <w:sz w:val="24"/>
                <w:szCs w:val="24"/>
              </w:rPr>
              <w:t>зрительной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работы</w:t>
            </w:r>
          </w:p>
        </w:tc>
        <w:tc>
          <w:tcPr>
            <w:tcW w:w="866" w:type="pct"/>
            <w:vMerge w:val="restart"/>
          </w:tcPr>
          <w:p w14:paraId="7683948F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Р</w:t>
            </w:r>
            <w:r w:rsidRPr="0067709A">
              <w:rPr>
                <w:rFonts w:hint="eastAsia"/>
                <w:b/>
                <w:sz w:val="24"/>
                <w:szCs w:val="24"/>
              </w:rPr>
              <w:t>азмер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</w:p>
          <w:p w14:paraId="30E72B09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объекта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различения</w:t>
            </w:r>
            <w:r w:rsidRPr="0067709A">
              <w:rPr>
                <w:b/>
                <w:sz w:val="24"/>
                <w:szCs w:val="24"/>
              </w:rPr>
              <w:t xml:space="preserve">, </w:t>
            </w:r>
            <w:r w:rsidRPr="0067709A">
              <w:rPr>
                <w:rFonts w:hint="eastAsia"/>
                <w:b/>
                <w:sz w:val="24"/>
                <w:szCs w:val="24"/>
              </w:rPr>
              <w:t>мм</w:t>
            </w:r>
          </w:p>
        </w:tc>
        <w:tc>
          <w:tcPr>
            <w:tcW w:w="752" w:type="pct"/>
            <w:vMerge w:val="restart"/>
          </w:tcPr>
          <w:p w14:paraId="2F6AC021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rFonts w:hint="eastAsia"/>
                <w:b/>
                <w:sz w:val="24"/>
                <w:szCs w:val="24"/>
              </w:rPr>
              <w:t>Контраст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объекта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с</w:t>
            </w:r>
            <w:r w:rsidRPr="0067709A">
              <w:rPr>
                <w:b/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b/>
                <w:sz w:val="24"/>
                <w:szCs w:val="24"/>
              </w:rPr>
              <w:t>фоном</w:t>
            </w:r>
          </w:p>
        </w:tc>
        <w:tc>
          <w:tcPr>
            <w:tcW w:w="564" w:type="pct"/>
            <w:vMerge w:val="restart"/>
          </w:tcPr>
          <w:p w14:paraId="2D596CE2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Фон</w:t>
            </w:r>
          </w:p>
        </w:tc>
        <w:tc>
          <w:tcPr>
            <w:tcW w:w="1746" w:type="pct"/>
            <w:gridSpan w:val="2"/>
          </w:tcPr>
          <w:p w14:paraId="5AB2EB19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 xml:space="preserve">Освещенность, </w:t>
            </w:r>
            <w:proofErr w:type="spellStart"/>
            <w:r w:rsidRPr="0067709A">
              <w:rPr>
                <w:b/>
                <w:sz w:val="24"/>
                <w:szCs w:val="24"/>
              </w:rPr>
              <w:t>лк</w:t>
            </w:r>
            <w:proofErr w:type="spellEnd"/>
          </w:p>
        </w:tc>
      </w:tr>
      <w:tr w:rsidR="00E45F35" w:rsidRPr="0067709A" w14:paraId="39609AFF" w14:textId="77777777" w:rsidTr="00483848">
        <w:tc>
          <w:tcPr>
            <w:tcW w:w="1072" w:type="pct"/>
            <w:vMerge/>
          </w:tcPr>
          <w:p w14:paraId="0BC93300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866" w:type="pct"/>
            <w:vMerge/>
          </w:tcPr>
          <w:p w14:paraId="40B64F62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752" w:type="pct"/>
            <w:vMerge/>
          </w:tcPr>
          <w:p w14:paraId="2D1027E9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564" w:type="pct"/>
            <w:vMerge/>
          </w:tcPr>
          <w:p w14:paraId="5FD7F028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</w:p>
        </w:tc>
        <w:tc>
          <w:tcPr>
            <w:tcW w:w="1034" w:type="pct"/>
          </w:tcPr>
          <w:p w14:paraId="7A25188D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>Комбинирован</w:t>
            </w:r>
            <w:r w:rsidRPr="0067709A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7709A">
              <w:rPr>
                <w:b/>
                <w:sz w:val="24"/>
                <w:szCs w:val="24"/>
              </w:rPr>
              <w:t>ное</w:t>
            </w:r>
            <w:proofErr w:type="spellEnd"/>
            <w:r w:rsidRPr="0067709A">
              <w:rPr>
                <w:b/>
                <w:sz w:val="24"/>
                <w:szCs w:val="24"/>
              </w:rPr>
              <w:t xml:space="preserve"> освещение</w:t>
            </w:r>
          </w:p>
        </w:tc>
        <w:tc>
          <w:tcPr>
            <w:tcW w:w="712" w:type="pct"/>
          </w:tcPr>
          <w:p w14:paraId="7C2BDA3F" w14:textId="77777777" w:rsidR="00E45F35" w:rsidRPr="0067709A" w:rsidRDefault="00E45F35" w:rsidP="00483848">
            <w:pPr>
              <w:pStyle w:val="af3"/>
              <w:rPr>
                <w:b/>
                <w:sz w:val="24"/>
                <w:szCs w:val="24"/>
              </w:rPr>
            </w:pPr>
            <w:r w:rsidRPr="0067709A">
              <w:rPr>
                <w:b/>
                <w:sz w:val="24"/>
                <w:szCs w:val="24"/>
              </w:rPr>
              <w:t xml:space="preserve">Общее </w:t>
            </w:r>
            <w:proofErr w:type="spellStart"/>
            <w:r w:rsidRPr="0067709A">
              <w:rPr>
                <w:b/>
                <w:sz w:val="24"/>
                <w:szCs w:val="24"/>
              </w:rPr>
              <w:t>освеще</w:t>
            </w:r>
            <w:proofErr w:type="spellEnd"/>
            <w:r w:rsidRPr="0067709A">
              <w:rPr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67709A">
              <w:rPr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E45F35" w:rsidRPr="0067709A" w14:paraId="6C2973C0" w14:textId="77777777" w:rsidTr="00483848">
        <w:tc>
          <w:tcPr>
            <w:tcW w:w="1072" w:type="pct"/>
          </w:tcPr>
          <w:p w14:paraId="4A270912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высокой</w:t>
            </w:r>
            <w:r w:rsidRPr="0067709A">
              <w:rPr>
                <w:sz w:val="24"/>
                <w:szCs w:val="24"/>
              </w:rPr>
              <w:t xml:space="preserve"> </w:t>
            </w:r>
            <w:r w:rsidRPr="0067709A">
              <w:rPr>
                <w:rFonts w:hint="eastAsia"/>
                <w:sz w:val="24"/>
                <w:szCs w:val="24"/>
              </w:rPr>
              <w:t>точности</w:t>
            </w:r>
          </w:p>
        </w:tc>
        <w:tc>
          <w:tcPr>
            <w:tcW w:w="866" w:type="pct"/>
          </w:tcPr>
          <w:p w14:paraId="5693C89C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0,3–0,5</w:t>
            </w:r>
          </w:p>
        </w:tc>
        <w:tc>
          <w:tcPr>
            <w:tcW w:w="752" w:type="pct"/>
          </w:tcPr>
          <w:p w14:paraId="7E83F70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малый</w:t>
            </w:r>
          </w:p>
        </w:tc>
        <w:tc>
          <w:tcPr>
            <w:tcW w:w="564" w:type="pct"/>
          </w:tcPr>
          <w:p w14:paraId="27A929D4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rFonts w:hint="eastAsia"/>
                <w:sz w:val="24"/>
                <w:szCs w:val="24"/>
              </w:rPr>
              <w:t>средний</w:t>
            </w:r>
          </w:p>
        </w:tc>
        <w:tc>
          <w:tcPr>
            <w:tcW w:w="1034" w:type="pct"/>
          </w:tcPr>
          <w:p w14:paraId="1FB672C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1000</w:t>
            </w:r>
          </w:p>
        </w:tc>
        <w:tc>
          <w:tcPr>
            <w:tcW w:w="712" w:type="pct"/>
          </w:tcPr>
          <w:p w14:paraId="355DD7B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300</w:t>
            </w:r>
          </w:p>
        </w:tc>
      </w:tr>
    </w:tbl>
    <w:p w14:paraId="0D4A78A6" w14:textId="77777777" w:rsidR="00E45F35" w:rsidRDefault="00E45F35" w:rsidP="00E45F35">
      <w:pPr>
        <w:pStyle w:val="a"/>
      </w:pPr>
      <w:r w:rsidRPr="0067709A">
        <w:t>Определим световой поток, приходящийся на один светильник (</w:t>
      </w:r>
      <w:r w:rsidRPr="0067709A">
        <w:rPr>
          <w:i/>
          <w:lang w:val="en-US"/>
        </w:rPr>
        <w:t>N</w:t>
      </w:r>
      <w:r w:rsidRPr="0067709A">
        <w:rPr>
          <w:i/>
        </w:rPr>
        <w:t xml:space="preserve"> =6</w:t>
      </w:r>
      <w:r w:rsidRPr="0067709A">
        <w:t>):</w:t>
      </w:r>
    </w:p>
    <w:p w14:paraId="7D03415B" w14:textId="31145E7E" w:rsidR="00E45F35" w:rsidRPr="0067709A" w:rsidRDefault="004A5050" w:rsidP="004A5050">
      <w:pPr>
        <w:pStyle w:val="a"/>
        <w:numPr>
          <w:ilvl w:val="0"/>
          <w:numId w:val="0"/>
        </w:numPr>
        <w:ind w:left="90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осв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46200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=7700 лм</m:t>
          </m:r>
        </m:oMath>
      </m:oMathPara>
    </w:p>
    <w:p w14:paraId="00EF4416" w14:textId="77777777" w:rsidR="00E45F35" w:rsidRDefault="00E45F35" w:rsidP="00E45F35">
      <w:pPr>
        <w:pStyle w:val="a"/>
      </w:pPr>
      <w:r w:rsidRPr="0067709A">
        <w:t>Определим световой поток, приходящийся на одну лампу (в применяемых светильниках используется две лампы):</w:t>
      </w:r>
    </w:p>
    <w:p w14:paraId="7613B590" w14:textId="1AEBDB92" w:rsidR="00E45F35" w:rsidRPr="0067709A" w:rsidRDefault="004A5050" w:rsidP="004A5050">
      <w:pPr>
        <w:pStyle w:val="a"/>
        <w:numPr>
          <w:ilvl w:val="0"/>
          <w:numId w:val="0"/>
        </w:numPr>
        <w:ind w:left="90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7700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=3850 лм</m:t>
          </m:r>
        </m:oMath>
      </m:oMathPara>
    </w:p>
    <w:p w14:paraId="6D2950A5" w14:textId="77777777" w:rsidR="00E45F35" w:rsidRPr="0067709A" w:rsidRDefault="00E45F35" w:rsidP="00E45F35">
      <w:pPr>
        <w:pStyle w:val="a"/>
      </w:pPr>
      <w:r w:rsidRPr="0067709A">
        <w:t>Определим тип лампы по таблице:</w:t>
      </w:r>
      <w:bookmarkStart w:id="10" w:name="MTReference"/>
      <w:bookmarkEnd w:id="10"/>
    </w:p>
    <w:p w14:paraId="6507AE91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Световой поток наиболее распространенных люминесцентных ламп напряжением 220 В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1367"/>
        <w:gridCol w:w="1366"/>
        <w:gridCol w:w="1366"/>
        <w:gridCol w:w="1366"/>
        <w:gridCol w:w="1366"/>
        <w:gridCol w:w="1367"/>
        <w:gridCol w:w="1367"/>
      </w:tblGrid>
      <w:tr w:rsidR="00E45F35" w:rsidRPr="0067709A" w14:paraId="6E5335BE" w14:textId="77777777" w:rsidTr="0048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7" w:type="dxa"/>
            <w:vMerge w:val="restart"/>
          </w:tcPr>
          <w:p w14:paraId="72C0EEC7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Тип лампы</w:t>
            </w:r>
          </w:p>
        </w:tc>
        <w:tc>
          <w:tcPr>
            <w:tcW w:w="8204" w:type="dxa"/>
            <w:gridSpan w:val="6"/>
          </w:tcPr>
          <w:p w14:paraId="6E953D07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Световой поток, лм, при мощности, Вт</w:t>
            </w:r>
          </w:p>
        </w:tc>
      </w:tr>
      <w:tr w:rsidR="00E45F35" w:rsidRPr="0067709A" w14:paraId="1C4426C6" w14:textId="77777777" w:rsidTr="00483848">
        <w:tc>
          <w:tcPr>
            <w:tcW w:w="1367" w:type="dxa"/>
            <w:vMerge/>
          </w:tcPr>
          <w:p w14:paraId="0941B223" w14:textId="77777777" w:rsidR="00E45F35" w:rsidRPr="0067709A" w:rsidRDefault="00E45F35" w:rsidP="00483848">
            <w:pPr>
              <w:pStyle w:val="af3"/>
              <w:spacing w:before="120" w:after="120" w:line="360" w:lineRule="auto"/>
              <w:rPr>
                <w:rStyle w:val="af1"/>
                <w:szCs w:val="24"/>
              </w:rPr>
            </w:pPr>
          </w:p>
        </w:tc>
        <w:tc>
          <w:tcPr>
            <w:tcW w:w="1367" w:type="dxa"/>
          </w:tcPr>
          <w:p w14:paraId="385BA2C9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15</w:t>
            </w:r>
          </w:p>
        </w:tc>
        <w:tc>
          <w:tcPr>
            <w:tcW w:w="1367" w:type="dxa"/>
          </w:tcPr>
          <w:p w14:paraId="2E80CA18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20</w:t>
            </w:r>
          </w:p>
        </w:tc>
        <w:tc>
          <w:tcPr>
            <w:tcW w:w="1367" w:type="dxa"/>
          </w:tcPr>
          <w:p w14:paraId="1DD5C2BA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30</w:t>
            </w:r>
          </w:p>
        </w:tc>
        <w:tc>
          <w:tcPr>
            <w:tcW w:w="1367" w:type="dxa"/>
          </w:tcPr>
          <w:p w14:paraId="2C9C2267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40</w:t>
            </w:r>
          </w:p>
        </w:tc>
        <w:tc>
          <w:tcPr>
            <w:tcW w:w="1368" w:type="dxa"/>
          </w:tcPr>
          <w:p w14:paraId="7CE0922C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65</w:t>
            </w:r>
          </w:p>
        </w:tc>
        <w:tc>
          <w:tcPr>
            <w:tcW w:w="1368" w:type="dxa"/>
          </w:tcPr>
          <w:p w14:paraId="4E548A22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80</w:t>
            </w:r>
          </w:p>
        </w:tc>
      </w:tr>
      <w:tr w:rsidR="00E45F35" w:rsidRPr="0067709A" w14:paraId="7C52B001" w14:textId="77777777" w:rsidTr="00483848">
        <w:tc>
          <w:tcPr>
            <w:tcW w:w="1367" w:type="dxa"/>
          </w:tcPr>
          <w:p w14:paraId="7D904D65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ЛДЦ</w:t>
            </w:r>
          </w:p>
        </w:tc>
        <w:tc>
          <w:tcPr>
            <w:tcW w:w="1367" w:type="dxa"/>
          </w:tcPr>
          <w:p w14:paraId="23F6293C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500</w:t>
            </w:r>
          </w:p>
        </w:tc>
        <w:tc>
          <w:tcPr>
            <w:tcW w:w="1367" w:type="dxa"/>
          </w:tcPr>
          <w:p w14:paraId="35989AEB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820</w:t>
            </w:r>
          </w:p>
        </w:tc>
        <w:tc>
          <w:tcPr>
            <w:tcW w:w="1367" w:type="dxa"/>
          </w:tcPr>
          <w:p w14:paraId="3A7C051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1450</w:t>
            </w:r>
          </w:p>
        </w:tc>
        <w:tc>
          <w:tcPr>
            <w:tcW w:w="1367" w:type="dxa"/>
          </w:tcPr>
          <w:p w14:paraId="42DBDD0E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2100</w:t>
            </w:r>
          </w:p>
        </w:tc>
        <w:tc>
          <w:tcPr>
            <w:tcW w:w="1368" w:type="dxa"/>
          </w:tcPr>
          <w:p w14:paraId="07BC478B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3050</w:t>
            </w:r>
          </w:p>
        </w:tc>
        <w:tc>
          <w:tcPr>
            <w:tcW w:w="1368" w:type="dxa"/>
          </w:tcPr>
          <w:p w14:paraId="5D1150B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3560</w:t>
            </w:r>
          </w:p>
        </w:tc>
      </w:tr>
      <w:tr w:rsidR="00E45F35" w:rsidRPr="0067709A" w14:paraId="54B2C37F" w14:textId="77777777" w:rsidTr="00483848">
        <w:tc>
          <w:tcPr>
            <w:tcW w:w="1367" w:type="dxa"/>
          </w:tcPr>
          <w:p w14:paraId="0B371EA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ЛД</w:t>
            </w:r>
          </w:p>
        </w:tc>
        <w:tc>
          <w:tcPr>
            <w:tcW w:w="1367" w:type="dxa"/>
          </w:tcPr>
          <w:p w14:paraId="5C9FFC74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540</w:t>
            </w:r>
          </w:p>
        </w:tc>
        <w:tc>
          <w:tcPr>
            <w:tcW w:w="1367" w:type="dxa"/>
          </w:tcPr>
          <w:p w14:paraId="00A4DDC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920</w:t>
            </w:r>
          </w:p>
        </w:tc>
        <w:tc>
          <w:tcPr>
            <w:tcW w:w="1367" w:type="dxa"/>
          </w:tcPr>
          <w:p w14:paraId="4FDD343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1640</w:t>
            </w:r>
          </w:p>
        </w:tc>
        <w:tc>
          <w:tcPr>
            <w:tcW w:w="1367" w:type="dxa"/>
          </w:tcPr>
          <w:p w14:paraId="74293E21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2340</w:t>
            </w:r>
          </w:p>
        </w:tc>
        <w:tc>
          <w:tcPr>
            <w:tcW w:w="1368" w:type="dxa"/>
          </w:tcPr>
          <w:p w14:paraId="6D4171F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3575</w:t>
            </w:r>
          </w:p>
        </w:tc>
        <w:tc>
          <w:tcPr>
            <w:tcW w:w="1368" w:type="dxa"/>
          </w:tcPr>
          <w:p w14:paraId="02BE2C3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4070</w:t>
            </w:r>
          </w:p>
        </w:tc>
      </w:tr>
      <w:tr w:rsidR="00E45F35" w:rsidRPr="0067709A" w14:paraId="324593A4" w14:textId="77777777" w:rsidTr="00483848">
        <w:tc>
          <w:tcPr>
            <w:tcW w:w="1367" w:type="dxa"/>
          </w:tcPr>
          <w:p w14:paraId="6902BB99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ЛХБ</w:t>
            </w:r>
          </w:p>
        </w:tc>
        <w:tc>
          <w:tcPr>
            <w:tcW w:w="1367" w:type="dxa"/>
          </w:tcPr>
          <w:p w14:paraId="28E3D2F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675</w:t>
            </w:r>
          </w:p>
        </w:tc>
        <w:tc>
          <w:tcPr>
            <w:tcW w:w="1367" w:type="dxa"/>
          </w:tcPr>
          <w:p w14:paraId="47214DA2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935</w:t>
            </w:r>
          </w:p>
        </w:tc>
        <w:tc>
          <w:tcPr>
            <w:tcW w:w="1367" w:type="dxa"/>
          </w:tcPr>
          <w:p w14:paraId="63AC1C03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1720</w:t>
            </w:r>
          </w:p>
        </w:tc>
        <w:tc>
          <w:tcPr>
            <w:tcW w:w="1367" w:type="dxa"/>
          </w:tcPr>
          <w:p w14:paraId="5CBB88F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2600</w:t>
            </w:r>
          </w:p>
        </w:tc>
        <w:tc>
          <w:tcPr>
            <w:tcW w:w="1368" w:type="dxa"/>
          </w:tcPr>
          <w:p w14:paraId="21823876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3820</w:t>
            </w:r>
          </w:p>
        </w:tc>
        <w:tc>
          <w:tcPr>
            <w:tcW w:w="1368" w:type="dxa"/>
          </w:tcPr>
          <w:p w14:paraId="1BBCBA5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4440</w:t>
            </w:r>
          </w:p>
        </w:tc>
      </w:tr>
      <w:tr w:rsidR="00E45F35" w:rsidRPr="0067709A" w14:paraId="2A4A320D" w14:textId="77777777" w:rsidTr="00483848">
        <w:tc>
          <w:tcPr>
            <w:tcW w:w="1367" w:type="dxa"/>
          </w:tcPr>
          <w:p w14:paraId="323DD3F8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ЛБ</w:t>
            </w:r>
          </w:p>
        </w:tc>
        <w:tc>
          <w:tcPr>
            <w:tcW w:w="1367" w:type="dxa"/>
          </w:tcPr>
          <w:p w14:paraId="08F99F53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760</w:t>
            </w:r>
          </w:p>
        </w:tc>
        <w:tc>
          <w:tcPr>
            <w:tcW w:w="1367" w:type="dxa"/>
          </w:tcPr>
          <w:p w14:paraId="6B61D88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1180</w:t>
            </w:r>
          </w:p>
        </w:tc>
        <w:tc>
          <w:tcPr>
            <w:tcW w:w="1367" w:type="dxa"/>
          </w:tcPr>
          <w:p w14:paraId="23BD187A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2100</w:t>
            </w:r>
          </w:p>
        </w:tc>
        <w:tc>
          <w:tcPr>
            <w:tcW w:w="1367" w:type="dxa"/>
          </w:tcPr>
          <w:p w14:paraId="2860BAFE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3000</w:t>
            </w:r>
          </w:p>
        </w:tc>
        <w:tc>
          <w:tcPr>
            <w:tcW w:w="1368" w:type="dxa"/>
          </w:tcPr>
          <w:p w14:paraId="21F25E5E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4550</w:t>
            </w:r>
          </w:p>
        </w:tc>
        <w:tc>
          <w:tcPr>
            <w:tcW w:w="1368" w:type="dxa"/>
          </w:tcPr>
          <w:p w14:paraId="6A1B098C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5220</w:t>
            </w:r>
          </w:p>
        </w:tc>
      </w:tr>
    </w:tbl>
    <w:p w14:paraId="7B6EEFAA" w14:textId="77777777" w:rsidR="00E45F35" w:rsidRPr="0067709A" w:rsidRDefault="00E45F35" w:rsidP="00E45F35">
      <w:pPr>
        <w:pStyle w:val="ab"/>
      </w:pPr>
    </w:p>
    <w:p w14:paraId="69ED4FE1" w14:textId="438E9938" w:rsidR="00E45F35" w:rsidRPr="0067709A" w:rsidRDefault="00E45F35" w:rsidP="00E45F35">
      <w:pPr>
        <w:pStyle w:val="ab"/>
      </w:pPr>
      <w:r w:rsidRPr="0067709A">
        <w:t xml:space="preserve">Для значения светового потока </w:t>
      </w:r>
      <w:r w:rsidRPr="0067709A">
        <w:rPr>
          <w:rStyle w:val="af"/>
        </w:rPr>
        <w:t xml:space="preserve">ФЛ = </w:t>
      </w:r>
      <w:r w:rsidRPr="0067709A">
        <w:t>3</w:t>
      </w:r>
      <w:r w:rsidR="004A5050">
        <w:t>850</w:t>
      </w:r>
      <w:r w:rsidRPr="0067709A">
        <w:t xml:space="preserve"> лм подходит два типа ламп:</w:t>
      </w:r>
    </w:p>
    <w:p w14:paraId="501E6625" w14:textId="49CD1651" w:rsidR="00E45F35" w:rsidRPr="0067709A" w:rsidRDefault="004A5050" w:rsidP="00E45F35">
      <w:pPr>
        <w:pStyle w:val="a0"/>
      </w:pPr>
      <w:r>
        <w:t>ЛД</w:t>
      </w:r>
      <w:r w:rsidR="00E45F35" w:rsidRPr="0067709A">
        <w:t xml:space="preserve">, 80 Вт, </w:t>
      </w:r>
      <w:r>
        <w:t>4070</w:t>
      </w:r>
      <w:r w:rsidR="00E45F35" w:rsidRPr="0067709A">
        <w:t xml:space="preserve"> лм</w:t>
      </w:r>
      <w:r w:rsidR="00E45F35" w:rsidRPr="0067709A">
        <w:rPr>
          <w:lang w:val="en-US"/>
        </w:rPr>
        <w:t>;</w:t>
      </w:r>
    </w:p>
    <w:p w14:paraId="39417980" w14:textId="587CF9FE" w:rsidR="00E45F35" w:rsidRPr="0067709A" w:rsidRDefault="00D81078" w:rsidP="00E45F35">
      <w:pPr>
        <w:pStyle w:val="a0"/>
      </w:pPr>
      <w:r>
        <w:t>ЛБ</w:t>
      </w:r>
      <w:r w:rsidR="00E45F35" w:rsidRPr="0067709A">
        <w:t xml:space="preserve">, 65 Вт, </w:t>
      </w:r>
      <w:r w:rsidR="004A5050">
        <w:t>4550</w:t>
      </w:r>
      <w:r w:rsidR="00E45F35" w:rsidRPr="0067709A">
        <w:t xml:space="preserve"> лм.</w:t>
      </w:r>
    </w:p>
    <w:p w14:paraId="1FDEF819" w14:textId="77777777" w:rsidR="00E45F35" w:rsidRPr="0067709A" w:rsidRDefault="00E45F35" w:rsidP="00E45F35">
      <w:pPr>
        <w:pStyle w:val="ab"/>
      </w:pPr>
      <w:r w:rsidRPr="0067709A">
        <w:t>С точки зрения минимизации расхода электроэнергии, выберем второй вариант, т.к. он более экономичный. Суммарный выигрыш в мощности ламп на указанное помещение составит:</w:t>
      </w:r>
    </w:p>
    <w:p w14:paraId="47E08D54" w14:textId="77777777" w:rsidR="00E45F35" w:rsidRPr="0067709A" w:rsidRDefault="00E45F35" w:rsidP="00E45F35">
      <w:pPr>
        <w:pStyle w:val="MTDisplayEquation"/>
      </w:pPr>
      <w:r w:rsidRPr="0067709A">
        <w:tab/>
      </w:r>
      <w:r w:rsidRPr="0067709A">
        <w:rPr>
          <w:position w:val="-16"/>
        </w:rPr>
        <w:object w:dxaOrig="2760" w:dyaOrig="460" w14:anchorId="6D79AF1D">
          <v:shape id="_x0000_i1030" type="#_x0000_t75" style="width:138pt;height:23pt" o:ole="">
            <v:imagedata r:id="rId21" o:title=""/>
          </v:shape>
          <o:OLEObject Type="Embed" ProgID="Equation.DSMT4" ShapeID="_x0000_i1030" DrawAspect="Content" ObjectID="_1334782993" r:id="rId22"/>
        </w:object>
      </w:r>
      <w:r w:rsidRPr="0067709A">
        <w:t>Вт</w:t>
      </w:r>
      <w:r w:rsidRPr="0067709A">
        <w:tab/>
      </w:r>
      <w:r w:rsidRPr="0067709A">
        <w:fldChar w:fldCharType="begin"/>
      </w:r>
      <w:r w:rsidRPr="0067709A">
        <w:instrText xml:space="preserve"> MACROBUTTON MTPlaceRef \* MERGEFORMAT </w:instrText>
      </w:r>
      <w:r w:rsidRPr="0067709A">
        <w:fldChar w:fldCharType="begin"/>
      </w:r>
      <w:r w:rsidRPr="0067709A">
        <w:instrText xml:space="preserve"> SEQ MTEqn \h \* MERGEFORMAT </w:instrText>
      </w:r>
      <w:r w:rsidRPr="0067709A">
        <w:fldChar w:fldCharType="end"/>
      </w:r>
      <w:r w:rsidRPr="0067709A">
        <w:instrText>(</w:instrText>
      </w:r>
      <w:fldSimple w:instr=" SEQ MTChap \c \* Arabic \* MERGEFORMAT ">
        <w:r>
          <w:rPr>
            <w:noProof/>
          </w:rPr>
          <w:instrText>0</w:instrText>
        </w:r>
      </w:fldSimple>
      <w:r w:rsidRPr="0067709A"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 w:rsidRPr="0067709A">
        <w:instrText>)</w:instrText>
      </w:r>
      <w:r w:rsidRPr="0067709A">
        <w:fldChar w:fldCharType="end"/>
      </w:r>
    </w:p>
    <w:p w14:paraId="0C9ABCD7" w14:textId="77777777" w:rsidR="00E45F35" w:rsidRPr="0067709A" w:rsidRDefault="00E45F35" w:rsidP="00E45F35">
      <w:pPr>
        <w:pStyle w:val="ab"/>
      </w:pPr>
      <w:r w:rsidRPr="0067709A">
        <w:t xml:space="preserve">Сравнение теоретических и практических результатов представлено в табл. </w:t>
      </w:r>
    </w:p>
    <w:p w14:paraId="274B381C" w14:textId="77777777" w:rsidR="00E45F35" w:rsidRPr="0067709A" w:rsidRDefault="00E45F35" w:rsidP="00E45F35">
      <w:pPr>
        <w:pStyle w:val="a7"/>
        <w:rPr>
          <w:sz w:val="24"/>
          <w:szCs w:val="24"/>
        </w:rPr>
      </w:pPr>
      <w:r w:rsidRPr="0067709A">
        <w:rPr>
          <w:sz w:val="24"/>
          <w:szCs w:val="24"/>
        </w:rPr>
        <w:t>Сравнение теоретических и практических результатов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3894"/>
        <w:gridCol w:w="2835"/>
        <w:gridCol w:w="2836"/>
      </w:tblGrid>
      <w:tr w:rsidR="00E45F35" w:rsidRPr="0067709A" w14:paraId="5B9F85ED" w14:textId="77777777" w:rsidTr="00483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7" w:type="dxa"/>
          </w:tcPr>
          <w:p w14:paraId="0BB43FE6" w14:textId="77777777" w:rsidR="00E45F35" w:rsidRPr="0067709A" w:rsidRDefault="00E45F35" w:rsidP="00483848">
            <w:pPr>
              <w:pStyle w:val="af3"/>
              <w:spacing w:before="120" w:after="120" w:line="360" w:lineRule="auto"/>
              <w:rPr>
                <w:rStyle w:val="af1"/>
                <w:szCs w:val="24"/>
              </w:rPr>
            </w:pPr>
          </w:p>
        </w:tc>
        <w:tc>
          <w:tcPr>
            <w:tcW w:w="2836" w:type="dxa"/>
          </w:tcPr>
          <w:p w14:paraId="1D041719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Теоретические (расчетные) значения</w:t>
            </w:r>
          </w:p>
        </w:tc>
        <w:tc>
          <w:tcPr>
            <w:tcW w:w="2837" w:type="dxa"/>
          </w:tcPr>
          <w:p w14:paraId="40F6EAEE" w14:textId="77777777" w:rsidR="00E45F35" w:rsidRPr="0067709A" w:rsidRDefault="00E45F35" w:rsidP="00483848">
            <w:pPr>
              <w:pStyle w:val="af3"/>
              <w:rPr>
                <w:rStyle w:val="af1"/>
                <w:szCs w:val="24"/>
              </w:rPr>
            </w:pPr>
            <w:r w:rsidRPr="0067709A">
              <w:rPr>
                <w:rStyle w:val="af1"/>
                <w:szCs w:val="24"/>
              </w:rPr>
              <w:t>Практические значения</w:t>
            </w:r>
          </w:p>
        </w:tc>
      </w:tr>
      <w:tr w:rsidR="00E45F35" w:rsidRPr="0067709A" w14:paraId="2395B9B8" w14:textId="77777777" w:rsidTr="00483848">
        <w:tc>
          <w:tcPr>
            <w:tcW w:w="3897" w:type="dxa"/>
          </w:tcPr>
          <w:p w14:paraId="11E1AA4B" w14:textId="77777777" w:rsidR="00E45F35" w:rsidRPr="0067709A" w:rsidRDefault="00E45F35" w:rsidP="00483848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Световой поток от одной лампы</w:t>
            </w:r>
          </w:p>
        </w:tc>
        <w:tc>
          <w:tcPr>
            <w:tcW w:w="2836" w:type="dxa"/>
          </w:tcPr>
          <w:p w14:paraId="194EC6E1" w14:textId="59BA96EE" w:rsidR="00E45F35" w:rsidRPr="0067709A" w:rsidRDefault="00D81078" w:rsidP="00483848">
            <w:pPr>
              <w:pStyle w:val="af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A5050">
              <w:rPr>
                <w:sz w:val="24"/>
                <w:szCs w:val="24"/>
              </w:rPr>
              <w:t>850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  <w:tc>
          <w:tcPr>
            <w:tcW w:w="2837" w:type="dxa"/>
          </w:tcPr>
          <w:p w14:paraId="7E307216" w14:textId="496C5B64" w:rsidR="00E45F35" w:rsidRPr="0067709A" w:rsidRDefault="00D81078" w:rsidP="00483848">
            <w:pPr>
              <w:pStyle w:val="af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</w:tr>
      <w:tr w:rsidR="00E45F35" w:rsidRPr="0067709A" w14:paraId="373C5658" w14:textId="77777777" w:rsidTr="00483848">
        <w:tc>
          <w:tcPr>
            <w:tcW w:w="3897" w:type="dxa"/>
          </w:tcPr>
          <w:p w14:paraId="420287E8" w14:textId="77777777" w:rsidR="00E45F35" w:rsidRPr="0067709A" w:rsidRDefault="00E45F35" w:rsidP="00483848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Количество ламп</w:t>
            </w:r>
          </w:p>
        </w:tc>
        <w:tc>
          <w:tcPr>
            <w:tcW w:w="2836" w:type="dxa"/>
          </w:tcPr>
          <w:p w14:paraId="7624B4BB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12</w:t>
            </w:r>
          </w:p>
        </w:tc>
        <w:tc>
          <w:tcPr>
            <w:tcW w:w="2837" w:type="dxa"/>
          </w:tcPr>
          <w:p w14:paraId="793667E3" w14:textId="77777777" w:rsidR="00E45F35" w:rsidRPr="0067709A" w:rsidRDefault="00E45F35" w:rsidP="0048384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12</w:t>
            </w:r>
          </w:p>
        </w:tc>
      </w:tr>
      <w:tr w:rsidR="00E45F35" w:rsidRPr="0067709A" w14:paraId="1F693BCA" w14:textId="77777777" w:rsidTr="00483848">
        <w:tc>
          <w:tcPr>
            <w:tcW w:w="3897" w:type="dxa"/>
          </w:tcPr>
          <w:p w14:paraId="20C93095" w14:textId="77777777" w:rsidR="00E45F35" w:rsidRPr="0067709A" w:rsidRDefault="00E45F35" w:rsidP="00483848">
            <w:pPr>
              <w:pStyle w:val="ae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Световой поток от всех ламп</w:t>
            </w:r>
          </w:p>
        </w:tc>
        <w:tc>
          <w:tcPr>
            <w:tcW w:w="2836" w:type="dxa"/>
          </w:tcPr>
          <w:p w14:paraId="615989F6" w14:textId="2005967E" w:rsidR="00E45F35" w:rsidRPr="0067709A" w:rsidRDefault="00E45F35" w:rsidP="00D81078">
            <w:pPr>
              <w:pStyle w:val="af3"/>
              <w:rPr>
                <w:sz w:val="24"/>
                <w:szCs w:val="24"/>
              </w:rPr>
            </w:pPr>
            <w:r w:rsidRPr="0067709A">
              <w:rPr>
                <w:sz w:val="24"/>
                <w:szCs w:val="24"/>
              </w:rPr>
              <w:t>4</w:t>
            </w:r>
            <w:r w:rsidR="00D81078">
              <w:rPr>
                <w:sz w:val="24"/>
                <w:szCs w:val="24"/>
              </w:rPr>
              <w:t>6200</w:t>
            </w:r>
            <w:r w:rsidRPr="0067709A">
              <w:rPr>
                <w:sz w:val="24"/>
                <w:szCs w:val="24"/>
              </w:rPr>
              <w:t xml:space="preserve"> лм</w:t>
            </w:r>
          </w:p>
        </w:tc>
        <w:tc>
          <w:tcPr>
            <w:tcW w:w="2837" w:type="dxa"/>
          </w:tcPr>
          <w:p w14:paraId="430E874C" w14:textId="417C96D2" w:rsidR="00E45F35" w:rsidRPr="0067709A" w:rsidRDefault="00D81078" w:rsidP="00483848">
            <w:pPr>
              <w:pStyle w:val="af3"/>
              <w:rPr>
                <w:sz w:val="24"/>
                <w:szCs w:val="24"/>
              </w:rPr>
            </w:pPr>
            <w:r w:rsidRPr="00D81078">
              <w:rPr>
                <w:sz w:val="24"/>
                <w:szCs w:val="24"/>
              </w:rPr>
              <w:t>54600</w:t>
            </w:r>
            <w:r w:rsidR="00E45F35" w:rsidRPr="0067709A">
              <w:rPr>
                <w:sz w:val="24"/>
                <w:szCs w:val="24"/>
              </w:rPr>
              <w:t xml:space="preserve"> лм</w:t>
            </w:r>
          </w:p>
        </w:tc>
      </w:tr>
    </w:tbl>
    <w:p w14:paraId="23276B4F" w14:textId="5BF8E9E7" w:rsidR="00E45F35" w:rsidRPr="0067709A" w:rsidRDefault="00E45F35" w:rsidP="00E45F35">
      <w:pPr>
        <w:pStyle w:val="ab"/>
      </w:pPr>
      <w:r w:rsidRPr="0067709A">
        <w:t>Приведенный расчет показал, что практическое значение светового потока больше теоретического на 1320 лм (</w:t>
      </w:r>
      <w:r w:rsidR="00D81078">
        <w:t>15</w:t>
      </w:r>
      <w:r w:rsidRPr="0067709A">
        <w:t>%).</w:t>
      </w:r>
    </w:p>
    <w:p w14:paraId="3A4C6EA5" w14:textId="77777777" w:rsidR="00E45F35" w:rsidRPr="0067709A" w:rsidRDefault="00E45F35" w:rsidP="00E45F35">
      <w:pPr>
        <w:pStyle w:val="ab"/>
        <w:rPr>
          <w:rStyle w:val="af0"/>
        </w:rPr>
      </w:pPr>
      <w:r w:rsidRPr="0067709A">
        <w:rPr>
          <w:rStyle w:val="af0"/>
        </w:rPr>
        <w:t>Вывод.</w:t>
      </w:r>
    </w:p>
    <w:p w14:paraId="213D8B95" w14:textId="77777777" w:rsidR="00E45F35" w:rsidRPr="0067709A" w:rsidRDefault="00E45F35" w:rsidP="00E45F35">
      <w:pPr>
        <w:pStyle w:val="ab"/>
      </w:pPr>
      <w:r w:rsidRPr="0067709A">
        <w:t>В результате проведенных расчетов для рассматриваемого помещения определено:</w:t>
      </w:r>
    </w:p>
    <w:p w14:paraId="51208C39" w14:textId="77777777" w:rsidR="00E45F35" w:rsidRPr="0067709A" w:rsidRDefault="00E45F35" w:rsidP="00E45F35">
      <w:pPr>
        <w:pStyle w:val="a0"/>
      </w:pPr>
      <w:r w:rsidRPr="0067709A">
        <w:t>Общее количество светильников – 6 штук;</w:t>
      </w:r>
    </w:p>
    <w:p w14:paraId="68B05047" w14:textId="77777777" w:rsidR="00E45F35" w:rsidRPr="0067709A" w:rsidRDefault="00E45F35" w:rsidP="00E45F35">
      <w:pPr>
        <w:pStyle w:val="a0"/>
      </w:pPr>
      <w:r w:rsidRPr="0067709A">
        <w:t>Общее количество ламп – 12 штук (т.к. в каждом светильнике по две лампы);</w:t>
      </w:r>
    </w:p>
    <w:p w14:paraId="4F04B15F" w14:textId="5B32315E" w:rsidR="00E45F35" w:rsidRPr="0067709A" w:rsidRDefault="00D81078" w:rsidP="00E45F35">
      <w:pPr>
        <w:pStyle w:val="a0"/>
      </w:pPr>
      <w:r>
        <w:t>Тип лампы – ЛБ</w:t>
      </w:r>
      <w:r w:rsidR="00E45F35" w:rsidRPr="0067709A">
        <w:t>;</w:t>
      </w:r>
    </w:p>
    <w:p w14:paraId="021573D7" w14:textId="77777777" w:rsidR="00E45F35" w:rsidRPr="0067709A" w:rsidRDefault="00E45F35" w:rsidP="00E45F35">
      <w:pPr>
        <w:pStyle w:val="a0"/>
      </w:pPr>
      <w:r w:rsidRPr="0067709A">
        <w:t>Мощность лампы – 65 Вт;</w:t>
      </w:r>
    </w:p>
    <w:p w14:paraId="0C09A8EB" w14:textId="20CD4057" w:rsidR="00E45F35" w:rsidRPr="0067709A" w:rsidRDefault="00E45F35" w:rsidP="00E45F35">
      <w:pPr>
        <w:pStyle w:val="a0"/>
      </w:pPr>
      <w:r w:rsidRPr="0067709A">
        <w:t xml:space="preserve">Общий световой поток искусственного освещения – </w:t>
      </w:r>
      <w:r w:rsidR="00D81078" w:rsidRPr="00D81078">
        <w:t>54600</w:t>
      </w:r>
      <w:r w:rsidR="00D81078" w:rsidRPr="0067709A">
        <w:t xml:space="preserve"> </w:t>
      </w:r>
      <w:r w:rsidRPr="0067709A">
        <w:t>лм.</w:t>
      </w:r>
    </w:p>
    <w:p w14:paraId="69A2007C" w14:textId="77777777" w:rsidR="00E45F35" w:rsidRPr="007C7154" w:rsidRDefault="00E45F35" w:rsidP="00E45F35">
      <w:pPr>
        <w:pStyle w:val="3"/>
        <w:keepLines w:val="0"/>
        <w:numPr>
          <w:ilvl w:val="2"/>
          <w:numId w:val="9"/>
        </w:numPr>
        <w:tabs>
          <w:tab w:val="num" w:pos="360"/>
        </w:tabs>
        <w:spacing w:before="240" w:after="60" w:line="360" w:lineRule="auto"/>
        <w:ind w:left="0" w:firstLine="0"/>
        <w:jc w:val="both"/>
      </w:pPr>
      <w:bookmarkStart w:id="11" w:name="_Toc197225197"/>
      <w:bookmarkStart w:id="12" w:name="_Toc199844861"/>
      <w:r w:rsidRPr="007C7154">
        <w:t>Схема расположения светильников в помещении операторов ПЭВМ</w:t>
      </w:r>
      <w:bookmarkEnd w:id="11"/>
      <w:bookmarkEnd w:id="12"/>
    </w:p>
    <w:p w14:paraId="06F97FF7" w14:textId="537F2B05" w:rsidR="00E45F35" w:rsidRDefault="00E45F35" w:rsidP="00E45F35">
      <w:pPr>
        <w:pStyle w:val="ab"/>
      </w:pPr>
      <w:r>
        <w:t xml:space="preserve">Светильник скомпонован из двух ламп. Светильники расположены в два ряда по три светильника в каждом </w:t>
      </w:r>
      <w:r w:rsidR="00D81078">
        <w:t>ряду. Тип используемых ламп – ЛБ</w:t>
      </w:r>
      <w:r>
        <w:t>–65 (люминесцентная лампа дневного света, мощность 65 Вт).</w:t>
      </w:r>
    </w:p>
    <w:p w14:paraId="2CAED2A4" w14:textId="77777777" w:rsidR="00E45F35" w:rsidRDefault="00E45F35" w:rsidP="00E45F35">
      <w:pPr>
        <w:pStyle w:val="ab"/>
      </w:pPr>
      <w:r>
        <w:t>Схема расположения светильников в помещении изображена на рис ???.</w:t>
      </w:r>
    </w:p>
    <w:p w14:paraId="49D3A1FD" w14:textId="77777777" w:rsidR="00E45F35" w:rsidRDefault="00E45F35" w:rsidP="00E45F35">
      <w:pPr>
        <w:pStyle w:val="af5"/>
      </w:pPr>
      <w:r w:rsidRPr="008941C4">
        <w:object w:dxaOrig="4930" w:dyaOrig="6643" w14:anchorId="703FEBF6">
          <v:shape id="_x0000_i1031" type="#_x0000_t75" style="width:247pt;height:332pt" o:ole="">
            <v:imagedata r:id="rId23" o:title=""/>
          </v:shape>
          <o:OLEObject Type="Embed" ProgID="Visio.Drawing.11" ShapeID="_x0000_i1031" DrawAspect="Content" ObjectID="_1334782994" r:id="rId24"/>
        </w:object>
      </w:r>
    </w:p>
    <w:p w14:paraId="58A44228" w14:textId="4C943D37" w:rsidR="00E45F35" w:rsidRPr="00A9444C" w:rsidRDefault="00E45F35" w:rsidP="00A9444C">
      <w:pPr>
        <w:pStyle w:val="af4"/>
        <w:rPr>
          <w:rFonts w:asciiTheme="majorHAnsi" w:eastAsiaTheme="majorEastAsia" w:hAnsiTheme="majorHAnsi" w:cstheme="majorBidi"/>
          <w:b w:val="0"/>
          <w:bCs/>
          <w:color w:val="4F81BD" w:themeColor="accent1"/>
        </w:rPr>
      </w:pPr>
      <w:bookmarkStart w:id="13" w:name="_Ref196988655"/>
      <w:r>
        <w:t>Рис.</w:t>
      </w:r>
      <w:bookmarkEnd w:id="13"/>
      <w:r>
        <w:t>– Схема расположения светильников в помещении операторов ПЭВМ</w:t>
      </w:r>
    </w:p>
    <w:p w14:paraId="308ACEB3" w14:textId="52C7416A" w:rsidR="00E45F35" w:rsidRDefault="00335D8D" w:rsidP="00335D8D">
      <w:pPr>
        <w:pStyle w:val="1"/>
      </w:pPr>
      <w:r>
        <w:t>Утилизация и списание аппаратных комплектующих</w:t>
      </w:r>
    </w:p>
    <w:p w14:paraId="6E013A6E" w14:textId="77777777" w:rsidR="00843700" w:rsidRPr="00843700" w:rsidRDefault="00843700" w:rsidP="00843700"/>
    <w:p w14:paraId="3FCB0A6C" w14:textId="353ACB07" w:rsidR="00843700" w:rsidRDefault="00843700" w:rsidP="00843700">
      <w:pPr>
        <w:spacing w:line="360" w:lineRule="auto"/>
        <w:ind w:firstLine="709"/>
      </w:pPr>
      <w:r>
        <w:rPr>
          <w:color w:val="000000" w:themeColor="text1"/>
          <w:szCs w:val="28"/>
        </w:rPr>
        <w:t>С</w:t>
      </w:r>
      <w:r w:rsidRPr="00EE28C5">
        <w:rPr>
          <w:color w:val="000000" w:themeColor="text1"/>
          <w:szCs w:val="28"/>
        </w:rPr>
        <w:t>писание техники организация должна проводить, подтверждая факт утилизации компьютеров и оргтехники. Для организаций эта норма предписана Федеральным законом "Об отходах производства и потребления. То есть, списанная, но </w:t>
      </w:r>
      <w:r w:rsidRPr="00D678F9">
        <w:rPr>
          <w:color w:val="000000" w:themeColor="text1"/>
          <w:szCs w:val="28"/>
        </w:rPr>
        <w:t>не</w:t>
      </w:r>
      <w:r w:rsidRPr="00EE28C5">
        <w:rPr>
          <w:color w:val="000000" w:themeColor="text1"/>
          <w:szCs w:val="28"/>
        </w:rPr>
        <w:t> утилизированная техника – это серьезное нарушение закона, не говоря уже об  угрозе окружающей среде.</w:t>
      </w:r>
    </w:p>
    <w:p w14:paraId="6B5BA633" w14:textId="2B8BACF4" w:rsidR="00843700" w:rsidRDefault="00843700" w:rsidP="00843700">
      <w:r>
        <w:tab/>
      </w:r>
    </w:p>
    <w:p w14:paraId="762FEFC5" w14:textId="77777777" w:rsidR="00843700" w:rsidRPr="00EE28C5" w:rsidRDefault="00843700" w:rsidP="00843700">
      <w:pPr>
        <w:pStyle w:val="2"/>
      </w:pPr>
      <w:bookmarkStart w:id="14" w:name="_Toc386394264"/>
      <w:r w:rsidRPr="00EE28C5">
        <w:t>Стандартная процедура списания и утилизации техники</w:t>
      </w:r>
      <w:bookmarkEnd w:id="14"/>
    </w:p>
    <w:p w14:paraId="280E4836" w14:textId="77777777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Стандартный процесс списания техники и утилизации компьютерного оборудования включает в себя следующие шаги:</w:t>
      </w:r>
    </w:p>
    <w:p w14:paraId="46F50BF8" w14:textId="77777777" w:rsidR="00843700" w:rsidRPr="00A9444C" w:rsidRDefault="00843700" w:rsidP="00A9444C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A9444C">
        <w:rPr>
          <w:color w:val="000000" w:themeColor="text1"/>
        </w:rPr>
        <w:t>Компания, перед которой стоит цель списания техники, создает специальную внутреннюю комиссию. Ее основной задачей будет принятие коллегиального решения о том, какую именно технику уже пора списывать.</w:t>
      </w:r>
    </w:p>
    <w:p w14:paraId="41D90674" w14:textId="77777777" w:rsidR="00843700" w:rsidRPr="00A9444C" w:rsidRDefault="00843700" w:rsidP="00A9444C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A9444C">
        <w:rPr>
          <w:color w:val="000000" w:themeColor="text1"/>
        </w:rPr>
        <w:t>Решение о списании компьютеров и оргтехники данной комиссии непременно должно базироваться на экспертном заключении. Эксперт может быть как штатным сотрудником компании (обязательно иметь подтверждающие документы по образованию в сфере обслуживания/ремонта данной техники), так и привлеченным извне независимым специалистом. Обязательно потребуется акт технической экспертизы компьютеров или оргтехники, проведенной компанией-производителем, либо другой компанией, имеющее разрешение на обслуживание и ремонт данной техники. Такой акт технической экспертизы компьютеров и оборудования документально подтверждает, что техника неисправна, ее ремонт нецелесообразен и ей пора на  покой. Можно списывать и утилизировать старую технику.</w:t>
      </w:r>
    </w:p>
    <w:p w14:paraId="1B4F591E" w14:textId="12E3E9FD" w:rsidR="00843700" w:rsidRPr="00A9444C" w:rsidRDefault="00843700" w:rsidP="00A9444C">
      <w:pPr>
        <w:numPr>
          <w:ilvl w:val="0"/>
          <w:numId w:val="1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A9444C">
        <w:rPr>
          <w:color w:val="000000" w:themeColor="text1"/>
        </w:rPr>
        <w:t>Чтобы окончательно завершить списание оргтехники и компьютеров и забыть о  них, придется предоставить еще и документальное подтверждение того, что он  действительно был правильно утилизирован, а не продолжил уничтожать нашу экосистему, распадаясь на тяжелые металлы и ядовитые соединения.</w:t>
      </w:r>
    </w:p>
    <w:p w14:paraId="16CCB331" w14:textId="77777777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Очевидно, что данная процедура списания компьютеров и утилизации оборудования очень долгая и сложная. Правильней было бы заключить договор на утилизацию и перепоручить  утилизацию оборудования специализированной компании.</w:t>
      </w:r>
    </w:p>
    <w:p w14:paraId="46032A1B" w14:textId="77777777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 xml:space="preserve">Компании предлагают услугу вывоза и утилизации компьютерной техники и оргтехники, которая поможет быстро, законно и с минимальными затратами сил и времени избавиться от старой техники. </w:t>
      </w:r>
    </w:p>
    <w:p w14:paraId="02731658" w14:textId="69D3ECB2" w:rsidR="00843700" w:rsidRPr="00A9444C" w:rsidRDefault="00843700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После заключения договора, специализированная компания несет ответственность за то, чтобы провести правильное списание оргтехники и корректно выполнить вывоз и утилизацию компьютеров и прочей старой техники</w:t>
      </w:r>
      <w:r w:rsidR="00697796" w:rsidRPr="00A9444C">
        <w:rPr>
          <w:color w:val="000000" w:themeColor="text1"/>
        </w:rPr>
        <w:t>.</w:t>
      </w:r>
    </w:p>
    <w:p w14:paraId="1B0D36DF" w14:textId="77777777" w:rsidR="00A9444C" w:rsidRPr="00A9444C" w:rsidRDefault="00A9444C" w:rsidP="00A9444C">
      <w:pPr>
        <w:spacing w:before="100" w:beforeAutospacing="1" w:after="300" w:line="360" w:lineRule="auto"/>
        <w:ind w:firstLine="709"/>
        <w:rPr>
          <w:color w:val="000000" w:themeColor="text1"/>
        </w:rPr>
      </w:pPr>
      <w:r w:rsidRPr="00A9444C">
        <w:rPr>
          <w:color w:val="000000" w:themeColor="text1"/>
        </w:rPr>
        <w:t>При утилизации старых компьютеров происходит их разработка на фракции: металлы, пластмассы, стекло, провода, штекеры. Из одной тонны компьютерного лома получают до 200 кг меди, 480 кг железа и нержавеющей стали, 32 кг алюминия, 3 кг серебра, 1 кг золота и 300 г палладия.</w:t>
      </w:r>
    </w:p>
    <w:p w14:paraId="4E1A9CE1" w14:textId="489A4A10" w:rsidR="00843700" w:rsidRPr="00843700" w:rsidRDefault="00A9444C" w:rsidP="00A9444C">
      <w:pPr>
        <w:spacing w:before="100" w:beforeAutospacing="1" w:after="300" w:line="360" w:lineRule="auto"/>
        <w:ind w:firstLine="709"/>
      </w:pPr>
      <w:r w:rsidRPr="00A9444C">
        <w:rPr>
          <w:color w:val="000000" w:themeColor="text1"/>
        </w:rPr>
        <w:t>Переработку промышленных отходов производят на специальных полигонах, создаваемых в соответствии с требованиями СНиП 2.01.28-85 и предназначенных для централизованного сбора обезвреживания и захоронения токсичных отходов промышленны</w:t>
      </w:r>
      <w:r>
        <w:rPr>
          <w:color w:val="000000" w:themeColor="text1"/>
        </w:rPr>
        <w:t>х предприятий, НИИ и учреждений</w:t>
      </w:r>
      <w:bookmarkStart w:id="15" w:name="_GoBack"/>
      <w:bookmarkEnd w:id="15"/>
    </w:p>
    <w:sectPr w:rsidR="00843700" w:rsidRPr="00843700" w:rsidSect="00564C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1">
    <w:nsid w:val="00000004"/>
    <w:multiLevelType w:val="singleLevel"/>
    <w:tmpl w:val="00000004"/>
    <w:name w:val="WW8Num3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2">
    <w:nsid w:val="00000007"/>
    <w:multiLevelType w:val="singleLevel"/>
    <w:tmpl w:val="00000007"/>
    <w:name w:val="WW8Num37"/>
    <w:lvl w:ilvl="0">
      <w:start w:val="1"/>
      <w:numFmt w:val="bullet"/>
      <w:lvlText w:val="-"/>
      <w:lvlJc w:val="left"/>
      <w:pPr>
        <w:tabs>
          <w:tab w:val="num" w:pos="1904"/>
        </w:tabs>
        <w:ind w:left="1904" w:hanging="360"/>
      </w:pPr>
      <w:rPr>
        <w:rFonts w:ascii="Courier New" w:hAnsi="Courier New"/>
      </w:rPr>
    </w:lvl>
  </w:abstractNum>
  <w:abstractNum w:abstractNumId="3">
    <w:nsid w:val="30805CC2"/>
    <w:multiLevelType w:val="hybridMultilevel"/>
    <w:tmpl w:val="AD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60F8C"/>
    <w:multiLevelType w:val="multilevel"/>
    <w:tmpl w:val="340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031E2D"/>
    <w:multiLevelType w:val="multilevel"/>
    <w:tmpl w:val="AAD41A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31B0939"/>
    <w:multiLevelType w:val="hybridMultilevel"/>
    <w:tmpl w:val="B9D259E6"/>
    <w:lvl w:ilvl="0" w:tplc="6824C6D0">
      <w:start w:val="1"/>
      <w:numFmt w:val="decimal"/>
      <w:pStyle w:val="a"/>
      <w:lvlText w:val="%1)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 w:tplc="9C784FB0">
      <w:start w:val="1"/>
      <w:numFmt w:val="decimal"/>
      <w:lvlText w:val="%2."/>
      <w:lvlJc w:val="left"/>
      <w:pPr>
        <w:tabs>
          <w:tab w:val="num" w:pos="1437"/>
        </w:tabs>
        <w:ind w:left="1437" w:hanging="35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F16FA4"/>
    <w:multiLevelType w:val="multilevel"/>
    <w:tmpl w:val="2FA2A8DA"/>
    <w:lvl w:ilvl="0">
      <w:start w:val="1"/>
      <w:numFmt w:val="decimal"/>
      <w:pStyle w:val="FontStyle26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3784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583F3D"/>
    <w:multiLevelType w:val="hybridMultilevel"/>
    <w:tmpl w:val="8EB66BC4"/>
    <w:lvl w:ilvl="0" w:tplc="BBE8446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705A75F5"/>
    <w:multiLevelType w:val="hybridMultilevel"/>
    <w:tmpl w:val="1CE83A98"/>
    <w:lvl w:ilvl="0" w:tplc="31BC62EA">
      <w:start w:val="1"/>
      <w:numFmt w:val="bullet"/>
      <w:pStyle w:val="a0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E62F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35"/>
    <w:rsid w:val="00031487"/>
    <w:rsid w:val="002930D5"/>
    <w:rsid w:val="00335D8D"/>
    <w:rsid w:val="00483848"/>
    <w:rsid w:val="004A5050"/>
    <w:rsid w:val="00564C6D"/>
    <w:rsid w:val="00697796"/>
    <w:rsid w:val="00814A5C"/>
    <w:rsid w:val="00843700"/>
    <w:rsid w:val="00945D93"/>
    <w:rsid w:val="00A9444C"/>
    <w:rsid w:val="00D81078"/>
    <w:rsid w:val="00E45F35"/>
    <w:rsid w:val="00F1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DEC6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83848"/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E45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1"/>
    <w:next w:val="a1"/>
    <w:link w:val="20"/>
    <w:unhideWhenUsed/>
    <w:qFormat/>
    <w:rsid w:val="00E45F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rg Heading,h1,h3,Level 3 Topic Heading"/>
    <w:basedOn w:val="a1"/>
    <w:next w:val="a1"/>
    <w:link w:val="30"/>
    <w:unhideWhenUsed/>
    <w:qFormat/>
    <w:rsid w:val="00E45F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qFormat/>
    <w:rsid w:val="00E45F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E45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Org Heading Знак,h1 Знак,h3 Знак,Level 3 Topic Heading Знак"/>
    <w:basedOn w:val="a2"/>
    <w:link w:val="3"/>
    <w:rsid w:val="00E45F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E45F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5">
    <w:name w:val="Подпись к рисунку"/>
    <w:basedOn w:val="a1"/>
    <w:qFormat/>
    <w:rsid w:val="00E45F35"/>
    <w:pPr>
      <w:spacing w:line="360" w:lineRule="auto"/>
      <w:jc w:val="center"/>
    </w:pPr>
    <w:rPr>
      <w:rFonts w:eastAsia="Times New Roman" w:cs="Times New Roman"/>
      <w:b/>
      <w:sz w:val="20"/>
      <w:szCs w:val="20"/>
    </w:rPr>
  </w:style>
  <w:style w:type="paragraph" w:customStyle="1" w:styleId="a6">
    <w:name w:val="Подпись к таблице"/>
    <w:basedOn w:val="21"/>
    <w:qFormat/>
    <w:rsid w:val="00E45F35"/>
    <w:pPr>
      <w:suppressAutoHyphens/>
      <w:spacing w:before="60" w:line="240" w:lineRule="auto"/>
      <w:ind w:left="0"/>
    </w:pPr>
    <w:rPr>
      <w:rFonts w:eastAsia="Times New Roman" w:cs="Times New Roman"/>
      <w:b/>
      <w:sz w:val="20"/>
      <w:szCs w:val="20"/>
    </w:rPr>
  </w:style>
  <w:style w:type="paragraph" w:customStyle="1" w:styleId="a7">
    <w:name w:val="Название таблицы"/>
    <w:basedOn w:val="a8"/>
    <w:qFormat/>
    <w:rsid w:val="00E45F35"/>
    <w:pPr>
      <w:keepNext/>
      <w:spacing w:before="240" w:after="120"/>
    </w:pPr>
    <w:rPr>
      <w:rFonts w:eastAsia="Times New Roman" w:cs="Times New Roman"/>
      <w:color w:val="000000"/>
      <w:sz w:val="20"/>
      <w:szCs w:val="20"/>
    </w:rPr>
  </w:style>
  <w:style w:type="paragraph" w:customStyle="1" w:styleId="ConsTitle">
    <w:name w:val="ConsTitle"/>
    <w:rsid w:val="00E45F35"/>
    <w:pPr>
      <w:widowControl w:val="0"/>
      <w:suppressAutoHyphens/>
      <w:autoSpaceDE w:val="0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character" w:customStyle="1" w:styleId="FontStyle23">
    <w:name w:val="Font Style23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2"/>
    <w:rsid w:val="00E45F3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6">
    <w:name w:val="Font Style26"/>
    <w:basedOn w:val="a2"/>
    <w:rsid w:val="00E45F3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2"/>
    <w:uiPriority w:val="99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8">
    <w:name w:val="Font Style28"/>
    <w:basedOn w:val="a2"/>
    <w:uiPriority w:val="99"/>
    <w:rsid w:val="00E45F35"/>
    <w:rPr>
      <w:rFonts w:ascii="Times New Roman" w:hAnsi="Times New Roman" w:cs="Times New Roman"/>
      <w:sz w:val="20"/>
      <w:szCs w:val="20"/>
    </w:rPr>
  </w:style>
  <w:style w:type="character" w:customStyle="1" w:styleId="FontStyle30">
    <w:name w:val="Font Style30"/>
    <w:basedOn w:val="a2"/>
    <w:uiPriority w:val="99"/>
    <w:rsid w:val="00E45F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basedOn w:val="a2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210">
    <w:name w:val="Основной текст с отступом 21"/>
    <w:basedOn w:val="a1"/>
    <w:rsid w:val="00E45F35"/>
    <w:pPr>
      <w:suppressAutoHyphens/>
      <w:spacing w:line="360" w:lineRule="auto"/>
      <w:ind w:firstLine="539"/>
      <w:jc w:val="both"/>
    </w:pPr>
    <w:rPr>
      <w:rFonts w:eastAsia="Times New Roman" w:cs="Calibri"/>
      <w:lang w:eastAsia="ar-SA"/>
    </w:rPr>
  </w:style>
  <w:style w:type="paragraph" w:customStyle="1" w:styleId="Heading">
    <w:name w:val="Heading"/>
    <w:rsid w:val="00E45F35"/>
    <w:pPr>
      <w:suppressAutoHyphens/>
      <w:autoSpaceDE w:val="0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IPLOM1">
    <w:name w:val="DIPLOM1"/>
    <w:basedOn w:val="a1"/>
    <w:rsid w:val="00E45F35"/>
    <w:pPr>
      <w:suppressAutoHyphens/>
      <w:overflowPunct w:val="0"/>
      <w:autoSpaceDE w:val="0"/>
      <w:spacing w:line="360" w:lineRule="auto"/>
      <w:ind w:firstLine="851"/>
      <w:jc w:val="both"/>
      <w:textAlignment w:val="baseline"/>
    </w:pPr>
    <w:rPr>
      <w:rFonts w:ascii="TimesDL" w:eastAsia="Times New Roman" w:hAnsi="TimesDL" w:cs="Calibri"/>
      <w:sz w:val="28"/>
      <w:szCs w:val="20"/>
      <w:lang w:eastAsia="ar-SA"/>
    </w:rPr>
  </w:style>
  <w:style w:type="paragraph" w:customStyle="1" w:styleId="a9">
    <w:name w:val="Основной"/>
    <w:basedOn w:val="a1"/>
    <w:rsid w:val="00E45F35"/>
    <w:pPr>
      <w:suppressAutoHyphens/>
      <w:spacing w:line="360" w:lineRule="auto"/>
      <w:ind w:firstLine="709"/>
      <w:jc w:val="both"/>
    </w:pPr>
    <w:rPr>
      <w:rFonts w:eastAsia="Times New Roman" w:cs="Calibri"/>
      <w:lang w:eastAsia="ar-SA"/>
    </w:rPr>
  </w:style>
  <w:style w:type="paragraph" w:customStyle="1" w:styleId="textn">
    <w:name w:val="textn"/>
    <w:basedOn w:val="a1"/>
    <w:rsid w:val="00E45F35"/>
    <w:pPr>
      <w:suppressAutoHyphens/>
      <w:spacing w:before="280" w:after="280"/>
    </w:pPr>
    <w:rPr>
      <w:rFonts w:eastAsia="Times New Roman" w:cs="Calibri"/>
      <w:lang w:eastAsia="ar-SA"/>
    </w:rPr>
  </w:style>
  <w:style w:type="paragraph" w:customStyle="1" w:styleId="aa">
    <w:name w:val="Формула"/>
    <w:basedOn w:val="210"/>
    <w:qFormat/>
    <w:rsid w:val="00E45F35"/>
    <w:pPr>
      <w:tabs>
        <w:tab w:val="left" w:pos="8505"/>
      </w:tabs>
      <w:ind w:left="3402" w:firstLine="0"/>
      <w:jc w:val="center"/>
    </w:pPr>
  </w:style>
  <w:style w:type="paragraph" w:customStyle="1" w:styleId="ab">
    <w:name w:val="Основной текст абзаца"/>
    <w:basedOn w:val="a1"/>
    <w:link w:val="ac"/>
    <w:rsid w:val="00E45F35"/>
    <w:pPr>
      <w:spacing w:before="120" w:after="120" w:line="360" w:lineRule="auto"/>
      <w:ind w:firstLine="567"/>
      <w:jc w:val="both"/>
    </w:pPr>
    <w:rPr>
      <w:rFonts w:eastAsia="Times New Roman" w:cs="Times New Roman"/>
    </w:rPr>
  </w:style>
  <w:style w:type="character" w:customStyle="1" w:styleId="ac">
    <w:name w:val="Основной текст абзаца Знак"/>
    <w:basedOn w:val="a2"/>
    <w:link w:val="ab"/>
    <w:rsid w:val="00E45F35"/>
    <w:rPr>
      <w:rFonts w:ascii="Times New Roman" w:eastAsia="Times New Roman" w:hAnsi="Times New Roman" w:cs="Times New Roman"/>
    </w:rPr>
  </w:style>
  <w:style w:type="table" w:customStyle="1" w:styleId="ad">
    <w:name w:val="Базовая таблица"/>
    <w:basedOn w:val="a3"/>
    <w:rsid w:val="00E45F3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ae">
    <w:name w:val="Ячейка таблицы слева"/>
    <w:basedOn w:val="a1"/>
    <w:rsid w:val="00E45F35"/>
    <w:rPr>
      <w:rFonts w:eastAsia="Times New Roman" w:cs="Times New Roman"/>
      <w:szCs w:val="28"/>
    </w:rPr>
  </w:style>
  <w:style w:type="paragraph" w:customStyle="1" w:styleId="MTDisplayEquation">
    <w:name w:val="MTDisplayEquation"/>
    <w:basedOn w:val="ab"/>
    <w:next w:val="a1"/>
    <w:rsid w:val="00E45F35"/>
    <w:pPr>
      <w:tabs>
        <w:tab w:val="center" w:pos="4820"/>
        <w:tab w:val="right" w:pos="9356"/>
      </w:tabs>
    </w:pPr>
  </w:style>
  <w:style w:type="character" w:customStyle="1" w:styleId="af">
    <w:name w:val="ОТА Курсив"/>
    <w:basedOn w:val="a2"/>
    <w:rsid w:val="00E45F35"/>
    <w:rPr>
      <w:i/>
    </w:rPr>
  </w:style>
  <w:style w:type="character" w:customStyle="1" w:styleId="af0">
    <w:name w:val="ОТА Полужирный"/>
    <w:basedOn w:val="a2"/>
    <w:rsid w:val="00E45F35"/>
    <w:rPr>
      <w:b/>
    </w:rPr>
  </w:style>
  <w:style w:type="character" w:customStyle="1" w:styleId="af1">
    <w:name w:val="Ячейка полужирный"/>
    <w:basedOn w:val="a2"/>
    <w:rsid w:val="00E45F35"/>
    <w:rPr>
      <w:b/>
      <w:sz w:val="24"/>
      <w:szCs w:val="28"/>
      <w:lang w:val="ru-RU" w:eastAsia="ru-RU" w:bidi="ar-SA"/>
    </w:rPr>
  </w:style>
  <w:style w:type="paragraph" w:customStyle="1" w:styleId="a">
    <w:name w:val="Нумерованный"/>
    <w:basedOn w:val="ab"/>
    <w:link w:val="af2"/>
    <w:rsid w:val="00E45F35"/>
    <w:pPr>
      <w:numPr>
        <w:numId w:val="7"/>
      </w:numPr>
    </w:pPr>
  </w:style>
  <w:style w:type="character" w:customStyle="1" w:styleId="af2">
    <w:name w:val="Нумерованный Знак"/>
    <w:basedOn w:val="ac"/>
    <w:link w:val="a"/>
    <w:rsid w:val="00E45F35"/>
    <w:rPr>
      <w:rFonts w:ascii="Times New Roman" w:eastAsia="Times New Roman" w:hAnsi="Times New Roman" w:cs="Times New Roman"/>
    </w:rPr>
  </w:style>
  <w:style w:type="paragraph" w:customStyle="1" w:styleId="a0">
    <w:name w:val="Маркированный"/>
    <w:basedOn w:val="a1"/>
    <w:rsid w:val="00E45F35"/>
    <w:pPr>
      <w:numPr>
        <w:numId w:val="6"/>
      </w:numPr>
      <w:spacing w:before="120" w:after="120" w:line="360" w:lineRule="auto"/>
      <w:jc w:val="both"/>
    </w:pPr>
    <w:rPr>
      <w:rFonts w:eastAsia="Times New Roman" w:cs="Times New Roman"/>
    </w:rPr>
  </w:style>
  <w:style w:type="paragraph" w:customStyle="1" w:styleId="af3">
    <w:name w:val="Обычный таблица"/>
    <w:rsid w:val="00E45F35"/>
    <w:pPr>
      <w:jc w:val="center"/>
    </w:pPr>
    <w:rPr>
      <w:rFonts w:ascii="Times New Roman" w:eastAsia="Times New Roman" w:hAnsi="Times New Roman" w:cs="Times New Roman"/>
    </w:rPr>
  </w:style>
  <w:style w:type="paragraph" w:customStyle="1" w:styleId="af4">
    <w:name w:val="Название рисунка"/>
    <w:basedOn w:val="a1"/>
    <w:next w:val="ab"/>
    <w:rsid w:val="00E45F35"/>
    <w:pPr>
      <w:spacing w:after="120" w:line="360" w:lineRule="auto"/>
      <w:jc w:val="center"/>
    </w:pPr>
    <w:rPr>
      <w:rFonts w:eastAsia="Times New Roman" w:cs="Times New Roman"/>
      <w:b/>
      <w:szCs w:val="28"/>
    </w:rPr>
  </w:style>
  <w:style w:type="paragraph" w:customStyle="1" w:styleId="af5">
    <w:name w:val="Изображение рисунка"/>
    <w:basedOn w:val="a1"/>
    <w:next w:val="af4"/>
    <w:rsid w:val="00E45F35"/>
    <w:pPr>
      <w:keepNext/>
      <w:spacing w:line="360" w:lineRule="auto"/>
      <w:jc w:val="center"/>
    </w:pPr>
    <w:rPr>
      <w:rFonts w:eastAsia="Times New Roman" w:cs="Times New Roman"/>
      <w:szCs w:val="28"/>
    </w:rPr>
  </w:style>
  <w:style w:type="paragraph" w:styleId="21">
    <w:name w:val="Body Text Indent 2"/>
    <w:basedOn w:val="a1"/>
    <w:link w:val="22"/>
    <w:uiPriority w:val="99"/>
    <w:semiHidden/>
    <w:unhideWhenUsed/>
    <w:rsid w:val="00E45F3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E45F35"/>
  </w:style>
  <w:style w:type="paragraph" w:styleId="a8">
    <w:name w:val="caption"/>
    <w:basedOn w:val="a1"/>
    <w:next w:val="a1"/>
    <w:uiPriority w:val="35"/>
    <w:semiHidden/>
    <w:unhideWhenUsed/>
    <w:qFormat/>
    <w:rsid w:val="00E45F35"/>
    <w:pPr>
      <w:spacing w:after="200"/>
    </w:pPr>
    <w:rPr>
      <w:b/>
      <w:bCs/>
      <w:color w:val="4F81BD" w:themeColor="accent1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E45F35"/>
    <w:rPr>
      <w:rFonts w:ascii="Lucida Grande CY" w:hAnsi="Lucida Grande CY" w:cs="Lucida Grande CY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E45F35"/>
    <w:rPr>
      <w:rFonts w:ascii="Lucida Grande CY" w:hAnsi="Lucida Grande CY" w:cs="Lucida Grande CY"/>
      <w:sz w:val="18"/>
      <w:szCs w:val="18"/>
    </w:rPr>
  </w:style>
  <w:style w:type="character" w:styleId="af8">
    <w:name w:val="Placeholder Text"/>
    <w:basedOn w:val="a2"/>
    <w:uiPriority w:val="99"/>
    <w:semiHidden/>
    <w:rsid w:val="00814A5C"/>
    <w:rPr>
      <w:color w:val="808080"/>
    </w:rPr>
  </w:style>
  <w:style w:type="paragraph" w:styleId="af9">
    <w:name w:val="List Paragraph"/>
    <w:basedOn w:val="a1"/>
    <w:uiPriority w:val="34"/>
    <w:qFormat/>
    <w:rsid w:val="00031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83848"/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E45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1"/>
    <w:next w:val="a1"/>
    <w:link w:val="20"/>
    <w:unhideWhenUsed/>
    <w:qFormat/>
    <w:rsid w:val="00E45F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rg Heading,h1,h3,Level 3 Topic Heading"/>
    <w:basedOn w:val="a1"/>
    <w:next w:val="a1"/>
    <w:link w:val="30"/>
    <w:unhideWhenUsed/>
    <w:qFormat/>
    <w:rsid w:val="00E45F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qFormat/>
    <w:rsid w:val="00E45F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E45F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Org Heading Знак,h1 Знак,h3 Знак,Level 3 Topic Heading Знак"/>
    <w:basedOn w:val="a2"/>
    <w:link w:val="3"/>
    <w:rsid w:val="00E45F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E45F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5">
    <w:name w:val="Подпись к рисунку"/>
    <w:basedOn w:val="a1"/>
    <w:qFormat/>
    <w:rsid w:val="00E45F35"/>
    <w:pPr>
      <w:spacing w:line="360" w:lineRule="auto"/>
      <w:jc w:val="center"/>
    </w:pPr>
    <w:rPr>
      <w:rFonts w:eastAsia="Times New Roman" w:cs="Times New Roman"/>
      <w:b/>
      <w:sz w:val="20"/>
      <w:szCs w:val="20"/>
    </w:rPr>
  </w:style>
  <w:style w:type="paragraph" w:customStyle="1" w:styleId="a6">
    <w:name w:val="Подпись к таблице"/>
    <w:basedOn w:val="21"/>
    <w:qFormat/>
    <w:rsid w:val="00E45F35"/>
    <w:pPr>
      <w:suppressAutoHyphens/>
      <w:spacing w:before="60" w:line="240" w:lineRule="auto"/>
      <w:ind w:left="0"/>
    </w:pPr>
    <w:rPr>
      <w:rFonts w:eastAsia="Times New Roman" w:cs="Times New Roman"/>
      <w:b/>
      <w:sz w:val="20"/>
      <w:szCs w:val="20"/>
    </w:rPr>
  </w:style>
  <w:style w:type="paragraph" w:customStyle="1" w:styleId="a7">
    <w:name w:val="Название таблицы"/>
    <w:basedOn w:val="a8"/>
    <w:qFormat/>
    <w:rsid w:val="00E45F35"/>
    <w:pPr>
      <w:keepNext/>
      <w:spacing w:before="240" w:after="120"/>
    </w:pPr>
    <w:rPr>
      <w:rFonts w:eastAsia="Times New Roman" w:cs="Times New Roman"/>
      <w:color w:val="000000"/>
      <w:sz w:val="20"/>
      <w:szCs w:val="20"/>
    </w:rPr>
  </w:style>
  <w:style w:type="paragraph" w:customStyle="1" w:styleId="ConsTitle">
    <w:name w:val="ConsTitle"/>
    <w:rsid w:val="00E45F35"/>
    <w:pPr>
      <w:widowControl w:val="0"/>
      <w:suppressAutoHyphens/>
      <w:autoSpaceDE w:val="0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character" w:customStyle="1" w:styleId="FontStyle23">
    <w:name w:val="Font Style23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4">
    <w:name w:val="Font Style24"/>
    <w:basedOn w:val="a2"/>
    <w:rsid w:val="00E45F35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2"/>
    <w:rsid w:val="00E45F3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26">
    <w:name w:val="Font Style26"/>
    <w:basedOn w:val="a2"/>
    <w:rsid w:val="00E45F3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2"/>
    <w:uiPriority w:val="99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8">
    <w:name w:val="Font Style28"/>
    <w:basedOn w:val="a2"/>
    <w:uiPriority w:val="99"/>
    <w:rsid w:val="00E45F35"/>
    <w:rPr>
      <w:rFonts w:ascii="Times New Roman" w:hAnsi="Times New Roman" w:cs="Times New Roman"/>
      <w:sz w:val="20"/>
      <w:szCs w:val="20"/>
    </w:rPr>
  </w:style>
  <w:style w:type="character" w:customStyle="1" w:styleId="FontStyle30">
    <w:name w:val="Font Style30"/>
    <w:basedOn w:val="a2"/>
    <w:uiPriority w:val="99"/>
    <w:rsid w:val="00E45F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1">
    <w:name w:val="Font Style31"/>
    <w:basedOn w:val="a2"/>
    <w:rsid w:val="00E45F3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210">
    <w:name w:val="Основной текст с отступом 21"/>
    <w:basedOn w:val="a1"/>
    <w:rsid w:val="00E45F35"/>
    <w:pPr>
      <w:suppressAutoHyphens/>
      <w:spacing w:line="360" w:lineRule="auto"/>
      <w:ind w:firstLine="539"/>
      <w:jc w:val="both"/>
    </w:pPr>
    <w:rPr>
      <w:rFonts w:eastAsia="Times New Roman" w:cs="Calibri"/>
      <w:lang w:eastAsia="ar-SA"/>
    </w:rPr>
  </w:style>
  <w:style w:type="paragraph" w:customStyle="1" w:styleId="Heading">
    <w:name w:val="Heading"/>
    <w:rsid w:val="00E45F35"/>
    <w:pPr>
      <w:suppressAutoHyphens/>
      <w:autoSpaceDE w:val="0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IPLOM1">
    <w:name w:val="DIPLOM1"/>
    <w:basedOn w:val="a1"/>
    <w:rsid w:val="00E45F35"/>
    <w:pPr>
      <w:suppressAutoHyphens/>
      <w:overflowPunct w:val="0"/>
      <w:autoSpaceDE w:val="0"/>
      <w:spacing w:line="360" w:lineRule="auto"/>
      <w:ind w:firstLine="851"/>
      <w:jc w:val="both"/>
      <w:textAlignment w:val="baseline"/>
    </w:pPr>
    <w:rPr>
      <w:rFonts w:ascii="TimesDL" w:eastAsia="Times New Roman" w:hAnsi="TimesDL" w:cs="Calibri"/>
      <w:sz w:val="28"/>
      <w:szCs w:val="20"/>
      <w:lang w:eastAsia="ar-SA"/>
    </w:rPr>
  </w:style>
  <w:style w:type="paragraph" w:customStyle="1" w:styleId="a9">
    <w:name w:val="Основной"/>
    <w:basedOn w:val="a1"/>
    <w:rsid w:val="00E45F35"/>
    <w:pPr>
      <w:suppressAutoHyphens/>
      <w:spacing w:line="360" w:lineRule="auto"/>
      <w:ind w:firstLine="709"/>
      <w:jc w:val="both"/>
    </w:pPr>
    <w:rPr>
      <w:rFonts w:eastAsia="Times New Roman" w:cs="Calibri"/>
      <w:lang w:eastAsia="ar-SA"/>
    </w:rPr>
  </w:style>
  <w:style w:type="paragraph" w:customStyle="1" w:styleId="textn">
    <w:name w:val="textn"/>
    <w:basedOn w:val="a1"/>
    <w:rsid w:val="00E45F35"/>
    <w:pPr>
      <w:suppressAutoHyphens/>
      <w:spacing w:before="280" w:after="280"/>
    </w:pPr>
    <w:rPr>
      <w:rFonts w:eastAsia="Times New Roman" w:cs="Calibri"/>
      <w:lang w:eastAsia="ar-SA"/>
    </w:rPr>
  </w:style>
  <w:style w:type="paragraph" w:customStyle="1" w:styleId="aa">
    <w:name w:val="Формула"/>
    <w:basedOn w:val="210"/>
    <w:qFormat/>
    <w:rsid w:val="00E45F35"/>
    <w:pPr>
      <w:tabs>
        <w:tab w:val="left" w:pos="8505"/>
      </w:tabs>
      <w:ind w:left="3402" w:firstLine="0"/>
      <w:jc w:val="center"/>
    </w:pPr>
  </w:style>
  <w:style w:type="paragraph" w:customStyle="1" w:styleId="ab">
    <w:name w:val="Основной текст абзаца"/>
    <w:basedOn w:val="a1"/>
    <w:link w:val="ac"/>
    <w:rsid w:val="00E45F35"/>
    <w:pPr>
      <w:spacing w:before="120" w:after="120" w:line="360" w:lineRule="auto"/>
      <w:ind w:firstLine="567"/>
      <w:jc w:val="both"/>
    </w:pPr>
    <w:rPr>
      <w:rFonts w:eastAsia="Times New Roman" w:cs="Times New Roman"/>
    </w:rPr>
  </w:style>
  <w:style w:type="character" w:customStyle="1" w:styleId="ac">
    <w:name w:val="Основной текст абзаца Знак"/>
    <w:basedOn w:val="a2"/>
    <w:link w:val="ab"/>
    <w:rsid w:val="00E45F35"/>
    <w:rPr>
      <w:rFonts w:ascii="Times New Roman" w:eastAsia="Times New Roman" w:hAnsi="Times New Roman" w:cs="Times New Roman"/>
    </w:rPr>
  </w:style>
  <w:style w:type="table" w:customStyle="1" w:styleId="ad">
    <w:name w:val="Базовая таблица"/>
    <w:basedOn w:val="a3"/>
    <w:rsid w:val="00E45F3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ae">
    <w:name w:val="Ячейка таблицы слева"/>
    <w:basedOn w:val="a1"/>
    <w:rsid w:val="00E45F35"/>
    <w:rPr>
      <w:rFonts w:eastAsia="Times New Roman" w:cs="Times New Roman"/>
      <w:szCs w:val="28"/>
    </w:rPr>
  </w:style>
  <w:style w:type="paragraph" w:customStyle="1" w:styleId="MTDisplayEquation">
    <w:name w:val="MTDisplayEquation"/>
    <w:basedOn w:val="ab"/>
    <w:next w:val="a1"/>
    <w:rsid w:val="00E45F35"/>
    <w:pPr>
      <w:tabs>
        <w:tab w:val="center" w:pos="4820"/>
        <w:tab w:val="right" w:pos="9356"/>
      </w:tabs>
    </w:pPr>
  </w:style>
  <w:style w:type="character" w:customStyle="1" w:styleId="af">
    <w:name w:val="ОТА Курсив"/>
    <w:basedOn w:val="a2"/>
    <w:rsid w:val="00E45F35"/>
    <w:rPr>
      <w:i/>
    </w:rPr>
  </w:style>
  <w:style w:type="character" w:customStyle="1" w:styleId="af0">
    <w:name w:val="ОТА Полужирный"/>
    <w:basedOn w:val="a2"/>
    <w:rsid w:val="00E45F35"/>
    <w:rPr>
      <w:b/>
    </w:rPr>
  </w:style>
  <w:style w:type="character" w:customStyle="1" w:styleId="af1">
    <w:name w:val="Ячейка полужирный"/>
    <w:basedOn w:val="a2"/>
    <w:rsid w:val="00E45F35"/>
    <w:rPr>
      <w:b/>
      <w:sz w:val="24"/>
      <w:szCs w:val="28"/>
      <w:lang w:val="ru-RU" w:eastAsia="ru-RU" w:bidi="ar-SA"/>
    </w:rPr>
  </w:style>
  <w:style w:type="paragraph" w:customStyle="1" w:styleId="a">
    <w:name w:val="Нумерованный"/>
    <w:basedOn w:val="ab"/>
    <w:link w:val="af2"/>
    <w:rsid w:val="00E45F35"/>
    <w:pPr>
      <w:numPr>
        <w:numId w:val="7"/>
      </w:numPr>
    </w:pPr>
  </w:style>
  <w:style w:type="character" w:customStyle="1" w:styleId="af2">
    <w:name w:val="Нумерованный Знак"/>
    <w:basedOn w:val="ac"/>
    <w:link w:val="a"/>
    <w:rsid w:val="00E45F35"/>
    <w:rPr>
      <w:rFonts w:ascii="Times New Roman" w:eastAsia="Times New Roman" w:hAnsi="Times New Roman" w:cs="Times New Roman"/>
    </w:rPr>
  </w:style>
  <w:style w:type="paragraph" w:customStyle="1" w:styleId="a0">
    <w:name w:val="Маркированный"/>
    <w:basedOn w:val="a1"/>
    <w:rsid w:val="00E45F35"/>
    <w:pPr>
      <w:numPr>
        <w:numId w:val="6"/>
      </w:numPr>
      <w:spacing w:before="120" w:after="120" w:line="360" w:lineRule="auto"/>
      <w:jc w:val="both"/>
    </w:pPr>
    <w:rPr>
      <w:rFonts w:eastAsia="Times New Roman" w:cs="Times New Roman"/>
    </w:rPr>
  </w:style>
  <w:style w:type="paragraph" w:customStyle="1" w:styleId="af3">
    <w:name w:val="Обычный таблица"/>
    <w:rsid w:val="00E45F35"/>
    <w:pPr>
      <w:jc w:val="center"/>
    </w:pPr>
    <w:rPr>
      <w:rFonts w:ascii="Times New Roman" w:eastAsia="Times New Roman" w:hAnsi="Times New Roman" w:cs="Times New Roman"/>
    </w:rPr>
  </w:style>
  <w:style w:type="paragraph" w:customStyle="1" w:styleId="af4">
    <w:name w:val="Название рисунка"/>
    <w:basedOn w:val="a1"/>
    <w:next w:val="ab"/>
    <w:rsid w:val="00E45F35"/>
    <w:pPr>
      <w:spacing w:after="120" w:line="360" w:lineRule="auto"/>
      <w:jc w:val="center"/>
    </w:pPr>
    <w:rPr>
      <w:rFonts w:eastAsia="Times New Roman" w:cs="Times New Roman"/>
      <w:b/>
      <w:szCs w:val="28"/>
    </w:rPr>
  </w:style>
  <w:style w:type="paragraph" w:customStyle="1" w:styleId="af5">
    <w:name w:val="Изображение рисунка"/>
    <w:basedOn w:val="a1"/>
    <w:next w:val="af4"/>
    <w:rsid w:val="00E45F35"/>
    <w:pPr>
      <w:keepNext/>
      <w:spacing w:line="360" w:lineRule="auto"/>
      <w:jc w:val="center"/>
    </w:pPr>
    <w:rPr>
      <w:rFonts w:eastAsia="Times New Roman" w:cs="Times New Roman"/>
      <w:szCs w:val="28"/>
    </w:rPr>
  </w:style>
  <w:style w:type="paragraph" w:styleId="21">
    <w:name w:val="Body Text Indent 2"/>
    <w:basedOn w:val="a1"/>
    <w:link w:val="22"/>
    <w:uiPriority w:val="99"/>
    <w:semiHidden/>
    <w:unhideWhenUsed/>
    <w:rsid w:val="00E45F3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2"/>
    <w:link w:val="21"/>
    <w:uiPriority w:val="99"/>
    <w:semiHidden/>
    <w:rsid w:val="00E45F35"/>
  </w:style>
  <w:style w:type="paragraph" w:styleId="a8">
    <w:name w:val="caption"/>
    <w:basedOn w:val="a1"/>
    <w:next w:val="a1"/>
    <w:uiPriority w:val="35"/>
    <w:semiHidden/>
    <w:unhideWhenUsed/>
    <w:qFormat/>
    <w:rsid w:val="00E45F35"/>
    <w:pPr>
      <w:spacing w:after="200"/>
    </w:pPr>
    <w:rPr>
      <w:b/>
      <w:bCs/>
      <w:color w:val="4F81BD" w:themeColor="accent1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E45F35"/>
    <w:rPr>
      <w:rFonts w:ascii="Lucida Grande CY" w:hAnsi="Lucida Grande CY" w:cs="Lucida Grande CY"/>
      <w:sz w:val="18"/>
      <w:szCs w:val="18"/>
    </w:rPr>
  </w:style>
  <w:style w:type="character" w:customStyle="1" w:styleId="af7">
    <w:name w:val="Текст выноски Знак"/>
    <w:basedOn w:val="a2"/>
    <w:link w:val="af6"/>
    <w:uiPriority w:val="99"/>
    <w:semiHidden/>
    <w:rsid w:val="00E45F35"/>
    <w:rPr>
      <w:rFonts w:ascii="Lucida Grande CY" w:hAnsi="Lucida Grande CY" w:cs="Lucida Grande CY"/>
      <w:sz w:val="18"/>
      <w:szCs w:val="18"/>
    </w:rPr>
  </w:style>
  <w:style w:type="character" w:styleId="af8">
    <w:name w:val="Placeholder Text"/>
    <w:basedOn w:val="a2"/>
    <w:uiPriority w:val="99"/>
    <w:semiHidden/>
    <w:rsid w:val="00814A5C"/>
    <w:rPr>
      <w:color w:val="808080"/>
    </w:rPr>
  </w:style>
  <w:style w:type="paragraph" w:styleId="af9">
    <w:name w:val="List Paragraph"/>
    <w:basedOn w:val="a1"/>
    <w:uiPriority w:val="34"/>
    <w:qFormat/>
    <w:rsid w:val="00031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9.wmf"/><Relationship Id="rId21" Type="http://schemas.openxmlformats.org/officeDocument/2006/relationships/image" Target="media/image10.wmf"/><Relationship Id="rId22" Type="http://schemas.openxmlformats.org/officeDocument/2006/relationships/oleObject" Target="embeddings/oleObject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2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________________Microsoft_Equation2.bin"/><Relationship Id="rId11" Type="http://schemas.openxmlformats.org/officeDocument/2006/relationships/image" Target="media/image3.wmf"/><Relationship Id="rId12" Type="http://schemas.openxmlformats.org/officeDocument/2006/relationships/oleObject" Target="embeddings/________________Microsoft_Equation3.bin"/><Relationship Id="rId13" Type="http://schemas.openxmlformats.org/officeDocument/2006/relationships/image" Target="media/image4.emf"/><Relationship Id="rId14" Type="http://schemas.openxmlformats.org/officeDocument/2006/relationships/oleObject" Target="embeddings/________________Microsoft_Equation4.bin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wmf"/><Relationship Id="rId18" Type="http://schemas.openxmlformats.org/officeDocument/2006/relationships/oleObject" Target="embeddings/________________Microsoft_Equation5.bin"/><Relationship Id="rId19" Type="http://schemas.openxmlformats.org/officeDocument/2006/relationships/image" Target="media/image8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________________Microsoft_Equation1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4B92A-C69A-6B45-BF2A-B9836C7D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4378</Words>
  <Characters>24960</Characters>
  <Application>Microsoft Macintosh Word</Application>
  <DocSecurity>0</DocSecurity>
  <Lines>208</Lines>
  <Paragraphs>58</Paragraphs>
  <ScaleCrop>false</ScaleCrop>
  <Company/>
  <LinksUpToDate>false</LinksUpToDate>
  <CharactersWithSpaces>29280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</dc:creator>
  <cp:keywords/>
  <dc:description/>
  <cp:lastModifiedBy>zhuk</cp:lastModifiedBy>
  <cp:revision>9</cp:revision>
  <dcterms:created xsi:type="dcterms:W3CDTF">2014-05-06T11:41:00Z</dcterms:created>
  <dcterms:modified xsi:type="dcterms:W3CDTF">2014-05-06T20:16:00Z</dcterms:modified>
</cp:coreProperties>
</file>