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t xml:space="preserve">Bangalore Street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User, I should be able to access Bangalore Street Food web page, so that I can get information about Bangalore Street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Home page should have an image of the food item at the top. The images must change at every 5 second and loop between the 6 images provided.</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There must be three clickable sections : Indiranagar, VV Puram and Koramangala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There are content associate with each of these sections, as and when the section is clicked the text content associated with that section must be loaded on the screen.</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To visually represent the section highlighted, the text color must be in Black and the tab’s bottom border must change to Orange (thickness 5px).</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other tabs (non highlighted) must have the text in Grey and Bottom Border color should also be Grey.</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Clicking on “About” link on the top navigation bar, user must be presented with About Page content.</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Clicking on “Register” link on the top navigation bar, user must be presented with Register Page content.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bottom bar of the home page links need not be linked to any page, however the text color of the links Home, About, Speaking, Sponsors and Contact must change to White on mouse-over.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The user must be presented with the About Content when s/he clicks on the “About” link.</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The “About” link must be disabled when the users is on About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registration page must be loaded for the user when s/he clicks on the “Register” link.</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page must contain the following Labels and Input Boxes;</w:t>
      </w:r>
    </w:p>
    <w:p w:rsidR="00000000" w:rsidDel="00000000" w:rsidP="00000000" w:rsidRDefault="00000000" w:rsidRPr="00000000">
      <w:pPr>
        <w:numPr>
          <w:ilvl w:val="1"/>
          <w:numId w:val="1"/>
        </w:numPr>
        <w:spacing w:after="0" w:before="0" w:lineRule="auto"/>
        <w:ind w:left="1440" w:firstLine="1080"/>
        <w:contextualSpacing w:val="1"/>
        <w:rPr>
          <w:u w:val="none"/>
        </w:rPr>
      </w:pPr>
      <w:r w:rsidDel="00000000" w:rsidR="00000000" w:rsidRPr="00000000">
        <w:rPr>
          <w:rtl w:val="0"/>
        </w:rPr>
        <w:t xml:space="preserve">First Name</w:t>
      </w:r>
    </w:p>
    <w:p w:rsidR="00000000" w:rsidDel="00000000" w:rsidP="00000000" w:rsidRDefault="00000000" w:rsidRPr="00000000">
      <w:pPr>
        <w:numPr>
          <w:ilvl w:val="1"/>
          <w:numId w:val="1"/>
        </w:numPr>
        <w:spacing w:after="0" w:before="0" w:lineRule="auto"/>
        <w:ind w:left="1440" w:firstLine="1080"/>
        <w:contextualSpacing w:val="1"/>
        <w:rPr>
          <w:u w:val="none"/>
        </w:rPr>
      </w:pPr>
      <w:r w:rsidDel="00000000" w:rsidR="00000000" w:rsidRPr="00000000">
        <w:rPr>
          <w:rtl w:val="0"/>
        </w:rPr>
        <w:t xml:space="preserve">Last Name</w:t>
      </w:r>
    </w:p>
    <w:p w:rsidR="00000000" w:rsidDel="00000000" w:rsidP="00000000" w:rsidRDefault="00000000" w:rsidRPr="00000000">
      <w:pPr>
        <w:numPr>
          <w:ilvl w:val="1"/>
          <w:numId w:val="1"/>
        </w:numPr>
        <w:spacing w:after="0" w:before="0" w:lineRule="auto"/>
        <w:ind w:left="1440" w:firstLine="1080"/>
        <w:contextualSpacing w:val="1"/>
        <w:rPr>
          <w:u w:val="none"/>
        </w:rPr>
      </w:pPr>
      <w:r w:rsidDel="00000000" w:rsidR="00000000" w:rsidRPr="00000000">
        <w:rPr>
          <w:rtl w:val="0"/>
        </w:rPr>
        <w:t xml:space="preserve">Email</w:t>
      </w:r>
    </w:p>
    <w:p w:rsidR="00000000" w:rsidDel="00000000" w:rsidP="00000000" w:rsidRDefault="00000000" w:rsidRPr="00000000">
      <w:pPr>
        <w:numPr>
          <w:ilvl w:val="1"/>
          <w:numId w:val="1"/>
        </w:numPr>
        <w:spacing w:after="0" w:before="0" w:lineRule="auto"/>
        <w:ind w:left="1440" w:firstLine="1080"/>
        <w:contextualSpacing w:val="1"/>
        <w:rPr>
          <w:u w:val="none"/>
        </w:rPr>
      </w:pPr>
      <w:r w:rsidDel="00000000" w:rsidR="00000000" w:rsidRPr="00000000">
        <w:rPr>
          <w:rtl w:val="0"/>
        </w:rPr>
        <w:t xml:space="preserve">Password</w:t>
      </w:r>
    </w:p>
    <w:p w:rsidR="00000000" w:rsidDel="00000000" w:rsidP="00000000" w:rsidRDefault="00000000" w:rsidRPr="00000000">
      <w:pPr>
        <w:numPr>
          <w:ilvl w:val="1"/>
          <w:numId w:val="1"/>
        </w:numPr>
        <w:spacing w:after="0" w:before="0" w:lineRule="auto"/>
        <w:ind w:left="1440" w:firstLine="1080"/>
        <w:contextualSpacing w:val="1"/>
        <w:rPr>
          <w:u w:val="none"/>
        </w:rPr>
      </w:pPr>
      <w:r w:rsidDel="00000000" w:rsidR="00000000" w:rsidRPr="00000000">
        <w:rPr>
          <w:rtl w:val="0"/>
        </w:rPr>
        <w:t xml:space="preserve">Confirm Password</w:t>
      </w:r>
    </w:p>
    <w:p w:rsidR="00000000" w:rsidDel="00000000" w:rsidP="00000000" w:rsidRDefault="00000000" w:rsidRPr="00000000">
      <w:pPr>
        <w:numPr>
          <w:ilvl w:val="1"/>
          <w:numId w:val="1"/>
        </w:numPr>
        <w:spacing w:after="0" w:before="0" w:lineRule="auto"/>
        <w:ind w:left="1440" w:firstLine="1080"/>
        <w:contextualSpacing w:val="1"/>
        <w:rPr>
          <w:u w:val="none"/>
        </w:rPr>
      </w:pPr>
      <w:r w:rsidDel="00000000" w:rsidR="00000000" w:rsidRPr="00000000">
        <w:rPr>
          <w:rtl w:val="0"/>
        </w:rPr>
        <w:t xml:space="preserve">Phone Number</w:t>
      </w:r>
    </w:p>
    <w:p w:rsidR="00000000" w:rsidDel="00000000" w:rsidP="00000000" w:rsidRDefault="00000000" w:rsidRPr="00000000">
      <w:pPr>
        <w:numPr>
          <w:ilvl w:val="1"/>
          <w:numId w:val="1"/>
        </w:numPr>
        <w:spacing w:after="0" w:before="0" w:lineRule="auto"/>
        <w:ind w:left="1440" w:firstLine="1080"/>
        <w:contextualSpacing w:val="1"/>
        <w:rPr>
          <w:u w:val="none"/>
        </w:rPr>
      </w:pPr>
      <w:r w:rsidDel="00000000" w:rsidR="00000000" w:rsidRPr="00000000">
        <w:rPr>
          <w:rtl w:val="0"/>
        </w:rPr>
        <w:t xml:space="preserve">Submit Button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Design your own form with the color scheme that matches this web page.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On click of “Submit”, the user must be presented with an alert Registration successful, Thank you.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Alert should have only button “Ok”, When the user clicks on this button.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S/He must be redirected back to Home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Acceptance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The application must be a single page application</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On clicking the Logo - “BLR Street Food” user must always be navigated to  Home page.</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By default, the content for VV Puram must be chosen, till the user changes the selection.</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The page should be responsive.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