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E40C81"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
    <w:p w14:paraId="42C08ED3"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03405F2"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6D51831"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80DCC46"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4623CF3"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7C8ED81" w14:textId="77777777" w:rsid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24C1C52" w14:textId="77777777" w:rsidR="001363A8" w:rsidRDefault="001363A8" w:rsidP="001363A8">
      <w:pPr>
        <w:spacing w:before="100" w:beforeAutospacing="1" w:after="100" w:afterAutospacing="1" w:line="240" w:lineRule="auto"/>
        <w:jc w:val="center"/>
        <w:outlineLvl w:val="0"/>
        <w:rPr>
          <w:rFonts w:ascii="Times New Roman" w:eastAsia="Times New Roman" w:hAnsi="Times New Roman" w:cs="Times New Roman"/>
          <w:b/>
          <w:bCs/>
          <w:sz w:val="36"/>
          <w:szCs w:val="36"/>
        </w:rPr>
      </w:pPr>
      <w:r w:rsidRPr="001363A8">
        <w:rPr>
          <w:rFonts w:ascii="Times New Roman" w:eastAsia="Times New Roman" w:hAnsi="Times New Roman" w:cs="Times New Roman"/>
          <w:b/>
          <w:bCs/>
          <w:kern w:val="36"/>
          <w:sz w:val="36"/>
          <w:szCs w:val="48"/>
        </w:rPr>
        <w:t>WEEK 2 TASK</w:t>
      </w:r>
      <w:r>
        <w:rPr>
          <w:rFonts w:ascii="Times New Roman" w:eastAsia="Times New Roman" w:hAnsi="Times New Roman" w:cs="Times New Roman"/>
          <w:b/>
          <w:bCs/>
          <w:kern w:val="36"/>
          <w:sz w:val="48"/>
          <w:szCs w:val="48"/>
        </w:rPr>
        <w:t xml:space="preserve">: </w:t>
      </w:r>
      <w:r w:rsidRPr="001363A8">
        <w:rPr>
          <w:rFonts w:ascii="Times New Roman" w:eastAsia="Times New Roman" w:hAnsi="Times New Roman" w:cs="Times New Roman"/>
          <w:b/>
          <w:bCs/>
          <w:sz w:val="36"/>
          <w:szCs w:val="36"/>
        </w:rPr>
        <w:t>ADVANCED DATA VISUALIZATION AND STORYTELLING WITH PYTHON</w:t>
      </w:r>
    </w:p>
    <w:p w14:paraId="0CE740F2" w14:textId="77777777" w:rsidR="001363A8" w:rsidRDefault="001363A8" w:rsidP="001363A8">
      <w:pPr>
        <w:spacing w:before="100" w:beforeAutospacing="1" w:after="100" w:afterAutospacing="1" w:line="240" w:lineRule="auto"/>
        <w:jc w:val="center"/>
        <w:outlineLvl w:val="0"/>
        <w:rPr>
          <w:rFonts w:ascii="Times New Roman" w:eastAsia="Times New Roman" w:hAnsi="Times New Roman" w:cs="Times New Roman"/>
          <w:b/>
          <w:bCs/>
          <w:sz w:val="36"/>
          <w:szCs w:val="36"/>
        </w:rPr>
      </w:pPr>
    </w:p>
    <w:p w14:paraId="1EB33E83" w14:textId="77777777" w:rsidR="001363A8" w:rsidRPr="001363A8" w:rsidRDefault="001363A8" w:rsidP="001363A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D71DCB6" w14:textId="77777777" w:rsidR="001363A8" w:rsidRPr="001363A8" w:rsidRDefault="001363A8" w:rsidP="001363A8">
      <w:pPr>
        <w:spacing w:before="100" w:beforeAutospacing="1" w:after="100" w:afterAutospacing="1" w:line="240" w:lineRule="auto"/>
        <w:outlineLvl w:val="2"/>
        <w:rPr>
          <w:rFonts w:ascii="Times New Roman" w:eastAsia="Times New Roman" w:hAnsi="Times New Roman" w:cs="Times New Roman"/>
          <w:b/>
          <w:bCs/>
          <w:sz w:val="27"/>
          <w:szCs w:val="27"/>
        </w:rPr>
      </w:pPr>
      <w:r w:rsidRPr="001363A8">
        <w:rPr>
          <w:rFonts w:ascii="Times New Roman" w:eastAsia="Times New Roman" w:hAnsi="Times New Roman" w:cs="Times New Roman"/>
          <w:b/>
          <w:bCs/>
          <w:sz w:val="27"/>
          <w:szCs w:val="27"/>
        </w:rPr>
        <w:t>Indian E-Commerce Sales Analytics Dataset</w:t>
      </w:r>
    </w:p>
    <w:p w14:paraId="742D2A00" w14:textId="77777777" w:rsid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Internship:</w:t>
      </w:r>
      <w:r w:rsidRPr="001363A8">
        <w:rPr>
          <w:rFonts w:ascii="Times New Roman" w:eastAsia="Times New Roman" w:hAnsi="Times New Roman" w:cs="Times New Roman"/>
          <w:sz w:val="24"/>
          <w:szCs w:val="24"/>
        </w:rPr>
        <w:t xml:space="preserve"> Yuva Intern – Virtual Data Science with Python Apprentice Intern</w:t>
      </w:r>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Source:</w:t>
      </w:r>
      <w:r w:rsidRPr="001363A8">
        <w:rPr>
          <w:rFonts w:ascii="Times New Roman" w:eastAsia="Times New Roman" w:hAnsi="Times New Roman" w:cs="Times New Roman"/>
          <w:sz w:val="24"/>
          <w:szCs w:val="24"/>
        </w:rPr>
        <w:t xml:space="preserve"> Kaggle</w:t>
      </w:r>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Tools:</w:t>
      </w:r>
      <w:r w:rsidRPr="001363A8">
        <w:rPr>
          <w:rFonts w:ascii="Times New Roman" w:eastAsia="Times New Roman" w:hAnsi="Times New Roman" w:cs="Times New Roman"/>
          <w:sz w:val="24"/>
          <w:szCs w:val="24"/>
        </w:rPr>
        <w:t xml:space="preserve"> Python, Jupyter Notebook, Pandas, Matplotlib, Seaborn, Squarify</w:t>
      </w:r>
    </w:p>
    <w:p w14:paraId="03B133D2" w14:textId="77777777" w:rsid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p>
    <w:p w14:paraId="401DAF78" w14:textId="77777777" w:rsid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p>
    <w:p w14:paraId="4DE16091" w14:textId="77777777" w:rsid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p>
    <w:p w14:paraId="5A426993"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p>
    <w:p w14:paraId="40D91082" w14:textId="77777777" w:rsid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ABCB59">
          <v:rect id="_x0000_i1025" style="width:0;height:1.5pt" o:hralign="center" o:hrstd="t" o:hr="t" fillcolor="#a0a0a0" stroked="f"/>
        </w:pict>
      </w:r>
    </w:p>
    <w:p w14:paraId="625B187A" w14:textId="77777777" w:rsidR="001363A8" w:rsidRPr="00375F20" w:rsidRDefault="001363A8" w:rsidP="001363A8">
      <w:pPr>
        <w:spacing w:after="0" w:line="240" w:lineRule="auto"/>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lastRenderedPageBreak/>
        <w:t>1. INTRODUCTION</w:t>
      </w:r>
    </w:p>
    <w:p w14:paraId="5BC6E493" w14:textId="77777777" w:rsidR="00D71036" w:rsidRPr="001363A8" w:rsidRDefault="00D71036" w:rsidP="001363A8">
      <w:pPr>
        <w:spacing w:after="0" w:line="240" w:lineRule="auto"/>
        <w:rPr>
          <w:rFonts w:ascii="Times New Roman" w:eastAsia="Times New Roman" w:hAnsi="Times New Roman" w:cs="Times New Roman"/>
          <w:sz w:val="24"/>
          <w:szCs w:val="24"/>
        </w:rPr>
      </w:pPr>
    </w:p>
    <w:p w14:paraId="783BB696"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1.1 Task Objective</w:t>
      </w:r>
    </w:p>
    <w:p w14:paraId="25D89ADF" w14:textId="77777777" w:rsidR="00D71036" w:rsidRPr="00D71036"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 xml:space="preserve">The objective of this Week 2 task is to move beyond basic analysis and focus on </w:t>
      </w:r>
      <w:r w:rsidRPr="00D71036">
        <w:rPr>
          <w:rFonts w:ascii="Times New Roman" w:eastAsia="Times New Roman" w:hAnsi="Times New Roman" w:cs="Times New Roman"/>
          <w:b/>
          <w:bCs/>
          <w:sz w:val="24"/>
          <w:szCs w:val="24"/>
        </w:rPr>
        <w:t>advanced data visualization and storytelling using Python</w:t>
      </w:r>
      <w:r w:rsidRPr="00D71036">
        <w:rPr>
          <w:rFonts w:ascii="Times New Roman" w:eastAsia="Times New Roman" w:hAnsi="Times New Roman" w:cs="Times New Roman"/>
          <w:sz w:val="24"/>
          <w:szCs w:val="24"/>
        </w:rPr>
        <w:t>. The goal is not only to generate charts, but to communicate meaningful business insights in a clear and structured way.</w:t>
      </w:r>
    </w:p>
    <w:p w14:paraId="01BA1297" w14:textId="77777777" w:rsidR="00D71036" w:rsidRPr="00D71036"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Using the Indian E-Commerce Sales Analytics Dataset from Week 1, this task builds a complete visual story covering:</w:t>
      </w:r>
    </w:p>
    <w:p w14:paraId="5A67D976"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Revenue trends over time</w:t>
      </w:r>
    </w:p>
    <w:p w14:paraId="5D0E5CF5"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State-wise performance</w:t>
      </w:r>
    </w:p>
    <w:p w14:paraId="0B1112BA"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Customer segmentation</w:t>
      </w:r>
    </w:p>
    <w:p w14:paraId="29081661"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Product category contribution</w:t>
      </w:r>
    </w:p>
    <w:p w14:paraId="364F528B"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Payment behavior patterns</w:t>
      </w:r>
    </w:p>
    <w:p w14:paraId="1C1E6707" w14:textId="77777777" w:rsidR="00D71036" w:rsidRPr="00D71036" w:rsidRDefault="00D71036" w:rsidP="00D710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Coupon usage impact</w:t>
      </w:r>
    </w:p>
    <w:p w14:paraId="55634ACA" w14:textId="77777777" w:rsidR="00D71036"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r w:rsidRPr="00D71036">
        <w:rPr>
          <w:rFonts w:ascii="Times New Roman" w:eastAsia="Times New Roman" w:hAnsi="Times New Roman" w:cs="Times New Roman"/>
          <w:sz w:val="24"/>
          <w:szCs w:val="24"/>
        </w:rPr>
        <w:t>Each visualization is designed to answer a specific business question.</w:t>
      </w:r>
    </w:p>
    <w:p w14:paraId="5D38F9A7" w14:textId="77777777" w:rsidR="00D71036" w:rsidRPr="00D71036"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p>
    <w:p w14:paraId="6DCE6670"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1.2 Data Story Objective</w:t>
      </w:r>
    </w:p>
    <w:p w14:paraId="223CD0AC"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central question of this analysis is:</w:t>
      </w:r>
    </w:p>
    <w:p w14:paraId="121E253D" w14:textId="77777777" w:rsidR="001363A8" w:rsidRPr="001363A8" w:rsidRDefault="001363A8" w:rsidP="00D71036">
      <w:pPr>
        <w:spacing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How does an Indian e-commerce platform perform across time, geography, customers, products, and payment behavior, and what business insights can be derived from the data?</w:t>
      </w:r>
    </w:p>
    <w:p w14:paraId="298744F7" w14:textId="77777777" w:rsidR="00D71036"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visualizations are organized as a connected story rather than as unrelated charts. Each visualization answers a specific business question and contributes to the overall understanding of the e-commerce platform.</w:t>
      </w:r>
    </w:p>
    <w:p w14:paraId="456D8D39" w14:textId="77777777" w:rsidR="00D71036"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p>
    <w:p w14:paraId="16CFA737" w14:textId="77777777" w:rsidR="00D71036" w:rsidRDefault="00C268E8" w:rsidP="00D7103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A5055A">
          <v:rect id="_x0000_i1026" style="width:0;height:1.5pt" o:hralign="center" o:hrstd="t" o:hr="t" fillcolor="#a0a0a0" stroked="f"/>
        </w:pict>
      </w:r>
    </w:p>
    <w:p w14:paraId="374EA4D9" w14:textId="77777777" w:rsidR="00D71036" w:rsidRPr="001363A8" w:rsidRDefault="00D71036" w:rsidP="00D71036">
      <w:pPr>
        <w:spacing w:before="100" w:beforeAutospacing="1" w:after="100" w:afterAutospacing="1" w:line="240" w:lineRule="auto"/>
        <w:jc w:val="both"/>
        <w:rPr>
          <w:rFonts w:ascii="Times New Roman" w:eastAsia="Times New Roman" w:hAnsi="Times New Roman" w:cs="Times New Roman"/>
          <w:sz w:val="24"/>
          <w:szCs w:val="24"/>
        </w:rPr>
      </w:pPr>
    </w:p>
    <w:p w14:paraId="5F16F7B1" w14:textId="77777777" w:rsidR="001363A8" w:rsidRPr="001363A8" w:rsidRDefault="001363A8" w:rsidP="001363A8">
      <w:pPr>
        <w:spacing w:after="0" w:line="240" w:lineRule="auto"/>
        <w:rPr>
          <w:rFonts w:ascii="Times New Roman" w:eastAsia="Times New Roman" w:hAnsi="Times New Roman" w:cs="Times New Roman"/>
          <w:sz w:val="24"/>
          <w:szCs w:val="24"/>
        </w:rPr>
      </w:pPr>
    </w:p>
    <w:p w14:paraId="0F29197F" w14:textId="77777777" w:rsidR="00375F20" w:rsidRDefault="00375F20" w:rsidP="001363A8">
      <w:pPr>
        <w:spacing w:before="100" w:beforeAutospacing="1" w:after="100" w:afterAutospacing="1" w:line="240" w:lineRule="auto"/>
        <w:outlineLvl w:val="0"/>
        <w:rPr>
          <w:rFonts w:ascii="Times New Roman" w:eastAsia="Times New Roman" w:hAnsi="Times New Roman" w:cs="Times New Roman"/>
          <w:b/>
          <w:bCs/>
          <w:kern w:val="36"/>
          <w:sz w:val="36"/>
          <w:szCs w:val="48"/>
        </w:rPr>
      </w:pPr>
    </w:p>
    <w:p w14:paraId="36C3C899" w14:textId="77777777" w:rsidR="00D13E89" w:rsidRP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lastRenderedPageBreak/>
        <w:t>2. DATA AND METHODOLOGY</w:t>
      </w:r>
    </w:p>
    <w:p w14:paraId="0FF3568C"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2.1 Dataset</w:t>
      </w:r>
      <w:r w:rsidR="00D71036">
        <w:rPr>
          <w:rFonts w:ascii="Times New Roman" w:eastAsia="Times New Roman" w:hAnsi="Times New Roman" w:cs="Times New Roman"/>
          <w:b/>
          <w:bCs/>
          <w:sz w:val="32"/>
          <w:szCs w:val="36"/>
        </w:rPr>
        <w:t xml:space="preserve"> Overview</w:t>
      </w:r>
    </w:p>
    <w:p w14:paraId="054BFED9"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same Indian E-Commerce Sales Analytics Dataset used in Week 1 was used for this analysis.</w:t>
      </w:r>
    </w:p>
    <w:p w14:paraId="4F7C70F8"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dataset contains three related tables:</w:t>
      </w:r>
    </w:p>
    <w:tbl>
      <w:tblPr>
        <w:tblStyle w:val="TableGridLight"/>
        <w:tblW w:w="9299" w:type="dxa"/>
        <w:tblLook w:val="04A0" w:firstRow="1" w:lastRow="0" w:firstColumn="1" w:lastColumn="0" w:noHBand="0" w:noVBand="1"/>
      </w:tblPr>
      <w:tblGrid>
        <w:gridCol w:w="1390"/>
        <w:gridCol w:w="2016"/>
        <w:gridCol w:w="5893"/>
      </w:tblGrid>
      <w:tr w:rsidR="001363A8" w:rsidRPr="001363A8" w14:paraId="59565662" w14:textId="77777777" w:rsidTr="00D13E89">
        <w:trPr>
          <w:trHeight w:val="522"/>
        </w:trPr>
        <w:tc>
          <w:tcPr>
            <w:tcW w:w="0" w:type="auto"/>
            <w:hideMark/>
          </w:tcPr>
          <w:p w14:paraId="7406C563" w14:textId="77777777" w:rsidR="001363A8" w:rsidRPr="001363A8" w:rsidRDefault="001363A8" w:rsidP="001363A8">
            <w:pPr>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Table</w:t>
            </w:r>
          </w:p>
        </w:tc>
        <w:tc>
          <w:tcPr>
            <w:tcW w:w="0" w:type="auto"/>
            <w:hideMark/>
          </w:tcPr>
          <w:p w14:paraId="42CF6B5D" w14:textId="77777777" w:rsidR="001363A8" w:rsidRPr="001363A8" w:rsidRDefault="001363A8" w:rsidP="001363A8">
            <w:pPr>
              <w:jc w:val="right"/>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Records</w:t>
            </w:r>
          </w:p>
        </w:tc>
        <w:tc>
          <w:tcPr>
            <w:tcW w:w="0" w:type="auto"/>
            <w:hideMark/>
          </w:tcPr>
          <w:p w14:paraId="2A56A721" w14:textId="77777777" w:rsidR="001363A8" w:rsidRPr="001363A8" w:rsidRDefault="001363A8" w:rsidP="001363A8">
            <w:pPr>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Purpose</w:t>
            </w:r>
          </w:p>
        </w:tc>
      </w:tr>
      <w:tr w:rsidR="001363A8" w:rsidRPr="001363A8" w14:paraId="482E5700" w14:textId="77777777" w:rsidTr="00D13E89">
        <w:trPr>
          <w:trHeight w:val="522"/>
        </w:trPr>
        <w:tc>
          <w:tcPr>
            <w:tcW w:w="0" w:type="auto"/>
            <w:hideMark/>
          </w:tcPr>
          <w:p w14:paraId="603CCCAF"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Customers</w:t>
            </w:r>
          </w:p>
        </w:tc>
        <w:tc>
          <w:tcPr>
            <w:tcW w:w="0" w:type="auto"/>
            <w:hideMark/>
          </w:tcPr>
          <w:p w14:paraId="178542AC" w14:textId="77777777" w:rsidR="001363A8" w:rsidRPr="001363A8" w:rsidRDefault="001363A8" w:rsidP="001363A8">
            <w:pPr>
              <w:jc w:val="right"/>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40,000</w:t>
            </w:r>
          </w:p>
        </w:tc>
        <w:tc>
          <w:tcPr>
            <w:tcW w:w="0" w:type="auto"/>
            <w:hideMark/>
          </w:tcPr>
          <w:p w14:paraId="6E5B85F1"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Customer demographics and purchasing information</w:t>
            </w:r>
          </w:p>
        </w:tc>
      </w:tr>
      <w:tr w:rsidR="001363A8" w:rsidRPr="001363A8" w14:paraId="5EDA51B2" w14:textId="77777777" w:rsidTr="00D13E89">
        <w:trPr>
          <w:trHeight w:val="522"/>
        </w:trPr>
        <w:tc>
          <w:tcPr>
            <w:tcW w:w="0" w:type="auto"/>
            <w:hideMark/>
          </w:tcPr>
          <w:p w14:paraId="34CC7CEF"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Products</w:t>
            </w:r>
          </w:p>
        </w:tc>
        <w:tc>
          <w:tcPr>
            <w:tcW w:w="0" w:type="auto"/>
            <w:hideMark/>
          </w:tcPr>
          <w:p w14:paraId="23E19FD0" w14:textId="77777777" w:rsidR="001363A8" w:rsidRPr="001363A8" w:rsidRDefault="001363A8" w:rsidP="001363A8">
            <w:pPr>
              <w:jc w:val="right"/>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2,000</w:t>
            </w:r>
          </w:p>
        </w:tc>
        <w:tc>
          <w:tcPr>
            <w:tcW w:w="0" w:type="auto"/>
            <w:hideMark/>
          </w:tcPr>
          <w:p w14:paraId="21BCB0E0"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Product, pricing, category and rating information</w:t>
            </w:r>
          </w:p>
        </w:tc>
      </w:tr>
      <w:tr w:rsidR="001363A8" w:rsidRPr="001363A8" w14:paraId="4BE6CF8E" w14:textId="77777777" w:rsidTr="00D13E89">
        <w:trPr>
          <w:trHeight w:val="522"/>
        </w:trPr>
        <w:tc>
          <w:tcPr>
            <w:tcW w:w="0" w:type="auto"/>
            <w:hideMark/>
          </w:tcPr>
          <w:p w14:paraId="787D0F13"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Sales</w:t>
            </w:r>
          </w:p>
        </w:tc>
        <w:tc>
          <w:tcPr>
            <w:tcW w:w="0" w:type="auto"/>
            <w:hideMark/>
          </w:tcPr>
          <w:p w14:paraId="70B83DF1" w14:textId="77777777" w:rsidR="001363A8" w:rsidRPr="001363A8" w:rsidRDefault="001363A8" w:rsidP="001363A8">
            <w:pPr>
              <w:jc w:val="right"/>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250,000 initially</w:t>
            </w:r>
          </w:p>
        </w:tc>
        <w:tc>
          <w:tcPr>
            <w:tcW w:w="0" w:type="auto"/>
            <w:hideMark/>
          </w:tcPr>
          <w:p w14:paraId="672D3212" w14:textId="77777777" w:rsidR="001363A8" w:rsidRPr="001363A8" w:rsidRDefault="001363A8" w:rsidP="001363A8">
            <w:pPr>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Transaction-level information</w:t>
            </w:r>
          </w:p>
        </w:tc>
      </w:tr>
    </w:tbl>
    <w:p w14:paraId="70B54D74" w14:textId="77777777" w:rsidR="00375F20" w:rsidRPr="001363A8" w:rsidRDefault="001363A8" w:rsidP="001363A8">
      <w:pPr>
        <w:spacing w:before="100" w:beforeAutospacing="1" w:after="100" w:afterAutospacing="1" w:line="240" w:lineRule="auto"/>
      </w:pPr>
      <w:r w:rsidRPr="001363A8">
        <w:rPr>
          <w:rFonts w:ascii="Times New Roman" w:eastAsia="Times New Roman" w:hAnsi="Times New Roman" w:cs="Times New Roman"/>
          <w:sz w:val="24"/>
          <w:szCs w:val="24"/>
        </w:rPr>
        <w:t xml:space="preserve">After applying the Week 1 cleaning process, the sales dataset contained </w:t>
      </w:r>
      <w:r w:rsidRPr="001363A8">
        <w:rPr>
          <w:rFonts w:ascii="Times New Roman" w:eastAsia="Times New Roman" w:hAnsi="Times New Roman" w:cs="Times New Roman"/>
          <w:b/>
          <w:bCs/>
          <w:sz w:val="24"/>
          <w:szCs w:val="24"/>
        </w:rPr>
        <w:t>249,995 valid records</w:t>
      </w:r>
      <w:r w:rsidRPr="001363A8">
        <w:rPr>
          <w:rFonts w:ascii="Times New Roman" w:eastAsia="Times New Roman" w:hAnsi="Times New Roman" w:cs="Times New Roman"/>
          <w:sz w:val="24"/>
          <w:szCs w:val="24"/>
        </w:rPr>
        <w:t>.</w:t>
      </w:r>
      <w:r w:rsidR="00D71036" w:rsidRPr="00D71036">
        <w:t xml:space="preserve"> </w:t>
      </w:r>
    </w:p>
    <w:p w14:paraId="7669574B" w14:textId="77777777" w:rsidR="00D13E89" w:rsidRDefault="00D13E89" w:rsidP="001363A8">
      <w:pPr>
        <w:spacing w:before="100" w:beforeAutospacing="1" w:after="100" w:afterAutospacing="1" w:line="240" w:lineRule="auto"/>
        <w:outlineLvl w:val="1"/>
        <w:rPr>
          <w:rFonts w:ascii="Times New Roman" w:eastAsia="Times New Roman" w:hAnsi="Times New Roman" w:cs="Times New Roman"/>
          <w:b/>
          <w:bCs/>
          <w:sz w:val="32"/>
          <w:szCs w:val="36"/>
        </w:rPr>
      </w:pPr>
    </w:p>
    <w:p w14:paraId="4246D7B3"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2.2 Data Preparation</w:t>
      </w:r>
      <w:r w:rsidR="00D71036" w:rsidRPr="00375F20">
        <w:rPr>
          <w:rFonts w:ascii="Times New Roman" w:eastAsia="Times New Roman" w:hAnsi="Times New Roman" w:cs="Times New Roman"/>
          <w:b/>
          <w:bCs/>
          <w:sz w:val="32"/>
          <w:szCs w:val="36"/>
        </w:rPr>
        <w:t xml:space="preserve"> Steps</w:t>
      </w:r>
    </w:p>
    <w:p w14:paraId="32CDC6D2"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Week 1 data-cleaning procedures were reapplied before creating the Week 2 visualizations.</w:t>
      </w:r>
    </w:p>
    <w:p w14:paraId="1B512322"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preparation included:</w:t>
      </w:r>
    </w:p>
    <w:p w14:paraId="12BD95B6" w14:textId="77777777" w:rsidR="001363A8" w:rsidRPr="001363A8" w:rsidRDefault="001363A8" w:rsidP="00136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Converting date columns into datetime format.</w:t>
      </w:r>
    </w:p>
    <w:p w14:paraId="0E25301A" w14:textId="77777777" w:rsidR="001363A8" w:rsidRPr="001363A8" w:rsidRDefault="001363A8" w:rsidP="00136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Replacing missing coupon codes with </w:t>
      </w:r>
      <w:r w:rsidRPr="001363A8">
        <w:rPr>
          <w:rFonts w:ascii="Courier New" w:eastAsia="Times New Roman" w:hAnsi="Courier New" w:cs="Courier New"/>
          <w:sz w:val="20"/>
          <w:szCs w:val="20"/>
        </w:rPr>
        <w:t>No Coupon</w:t>
      </w:r>
      <w:r w:rsidRPr="001363A8">
        <w:rPr>
          <w:rFonts w:ascii="Times New Roman" w:eastAsia="Times New Roman" w:hAnsi="Times New Roman" w:cs="Times New Roman"/>
          <w:sz w:val="24"/>
          <w:szCs w:val="24"/>
        </w:rPr>
        <w:t>.</w:t>
      </w:r>
    </w:p>
    <w:p w14:paraId="43B305C6" w14:textId="77777777" w:rsidR="001363A8" w:rsidRPr="001363A8" w:rsidRDefault="001363A8" w:rsidP="00136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Creating the </w:t>
      </w:r>
      <w:r w:rsidRPr="001363A8">
        <w:rPr>
          <w:rFonts w:ascii="Courier New" w:eastAsia="Times New Roman" w:hAnsi="Courier New" w:cs="Courier New"/>
          <w:sz w:val="20"/>
          <w:szCs w:val="20"/>
        </w:rPr>
        <w:t>Has_Review</w:t>
      </w:r>
      <w:r w:rsidRPr="001363A8">
        <w:rPr>
          <w:rFonts w:ascii="Times New Roman" w:eastAsia="Times New Roman" w:hAnsi="Times New Roman" w:cs="Times New Roman"/>
          <w:sz w:val="24"/>
          <w:szCs w:val="24"/>
        </w:rPr>
        <w:t xml:space="preserve"> indicator.</w:t>
      </w:r>
    </w:p>
    <w:p w14:paraId="45F15CD6" w14:textId="77777777" w:rsidR="001363A8" w:rsidRPr="001363A8" w:rsidRDefault="001363A8" w:rsidP="00136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Removing transactions with negative </w:t>
      </w:r>
      <w:r w:rsidRPr="001363A8">
        <w:rPr>
          <w:rFonts w:ascii="Courier New" w:eastAsia="Times New Roman" w:hAnsi="Courier New" w:cs="Courier New"/>
          <w:sz w:val="20"/>
          <w:szCs w:val="20"/>
        </w:rPr>
        <w:t>Total_Amount</w:t>
      </w:r>
      <w:r w:rsidRPr="001363A8">
        <w:rPr>
          <w:rFonts w:ascii="Times New Roman" w:eastAsia="Times New Roman" w:hAnsi="Times New Roman" w:cs="Times New Roman"/>
          <w:sz w:val="24"/>
          <w:szCs w:val="24"/>
        </w:rPr>
        <w:t>.</w:t>
      </w:r>
    </w:p>
    <w:p w14:paraId="57836AC3" w14:textId="77777777" w:rsidR="00D13E89" w:rsidRDefault="001363A8" w:rsidP="00D13E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Using the cleaned customer, product, and sales tables for analysis.</w:t>
      </w:r>
    </w:p>
    <w:p w14:paraId="67A39FB1" w14:textId="77777777" w:rsidR="00D13E89" w:rsidRPr="00D13E89" w:rsidRDefault="00D13E89" w:rsidP="00D13E89">
      <w:pPr>
        <w:spacing w:before="100" w:beforeAutospacing="1" w:after="100" w:afterAutospacing="1" w:line="240" w:lineRule="auto"/>
        <w:ind w:left="720"/>
        <w:rPr>
          <w:rFonts w:ascii="Times New Roman" w:eastAsia="Times New Roman" w:hAnsi="Times New Roman" w:cs="Times New Roman"/>
          <w:sz w:val="24"/>
          <w:szCs w:val="24"/>
        </w:rPr>
      </w:pPr>
    </w:p>
    <w:p w14:paraId="0B3235E0"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2.3 Tools and Libraries</w:t>
      </w:r>
    </w:p>
    <w:p w14:paraId="20498D6C"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following Python libraries were used:</w:t>
      </w:r>
    </w:p>
    <w:p w14:paraId="40C320CE" w14:textId="77777777" w:rsidR="001363A8" w:rsidRPr="001363A8" w:rsidRDefault="001363A8" w:rsidP="00136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Pandas</w:t>
      </w:r>
      <w:r w:rsidRPr="001363A8">
        <w:rPr>
          <w:rFonts w:ascii="Times New Roman" w:eastAsia="Times New Roman" w:hAnsi="Times New Roman" w:cs="Times New Roman"/>
          <w:sz w:val="24"/>
          <w:szCs w:val="24"/>
        </w:rPr>
        <w:t xml:space="preserve"> – data loading, transformation and aggregation</w:t>
      </w:r>
    </w:p>
    <w:p w14:paraId="18CE5DFF" w14:textId="77777777" w:rsidR="001363A8" w:rsidRPr="001363A8" w:rsidRDefault="001363A8" w:rsidP="00136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Matplotlib</w:t>
      </w:r>
      <w:r w:rsidRPr="001363A8">
        <w:rPr>
          <w:rFonts w:ascii="Times New Roman" w:eastAsia="Times New Roman" w:hAnsi="Times New Roman" w:cs="Times New Roman"/>
          <w:sz w:val="24"/>
          <w:szCs w:val="24"/>
        </w:rPr>
        <w:t xml:space="preserve"> – chart creation and customization</w:t>
      </w:r>
    </w:p>
    <w:p w14:paraId="3FF8CD56" w14:textId="77777777" w:rsidR="001363A8" w:rsidRPr="001363A8" w:rsidRDefault="001363A8" w:rsidP="00136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Seaborn</w:t>
      </w:r>
      <w:r w:rsidRPr="001363A8">
        <w:rPr>
          <w:rFonts w:ascii="Times New Roman" w:eastAsia="Times New Roman" w:hAnsi="Times New Roman" w:cs="Times New Roman"/>
          <w:sz w:val="24"/>
          <w:szCs w:val="24"/>
        </w:rPr>
        <w:t xml:space="preserve"> – statistical visualization</w:t>
      </w:r>
    </w:p>
    <w:p w14:paraId="46EA43F1" w14:textId="77777777" w:rsidR="001363A8" w:rsidRPr="001363A8" w:rsidRDefault="001363A8" w:rsidP="00136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Squarify</w:t>
      </w:r>
      <w:r w:rsidRPr="001363A8">
        <w:rPr>
          <w:rFonts w:ascii="Times New Roman" w:eastAsia="Times New Roman" w:hAnsi="Times New Roman" w:cs="Times New Roman"/>
          <w:sz w:val="24"/>
          <w:szCs w:val="24"/>
        </w:rPr>
        <w:t xml:space="preserve"> – treemap visualization</w:t>
      </w:r>
    </w:p>
    <w:p w14:paraId="243D5D61" w14:textId="77777777" w:rsidR="00D71036" w:rsidRPr="001363A8" w:rsidRDefault="001363A8" w:rsidP="00D710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Jupyter Notebook</w:t>
      </w:r>
      <w:r w:rsidRPr="001363A8">
        <w:rPr>
          <w:rFonts w:ascii="Times New Roman" w:eastAsia="Times New Roman" w:hAnsi="Times New Roman" w:cs="Times New Roman"/>
          <w:sz w:val="24"/>
          <w:szCs w:val="24"/>
        </w:rPr>
        <w:t xml:space="preserve"> – development and execution environment</w:t>
      </w:r>
    </w:p>
    <w:p w14:paraId="61340A22" w14:textId="77777777" w:rsidR="00D13E89" w:rsidRDefault="00D13E89" w:rsidP="001363A8">
      <w:pPr>
        <w:spacing w:before="100" w:beforeAutospacing="1" w:after="100" w:afterAutospacing="1" w:line="240" w:lineRule="auto"/>
        <w:outlineLvl w:val="1"/>
        <w:rPr>
          <w:rFonts w:ascii="Times New Roman" w:eastAsia="Times New Roman" w:hAnsi="Times New Roman" w:cs="Times New Roman"/>
          <w:b/>
          <w:bCs/>
          <w:sz w:val="32"/>
          <w:szCs w:val="36"/>
        </w:rPr>
      </w:pPr>
    </w:p>
    <w:p w14:paraId="2475A786" w14:textId="77777777" w:rsidR="001363A8" w:rsidRPr="001363A8" w:rsidRDefault="001363A8" w:rsidP="001363A8">
      <w:pPr>
        <w:spacing w:before="100" w:beforeAutospacing="1" w:after="100" w:afterAutospacing="1" w:line="240" w:lineRule="auto"/>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2.4 Visualization and Storytelling Approach</w:t>
      </w:r>
    </w:p>
    <w:p w14:paraId="50A88C1B"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Each visualization was selected according to the type of question being answered.</w:t>
      </w:r>
    </w:p>
    <w:p w14:paraId="6D13CC23" w14:textId="77777777" w:rsidR="00D71036" w:rsidRPr="00375F20" w:rsidRDefault="001363A8" w:rsidP="00D7103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F20">
        <w:rPr>
          <w:rFonts w:ascii="Times New Roman" w:eastAsia="Times New Roman" w:hAnsi="Times New Roman" w:cs="Times New Roman"/>
          <w:sz w:val="24"/>
          <w:szCs w:val="24"/>
        </w:rPr>
        <w:t xml:space="preserve">Line charts were used to show changes over </w:t>
      </w:r>
      <w:r w:rsidR="00D71036" w:rsidRPr="00375F20">
        <w:rPr>
          <w:rFonts w:ascii="Times New Roman" w:eastAsia="Times New Roman" w:hAnsi="Times New Roman" w:cs="Times New Roman"/>
          <w:sz w:val="24"/>
          <w:szCs w:val="24"/>
        </w:rPr>
        <w:t>time</w:t>
      </w:r>
    </w:p>
    <w:p w14:paraId="2B8B3CDF" w14:textId="77777777" w:rsidR="00D71036" w:rsidRPr="00375F20" w:rsidRDefault="00D71036" w:rsidP="00D7103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F20">
        <w:rPr>
          <w:rFonts w:ascii="Times New Roman" w:eastAsia="Times New Roman" w:hAnsi="Times New Roman" w:cs="Times New Roman"/>
          <w:sz w:val="24"/>
          <w:szCs w:val="24"/>
        </w:rPr>
        <w:t xml:space="preserve">Bar </w:t>
      </w:r>
      <w:r w:rsidR="001363A8" w:rsidRPr="00375F20">
        <w:rPr>
          <w:rFonts w:ascii="Times New Roman" w:eastAsia="Times New Roman" w:hAnsi="Times New Roman" w:cs="Times New Roman"/>
          <w:sz w:val="24"/>
          <w:szCs w:val="24"/>
        </w:rPr>
        <w:t>c</w:t>
      </w:r>
      <w:r w:rsidRPr="00375F20">
        <w:rPr>
          <w:rFonts w:ascii="Times New Roman" w:eastAsia="Times New Roman" w:hAnsi="Times New Roman" w:cs="Times New Roman"/>
          <w:sz w:val="24"/>
          <w:szCs w:val="24"/>
        </w:rPr>
        <w:t>harts were used for comparisons</w:t>
      </w:r>
    </w:p>
    <w:p w14:paraId="17AB0F0E" w14:textId="77777777" w:rsidR="00D71036" w:rsidRPr="00375F20" w:rsidRDefault="00D71036" w:rsidP="00D7103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F20">
        <w:rPr>
          <w:rFonts w:ascii="Times New Roman" w:eastAsia="Times New Roman" w:hAnsi="Times New Roman" w:cs="Times New Roman"/>
          <w:sz w:val="24"/>
          <w:szCs w:val="24"/>
        </w:rPr>
        <w:t xml:space="preserve">Stacked </w:t>
      </w:r>
      <w:r w:rsidR="001363A8" w:rsidRPr="00375F20">
        <w:rPr>
          <w:rFonts w:ascii="Times New Roman" w:eastAsia="Times New Roman" w:hAnsi="Times New Roman" w:cs="Times New Roman"/>
          <w:sz w:val="24"/>
          <w:szCs w:val="24"/>
        </w:rPr>
        <w:t>bar</w:t>
      </w:r>
      <w:r w:rsidRPr="00375F20">
        <w:rPr>
          <w:rFonts w:ascii="Times New Roman" w:eastAsia="Times New Roman" w:hAnsi="Times New Roman" w:cs="Times New Roman"/>
          <w:sz w:val="24"/>
          <w:szCs w:val="24"/>
        </w:rPr>
        <w:t>s were used to show composition</w:t>
      </w:r>
    </w:p>
    <w:p w14:paraId="186D4FF9" w14:textId="77777777" w:rsidR="00D71036" w:rsidRPr="00375F20" w:rsidRDefault="00D71036" w:rsidP="00D7103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F20">
        <w:rPr>
          <w:rFonts w:ascii="Times New Roman" w:eastAsia="Times New Roman" w:hAnsi="Times New Roman" w:cs="Times New Roman"/>
          <w:sz w:val="24"/>
          <w:szCs w:val="24"/>
        </w:rPr>
        <w:t xml:space="preserve">Treemaps </w:t>
      </w:r>
      <w:r w:rsidR="001363A8" w:rsidRPr="00375F20">
        <w:rPr>
          <w:rFonts w:ascii="Times New Roman" w:eastAsia="Times New Roman" w:hAnsi="Times New Roman" w:cs="Times New Roman"/>
          <w:sz w:val="24"/>
          <w:szCs w:val="24"/>
        </w:rPr>
        <w:t>were used to represent revenue contribution across product categories</w:t>
      </w:r>
    </w:p>
    <w:p w14:paraId="34A1CCAA" w14:textId="77777777" w:rsidR="001363A8" w:rsidRPr="00375F20" w:rsidRDefault="00D71036" w:rsidP="00D71036">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F20">
        <w:rPr>
          <w:rFonts w:ascii="Times New Roman" w:eastAsia="Times New Roman" w:hAnsi="Times New Roman" w:cs="Times New Roman"/>
          <w:sz w:val="24"/>
          <w:szCs w:val="24"/>
        </w:rPr>
        <w:t>Scatter</w:t>
      </w:r>
      <w:r w:rsidR="001363A8" w:rsidRPr="00375F20">
        <w:rPr>
          <w:rFonts w:ascii="Times New Roman" w:eastAsia="Times New Roman" w:hAnsi="Times New Roman" w:cs="Times New Roman"/>
          <w:sz w:val="24"/>
          <w:szCs w:val="24"/>
        </w:rPr>
        <w:t>/box plots were used to examine the relationship and distribution of coupon-related order values.</w:t>
      </w:r>
    </w:p>
    <w:p w14:paraId="3E355AFE" w14:textId="77777777" w:rsidR="001363A8" w:rsidRPr="001363A8" w:rsidRDefault="001363A8" w:rsidP="001363A8">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Annotations were added to important charts to direct attention to significant findings.</w:t>
      </w:r>
    </w:p>
    <w:p w14:paraId="1FF095D2" w14:textId="77777777" w:rsidR="00375F20" w:rsidRDefault="00375F20" w:rsidP="001363A8">
      <w:pPr>
        <w:spacing w:after="0" w:line="240" w:lineRule="auto"/>
        <w:rPr>
          <w:rFonts w:ascii="Times New Roman" w:eastAsia="Times New Roman" w:hAnsi="Times New Roman" w:cs="Times New Roman"/>
          <w:sz w:val="24"/>
          <w:szCs w:val="24"/>
        </w:rPr>
      </w:pPr>
    </w:p>
    <w:p w14:paraId="6BB06111" w14:textId="77777777" w:rsidR="00D13E89" w:rsidRDefault="00D13E89" w:rsidP="001363A8">
      <w:pPr>
        <w:spacing w:after="0" w:line="240" w:lineRule="auto"/>
        <w:rPr>
          <w:rFonts w:ascii="Times New Roman" w:eastAsia="Times New Roman" w:hAnsi="Times New Roman" w:cs="Times New Roman"/>
          <w:sz w:val="24"/>
          <w:szCs w:val="24"/>
        </w:rPr>
      </w:pPr>
    </w:p>
    <w:p w14:paraId="6888C9D3" w14:textId="77777777" w:rsidR="00D13E89"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CB1660">
          <v:rect id="_x0000_i1027" style="width:0;height:1.5pt" o:hralign="center" o:hrstd="t" o:hr="t" fillcolor="#a0a0a0" stroked="f"/>
        </w:pict>
      </w:r>
    </w:p>
    <w:p w14:paraId="62B39F35" w14:textId="77777777" w:rsidR="00D13E89" w:rsidRDefault="00D13E89" w:rsidP="001363A8">
      <w:pPr>
        <w:spacing w:after="0" w:line="240" w:lineRule="auto"/>
        <w:rPr>
          <w:rFonts w:ascii="Times New Roman" w:eastAsia="Times New Roman" w:hAnsi="Times New Roman" w:cs="Times New Roman"/>
          <w:sz w:val="24"/>
          <w:szCs w:val="24"/>
        </w:rPr>
      </w:pPr>
    </w:p>
    <w:p w14:paraId="1FEFA240" w14:textId="77777777" w:rsidR="00D13E89" w:rsidRDefault="00D13E89" w:rsidP="001363A8">
      <w:pPr>
        <w:spacing w:after="0" w:line="240" w:lineRule="auto"/>
        <w:rPr>
          <w:rFonts w:ascii="Times New Roman" w:eastAsia="Times New Roman" w:hAnsi="Times New Roman" w:cs="Times New Roman"/>
          <w:sz w:val="24"/>
          <w:szCs w:val="24"/>
        </w:rPr>
      </w:pPr>
    </w:p>
    <w:p w14:paraId="47303D9A" w14:textId="77777777" w:rsidR="00D13E89" w:rsidRDefault="00D13E89" w:rsidP="001363A8">
      <w:pPr>
        <w:spacing w:after="0" w:line="240" w:lineRule="auto"/>
        <w:rPr>
          <w:rFonts w:ascii="Times New Roman" w:eastAsia="Times New Roman" w:hAnsi="Times New Roman" w:cs="Times New Roman"/>
          <w:sz w:val="24"/>
          <w:szCs w:val="24"/>
        </w:rPr>
      </w:pPr>
    </w:p>
    <w:p w14:paraId="20B81A4F" w14:textId="77777777" w:rsidR="00D13E89" w:rsidRDefault="00D13E89" w:rsidP="001363A8">
      <w:pPr>
        <w:spacing w:after="0" w:line="240" w:lineRule="auto"/>
        <w:rPr>
          <w:rFonts w:ascii="Times New Roman" w:eastAsia="Times New Roman" w:hAnsi="Times New Roman" w:cs="Times New Roman"/>
          <w:sz w:val="24"/>
          <w:szCs w:val="24"/>
        </w:rPr>
      </w:pPr>
    </w:p>
    <w:p w14:paraId="51D6089D" w14:textId="77777777" w:rsidR="00D13E89" w:rsidRDefault="00D13E89" w:rsidP="001363A8">
      <w:pPr>
        <w:spacing w:after="0" w:line="240" w:lineRule="auto"/>
        <w:rPr>
          <w:rFonts w:ascii="Times New Roman" w:eastAsia="Times New Roman" w:hAnsi="Times New Roman" w:cs="Times New Roman"/>
          <w:sz w:val="24"/>
          <w:szCs w:val="24"/>
        </w:rPr>
      </w:pPr>
    </w:p>
    <w:p w14:paraId="1B15468E" w14:textId="77777777" w:rsidR="00D13E89" w:rsidRDefault="00D13E89" w:rsidP="001363A8">
      <w:pPr>
        <w:spacing w:after="0" w:line="240" w:lineRule="auto"/>
        <w:rPr>
          <w:rFonts w:ascii="Times New Roman" w:eastAsia="Times New Roman" w:hAnsi="Times New Roman" w:cs="Times New Roman"/>
          <w:sz w:val="24"/>
          <w:szCs w:val="24"/>
        </w:rPr>
      </w:pPr>
    </w:p>
    <w:p w14:paraId="1A406F0F" w14:textId="77777777" w:rsidR="00D13E89" w:rsidRDefault="00D13E89" w:rsidP="001363A8">
      <w:pPr>
        <w:spacing w:after="0" w:line="240" w:lineRule="auto"/>
        <w:rPr>
          <w:rFonts w:ascii="Times New Roman" w:eastAsia="Times New Roman" w:hAnsi="Times New Roman" w:cs="Times New Roman"/>
          <w:sz w:val="24"/>
          <w:szCs w:val="24"/>
        </w:rPr>
      </w:pPr>
    </w:p>
    <w:p w14:paraId="34F15224" w14:textId="77777777" w:rsidR="00D13E89" w:rsidRDefault="00D13E89" w:rsidP="001363A8">
      <w:pPr>
        <w:spacing w:after="0" w:line="240" w:lineRule="auto"/>
        <w:rPr>
          <w:rFonts w:ascii="Times New Roman" w:eastAsia="Times New Roman" w:hAnsi="Times New Roman" w:cs="Times New Roman"/>
          <w:sz w:val="24"/>
          <w:szCs w:val="24"/>
        </w:rPr>
      </w:pPr>
    </w:p>
    <w:p w14:paraId="28E8F1B1" w14:textId="77777777" w:rsidR="00D13E89" w:rsidRDefault="00D13E89" w:rsidP="001363A8">
      <w:pPr>
        <w:spacing w:after="0" w:line="240" w:lineRule="auto"/>
        <w:rPr>
          <w:rFonts w:ascii="Times New Roman" w:eastAsia="Times New Roman" w:hAnsi="Times New Roman" w:cs="Times New Roman"/>
          <w:sz w:val="24"/>
          <w:szCs w:val="24"/>
        </w:rPr>
      </w:pPr>
    </w:p>
    <w:p w14:paraId="0B8CD923" w14:textId="77777777" w:rsidR="00D13E89" w:rsidRDefault="00D13E89" w:rsidP="001363A8">
      <w:pPr>
        <w:spacing w:after="0" w:line="240" w:lineRule="auto"/>
        <w:rPr>
          <w:rFonts w:ascii="Times New Roman" w:eastAsia="Times New Roman" w:hAnsi="Times New Roman" w:cs="Times New Roman"/>
          <w:sz w:val="24"/>
          <w:szCs w:val="24"/>
        </w:rPr>
      </w:pPr>
    </w:p>
    <w:p w14:paraId="3572D248" w14:textId="77777777" w:rsidR="00D13E89" w:rsidRDefault="00D13E89" w:rsidP="001363A8">
      <w:pPr>
        <w:spacing w:after="0" w:line="240" w:lineRule="auto"/>
        <w:rPr>
          <w:rFonts w:ascii="Times New Roman" w:eastAsia="Times New Roman" w:hAnsi="Times New Roman" w:cs="Times New Roman"/>
          <w:sz w:val="24"/>
          <w:szCs w:val="24"/>
        </w:rPr>
      </w:pPr>
    </w:p>
    <w:p w14:paraId="10F9E156" w14:textId="77777777" w:rsidR="00D13E89" w:rsidRDefault="00D13E89" w:rsidP="001363A8">
      <w:pPr>
        <w:spacing w:after="0" w:line="240" w:lineRule="auto"/>
        <w:rPr>
          <w:rFonts w:ascii="Times New Roman" w:eastAsia="Times New Roman" w:hAnsi="Times New Roman" w:cs="Times New Roman"/>
          <w:sz w:val="24"/>
          <w:szCs w:val="24"/>
        </w:rPr>
      </w:pPr>
    </w:p>
    <w:p w14:paraId="5D46572A" w14:textId="77777777" w:rsidR="00D13E89" w:rsidRDefault="00D13E89" w:rsidP="001363A8">
      <w:pPr>
        <w:spacing w:after="0" w:line="240" w:lineRule="auto"/>
        <w:rPr>
          <w:rFonts w:ascii="Times New Roman" w:eastAsia="Times New Roman" w:hAnsi="Times New Roman" w:cs="Times New Roman"/>
          <w:sz w:val="24"/>
          <w:szCs w:val="24"/>
        </w:rPr>
      </w:pPr>
    </w:p>
    <w:p w14:paraId="6E8AC590" w14:textId="77777777" w:rsidR="00D13E89" w:rsidRDefault="00D13E89" w:rsidP="001363A8">
      <w:pPr>
        <w:spacing w:after="0" w:line="240" w:lineRule="auto"/>
        <w:rPr>
          <w:rFonts w:ascii="Times New Roman" w:eastAsia="Times New Roman" w:hAnsi="Times New Roman" w:cs="Times New Roman"/>
          <w:sz w:val="24"/>
          <w:szCs w:val="24"/>
        </w:rPr>
      </w:pPr>
    </w:p>
    <w:p w14:paraId="5CCA2750" w14:textId="77777777" w:rsidR="00D13E89" w:rsidRDefault="00D13E89" w:rsidP="001363A8">
      <w:pPr>
        <w:spacing w:after="0" w:line="240" w:lineRule="auto"/>
        <w:rPr>
          <w:rFonts w:ascii="Times New Roman" w:eastAsia="Times New Roman" w:hAnsi="Times New Roman" w:cs="Times New Roman"/>
          <w:sz w:val="24"/>
          <w:szCs w:val="24"/>
        </w:rPr>
      </w:pPr>
    </w:p>
    <w:p w14:paraId="52530798" w14:textId="77777777" w:rsidR="00D13E89" w:rsidRDefault="00D13E89" w:rsidP="001363A8">
      <w:pPr>
        <w:spacing w:after="0" w:line="240" w:lineRule="auto"/>
        <w:rPr>
          <w:rFonts w:ascii="Times New Roman" w:eastAsia="Times New Roman" w:hAnsi="Times New Roman" w:cs="Times New Roman"/>
          <w:sz w:val="24"/>
          <w:szCs w:val="24"/>
        </w:rPr>
      </w:pPr>
    </w:p>
    <w:p w14:paraId="565742C3" w14:textId="77777777" w:rsidR="00D13E89" w:rsidRDefault="00D13E89" w:rsidP="001363A8">
      <w:pPr>
        <w:spacing w:after="0" w:line="240" w:lineRule="auto"/>
        <w:rPr>
          <w:rFonts w:ascii="Times New Roman" w:eastAsia="Times New Roman" w:hAnsi="Times New Roman" w:cs="Times New Roman"/>
          <w:sz w:val="24"/>
          <w:szCs w:val="24"/>
        </w:rPr>
      </w:pPr>
    </w:p>
    <w:p w14:paraId="6CA905EF" w14:textId="77777777" w:rsidR="00D13E89" w:rsidRDefault="00D13E89" w:rsidP="001363A8">
      <w:pPr>
        <w:spacing w:after="0" w:line="240" w:lineRule="auto"/>
        <w:rPr>
          <w:rFonts w:ascii="Times New Roman" w:eastAsia="Times New Roman" w:hAnsi="Times New Roman" w:cs="Times New Roman"/>
          <w:sz w:val="24"/>
          <w:szCs w:val="24"/>
        </w:rPr>
      </w:pPr>
    </w:p>
    <w:p w14:paraId="2B558C86" w14:textId="77777777" w:rsidR="00D13E89" w:rsidRDefault="00D13E89" w:rsidP="001363A8">
      <w:pPr>
        <w:spacing w:after="0" w:line="240" w:lineRule="auto"/>
        <w:rPr>
          <w:rFonts w:ascii="Times New Roman" w:eastAsia="Times New Roman" w:hAnsi="Times New Roman" w:cs="Times New Roman"/>
          <w:sz w:val="24"/>
          <w:szCs w:val="24"/>
        </w:rPr>
      </w:pPr>
    </w:p>
    <w:p w14:paraId="0BFCBD56" w14:textId="77777777" w:rsidR="00D13E89" w:rsidRDefault="00D13E89" w:rsidP="001363A8">
      <w:pPr>
        <w:spacing w:after="0" w:line="240" w:lineRule="auto"/>
        <w:rPr>
          <w:rFonts w:ascii="Times New Roman" w:eastAsia="Times New Roman" w:hAnsi="Times New Roman" w:cs="Times New Roman"/>
          <w:sz w:val="24"/>
          <w:szCs w:val="24"/>
        </w:rPr>
      </w:pPr>
    </w:p>
    <w:p w14:paraId="79F838BF" w14:textId="77777777" w:rsidR="00D13E89" w:rsidRDefault="00D13E89" w:rsidP="001363A8">
      <w:pPr>
        <w:spacing w:after="0" w:line="240" w:lineRule="auto"/>
        <w:rPr>
          <w:rFonts w:ascii="Times New Roman" w:eastAsia="Times New Roman" w:hAnsi="Times New Roman" w:cs="Times New Roman"/>
          <w:sz w:val="24"/>
          <w:szCs w:val="24"/>
        </w:rPr>
      </w:pPr>
    </w:p>
    <w:p w14:paraId="42A5F38B" w14:textId="77777777" w:rsidR="00D13E89" w:rsidRDefault="00D13E89" w:rsidP="001363A8">
      <w:pPr>
        <w:spacing w:after="0" w:line="240" w:lineRule="auto"/>
        <w:rPr>
          <w:rFonts w:ascii="Times New Roman" w:eastAsia="Times New Roman" w:hAnsi="Times New Roman" w:cs="Times New Roman"/>
          <w:sz w:val="24"/>
          <w:szCs w:val="24"/>
        </w:rPr>
      </w:pPr>
    </w:p>
    <w:p w14:paraId="737CF495"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1BBFF736" w14:textId="77777777" w:rsidR="00D13E89" w:rsidRDefault="00D13E89" w:rsidP="00D71036">
      <w:pPr>
        <w:spacing w:before="100" w:beforeAutospacing="1" w:after="100" w:afterAutospacing="1" w:line="240" w:lineRule="auto"/>
        <w:jc w:val="both"/>
        <w:outlineLvl w:val="0"/>
        <w:rPr>
          <w:rFonts w:ascii="Times New Roman" w:eastAsia="Times New Roman" w:hAnsi="Times New Roman" w:cs="Times New Roman"/>
          <w:sz w:val="24"/>
          <w:szCs w:val="24"/>
        </w:rPr>
      </w:pPr>
    </w:p>
    <w:p w14:paraId="2E7B887E" w14:textId="77777777" w:rsidR="00D13E89" w:rsidRDefault="00D13E89" w:rsidP="00D71036">
      <w:pPr>
        <w:spacing w:before="100" w:beforeAutospacing="1" w:after="100" w:afterAutospacing="1" w:line="240" w:lineRule="auto"/>
        <w:jc w:val="both"/>
        <w:outlineLvl w:val="0"/>
        <w:rPr>
          <w:rFonts w:ascii="Times New Roman" w:eastAsia="Times New Roman" w:hAnsi="Times New Roman" w:cs="Times New Roman"/>
          <w:sz w:val="24"/>
          <w:szCs w:val="24"/>
        </w:rPr>
      </w:pPr>
    </w:p>
    <w:p w14:paraId="54301440" w14:textId="77777777" w:rsidR="00375F20" w:rsidRPr="001363A8" w:rsidRDefault="001363A8" w:rsidP="00D71036">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3. VISUALIZATION 1 — MONTHLY REVENUE TREND</w:t>
      </w:r>
    </w:p>
    <w:p w14:paraId="5385CA38"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3.1 Visualization</w:t>
      </w:r>
    </w:p>
    <w:p w14:paraId="4EABA08F" w14:textId="77777777" w:rsidR="001363A8" w:rsidRDefault="00D71036" w:rsidP="00D71036">
      <w:pPr>
        <w:spacing w:before="100" w:beforeAutospacing="1" w:after="100" w:afterAutospacing="1" w:line="240" w:lineRule="auto"/>
        <w:jc w:val="center"/>
        <w:rPr>
          <w:rFonts w:ascii="Times New Roman" w:eastAsia="Times New Roman" w:hAnsi="Times New Roman" w:cs="Times New Roman"/>
          <w:b/>
          <w:bCs/>
          <w:sz w:val="24"/>
          <w:szCs w:val="24"/>
        </w:rPr>
      </w:pPr>
      <w:r w:rsidRPr="00D71036">
        <w:rPr>
          <w:rFonts w:ascii="Times New Roman" w:eastAsia="Times New Roman" w:hAnsi="Times New Roman" w:cs="Times New Roman"/>
          <w:b/>
          <w:bCs/>
          <w:noProof/>
          <w:sz w:val="24"/>
          <w:szCs w:val="24"/>
        </w:rPr>
        <w:drawing>
          <wp:inline distT="0" distB="0" distL="0" distR="0" wp14:anchorId="68330605" wp14:editId="087AE3E8">
            <wp:extent cx="6221095" cy="2775098"/>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34764" cy="2781195"/>
                    </a:xfrm>
                    <a:prstGeom prst="rect">
                      <a:avLst/>
                    </a:prstGeom>
                  </pic:spPr>
                </pic:pic>
              </a:graphicData>
            </a:graphic>
          </wp:inline>
        </w:drawing>
      </w:r>
      <w:r w:rsidR="001363A8" w:rsidRPr="001363A8">
        <w:rPr>
          <w:rFonts w:ascii="Times New Roman" w:eastAsia="Times New Roman" w:hAnsi="Times New Roman" w:cs="Times New Roman"/>
          <w:b/>
          <w:bCs/>
          <w:sz w:val="24"/>
          <w:szCs w:val="24"/>
        </w:rPr>
        <w:t>Figure 1: Monthly Revenue Trend</w:t>
      </w:r>
    </w:p>
    <w:p w14:paraId="293B5C1A" w14:textId="77777777" w:rsidR="00375F20" w:rsidRPr="001363A8" w:rsidRDefault="00375F20" w:rsidP="00D71036">
      <w:pPr>
        <w:spacing w:before="100" w:beforeAutospacing="1" w:after="100" w:afterAutospacing="1" w:line="240" w:lineRule="auto"/>
        <w:jc w:val="center"/>
        <w:rPr>
          <w:rFonts w:ascii="Times New Roman" w:eastAsia="Times New Roman" w:hAnsi="Times New Roman" w:cs="Times New Roman"/>
          <w:sz w:val="24"/>
          <w:szCs w:val="24"/>
        </w:rPr>
      </w:pPr>
    </w:p>
    <w:p w14:paraId="6549163A"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3.2 Why This Chart?</w:t>
      </w:r>
    </w:p>
    <w:p w14:paraId="3FE6A588"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line chart was selected because it is effective for showing how revenue changes over time. It allows the highest and lowest revenue periods to be identified quickly and helps the audience understand the overall variation in monthly performance.</w:t>
      </w:r>
    </w:p>
    <w:p w14:paraId="0E6932EB" w14:textId="77777777" w:rsidR="00464CC6"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Annotations were included to highlight important points in the revenue trend.</w:t>
      </w:r>
    </w:p>
    <w:p w14:paraId="74D3130C"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3.3 Observation</w:t>
      </w:r>
    </w:p>
    <w:p w14:paraId="608E9D9B" w14:textId="77777777" w:rsidR="001363A8" w:rsidRPr="001363A8" w:rsidRDefault="001363A8" w:rsidP="00464CC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The highest monthly revenue was recorded in </w:t>
      </w:r>
      <w:r w:rsidRPr="001363A8">
        <w:rPr>
          <w:rFonts w:ascii="Times New Roman" w:eastAsia="Times New Roman" w:hAnsi="Times New Roman" w:cs="Times New Roman"/>
          <w:b/>
          <w:bCs/>
          <w:sz w:val="24"/>
          <w:szCs w:val="24"/>
        </w:rPr>
        <w:t>March 2026</w:t>
      </w:r>
      <w:r w:rsidRPr="001363A8">
        <w:rPr>
          <w:rFonts w:ascii="Times New Roman" w:eastAsia="Times New Roman" w:hAnsi="Times New Roman" w:cs="Times New Roman"/>
          <w:sz w:val="24"/>
          <w:szCs w:val="24"/>
        </w:rPr>
        <w:t>, with revenue of:</w:t>
      </w:r>
      <w:r w:rsidR="00464CC6">
        <w:rPr>
          <w:rFonts w:ascii="Times New Roman" w:eastAsia="Times New Roman" w:hAnsi="Times New Roman" w:cs="Times New Roman"/>
          <w:sz w:val="24"/>
          <w:szCs w:val="24"/>
        </w:rPr>
        <w:t xml:space="preserve"> </w:t>
      </w:r>
      <w:r w:rsidRPr="001363A8">
        <w:rPr>
          <w:rFonts w:ascii="Times New Roman" w:eastAsia="Times New Roman" w:hAnsi="Times New Roman" w:cs="Times New Roman"/>
          <w:b/>
          <w:bCs/>
          <w:sz w:val="24"/>
          <w:szCs w:val="24"/>
        </w:rPr>
        <w:t>₹248.03 million</w:t>
      </w:r>
    </w:p>
    <w:p w14:paraId="5A413307" w14:textId="77777777" w:rsidR="001363A8" w:rsidRPr="001363A8" w:rsidRDefault="001363A8" w:rsidP="00464CC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The lowest monthly revenue was recorded in </w:t>
      </w:r>
      <w:r w:rsidRPr="001363A8">
        <w:rPr>
          <w:rFonts w:ascii="Times New Roman" w:eastAsia="Times New Roman" w:hAnsi="Times New Roman" w:cs="Times New Roman"/>
          <w:b/>
          <w:bCs/>
          <w:sz w:val="24"/>
          <w:szCs w:val="24"/>
        </w:rPr>
        <w:t>February 2025</w:t>
      </w:r>
      <w:r w:rsidRPr="001363A8">
        <w:rPr>
          <w:rFonts w:ascii="Times New Roman" w:eastAsia="Times New Roman" w:hAnsi="Times New Roman" w:cs="Times New Roman"/>
          <w:sz w:val="24"/>
          <w:szCs w:val="24"/>
        </w:rPr>
        <w:t>, with revenue of</w:t>
      </w:r>
      <w:r w:rsidR="00464CC6">
        <w:rPr>
          <w:rFonts w:ascii="Times New Roman" w:eastAsia="Times New Roman" w:hAnsi="Times New Roman" w:cs="Times New Roman"/>
          <w:sz w:val="24"/>
          <w:szCs w:val="24"/>
        </w:rPr>
        <w:t xml:space="preserve">: </w:t>
      </w:r>
      <w:r w:rsidRPr="001363A8">
        <w:rPr>
          <w:rFonts w:ascii="Times New Roman" w:eastAsia="Times New Roman" w:hAnsi="Times New Roman" w:cs="Times New Roman"/>
          <w:b/>
          <w:bCs/>
          <w:sz w:val="24"/>
          <w:szCs w:val="24"/>
        </w:rPr>
        <w:t>₹215.19 million</w:t>
      </w:r>
    </w:p>
    <w:p w14:paraId="124F66B7" w14:textId="77777777" w:rsidR="00464CC6" w:rsidRDefault="001363A8" w:rsidP="00D71036">
      <w:pPr>
        <w:spacing w:before="100" w:beforeAutospacing="1" w:after="100" w:afterAutospacing="1" w:line="240" w:lineRule="auto"/>
        <w:jc w:val="both"/>
        <w:rPr>
          <w:rFonts w:ascii="Times New Roman" w:eastAsia="Times New Roman" w:hAnsi="Times New Roman" w:cs="Times New Roman"/>
          <w:b/>
          <w:bCs/>
          <w:sz w:val="24"/>
          <w:szCs w:val="24"/>
        </w:rPr>
      </w:pPr>
      <w:r w:rsidRPr="001363A8">
        <w:rPr>
          <w:rFonts w:ascii="Times New Roman" w:eastAsia="Times New Roman" w:hAnsi="Times New Roman" w:cs="Times New Roman"/>
          <w:sz w:val="24"/>
          <w:szCs w:val="24"/>
        </w:rPr>
        <w:t>The difference between the highest and lowest monthly revenue was approximately:</w:t>
      </w:r>
      <w:r w:rsidR="00464CC6">
        <w:rPr>
          <w:rFonts w:ascii="Times New Roman" w:eastAsia="Times New Roman" w:hAnsi="Times New Roman" w:cs="Times New Roman"/>
          <w:sz w:val="24"/>
          <w:szCs w:val="24"/>
        </w:rPr>
        <w:t xml:space="preserve"> </w:t>
      </w:r>
      <w:r w:rsidRPr="001363A8">
        <w:rPr>
          <w:rFonts w:ascii="Times New Roman" w:eastAsia="Times New Roman" w:hAnsi="Times New Roman" w:cs="Times New Roman"/>
          <w:b/>
          <w:bCs/>
          <w:sz w:val="24"/>
          <w:szCs w:val="24"/>
        </w:rPr>
        <w:t>₹32.84 million</w:t>
      </w:r>
    </w:p>
    <w:p w14:paraId="0B2445C9" w14:textId="77777777" w:rsidR="00D13E89" w:rsidRDefault="00D13E89" w:rsidP="00D71036">
      <w:pPr>
        <w:spacing w:before="100" w:beforeAutospacing="1" w:after="100" w:afterAutospacing="1" w:line="240" w:lineRule="auto"/>
        <w:jc w:val="both"/>
        <w:rPr>
          <w:rFonts w:ascii="Times New Roman" w:eastAsia="Times New Roman" w:hAnsi="Times New Roman" w:cs="Times New Roman"/>
          <w:b/>
          <w:bCs/>
          <w:sz w:val="24"/>
          <w:szCs w:val="24"/>
        </w:rPr>
      </w:pPr>
    </w:p>
    <w:p w14:paraId="0995F88E"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596D0C77"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3.4 Insight</w:t>
      </w:r>
    </w:p>
    <w:p w14:paraId="478429DD"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Revenue varied across the observed period, with March 2026 recording the strongest monthly performance and February 2025 recording the lowest.</w:t>
      </w:r>
    </w:p>
    <w:p w14:paraId="3446EE0F" w14:textId="77777777" w:rsidR="00464CC6"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visualization provides a clear view of revenue fluctuations and identifies periods that may require further investigation.</w:t>
      </w:r>
    </w:p>
    <w:p w14:paraId="20278912"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3.5 Business Implication</w:t>
      </w:r>
    </w:p>
    <w:p w14:paraId="27C2464A" w14:textId="77777777" w:rsidR="00464CC6" w:rsidRDefault="001363A8" w:rsidP="00464CC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can use monthly revenue trends to identify high-performing periods and investigate the factors associated with them. This can support future planning of promotions, inventory, staffing, and marketing activities.</w:t>
      </w:r>
    </w:p>
    <w:p w14:paraId="630F5B0C" w14:textId="77777777" w:rsidR="00464CC6" w:rsidRDefault="00464CC6" w:rsidP="001363A8">
      <w:pPr>
        <w:spacing w:after="0" w:line="240" w:lineRule="auto"/>
        <w:rPr>
          <w:rFonts w:ascii="Times New Roman" w:eastAsia="Times New Roman" w:hAnsi="Times New Roman" w:cs="Times New Roman"/>
          <w:sz w:val="24"/>
          <w:szCs w:val="24"/>
        </w:rPr>
      </w:pPr>
    </w:p>
    <w:p w14:paraId="5F24D737" w14:textId="77777777" w:rsidR="00D13E89" w:rsidRDefault="00D13E89" w:rsidP="001363A8">
      <w:pPr>
        <w:spacing w:after="0" w:line="240" w:lineRule="auto"/>
        <w:rPr>
          <w:rFonts w:ascii="Times New Roman" w:eastAsia="Times New Roman" w:hAnsi="Times New Roman" w:cs="Times New Roman"/>
          <w:sz w:val="24"/>
          <w:szCs w:val="24"/>
        </w:rPr>
      </w:pPr>
    </w:p>
    <w:p w14:paraId="23613C7D" w14:textId="77777777" w:rsidR="00D13E89"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F4AD7">
          <v:rect id="_x0000_i1028" style="width:0;height:1.5pt" o:hralign="center" o:hrstd="t" o:hr="t" fillcolor="#a0a0a0" stroked="f"/>
        </w:pict>
      </w:r>
    </w:p>
    <w:p w14:paraId="645A4347" w14:textId="77777777" w:rsidR="00D13E89" w:rsidRDefault="00D13E89" w:rsidP="001363A8">
      <w:pPr>
        <w:spacing w:after="0" w:line="240" w:lineRule="auto"/>
        <w:rPr>
          <w:rFonts w:ascii="Times New Roman" w:eastAsia="Times New Roman" w:hAnsi="Times New Roman" w:cs="Times New Roman"/>
          <w:sz w:val="24"/>
          <w:szCs w:val="24"/>
        </w:rPr>
      </w:pPr>
    </w:p>
    <w:p w14:paraId="75D3D9A6" w14:textId="77777777" w:rsidR="00D13E89" w:rsidRDefault="00D13E89" w:rsidP="001363A8">
      <w:pPr>
        <w:spacing w:after="0" w:line="240" w:lineRule="auto"/>
        <w:rPr>
          <w:rFonts w:ascii="Times New Roman" w:eastAsia="Times New Roman" w:hAnsi="Times New Roman" w:cs="Times New Roman"/>
          <w:sz w:val="24"/>
          <w:szCs w:val="24"/>
        </w:rPr>
      </w:pPr>
    </w:p>
    <w:p w14:paraId="5B51B3DB" w14:textId="77777777" w:rsidR="00D13E89" w:rsidRDefault="00D13E89" w:rsidP="001363A8">
      <w:pPr>
        <w:spacing w:after="0" w:line="240" w:lineRule="auto"/>
        <w:rPr>
          <w:rFonts w:ascii="Times New Roman" w:eastAsia="Times New Roman" w:hAnsi="Times New Roman" w:cs="Times New Roman"/>
          <w:sz w:val="24"/>
          <w:szCs w:val="24"/>
        </w:rPr>
      </w:pPr>
    </w:p>
    <w:p w14:paraId="686DD0D1" w14:textId="77777777" w:rsidR="00D13E89" w:rsidRDefault="00D13E89" w:rsidP="001363A8">
      <w:pPr>
        <w:spacing w:after="0" w:line="240" w:lineRule="auto"/>
        <w:rPr>
          <w:rFonts w:ascii="Times New Roman" w:eastAsia="Times New Roman" w:hAnsi="Times New Roman" w:cs="Times New Roman"/>
          <w:sz w:val="24"/>
          <w:szCs w:val="24"/>
        </w:rPr>
      </w:pPr>
    </w:p>
    <w:p w14:paraId="57F0D038" w14:textId="77777777" w:rsidR="00D13E89" w:rsidRDefault="00D13E89" w:rsidP="001363A8">
      <w:pPr>
        <w:spacing w:after="0" w:line="240" w:lineRule="auto"/>
        <w:rPr>
          <w:rFonts w:ascii="Times New Roman" w:eastAsia="Times New Roman" w:hAnsi="Times New Roman" w:cs="Times New Roman"/>
          <w:sz w:val="24"/>
          <w:szCs w:val="24"/>
        </w:rPr>
      </w:pPr>
    </w:p>
    <w:p w14:paraId="4C70DC92" w14:textId="77777777" w:rsidR="00D13E89" w:rsidRDefault="00D13E89" w:rsidP="001363A8">
      <w:pPr>
        <w:spacing w:after="0" w:line="240" w:lineRule="auto"/>
        <w:rPr>
          <w:rFonts w:ascii="Times New Roman" w:eastAsia="Times New Roman" w:hAnsi="Times New Roman" w:cs="Times New Roman"/>
          <w:sz w:val="24"/>
          <w:szCs w:val="24"/>
        </w:rPr>
      </w:pPr>
    </w:p>
    <w:p w14:paraId="20CA99EB" w14:textId="77777777" w:rsidR="00D13E89" w:rsidRDefault="00D13E89" w:rsidP="001363A8">
      <w:pPr>
        <w:spacing w:after="0" w:line="240" w:lineRule="auto"/>
        <w:rPr>
          <w:rFonts w:ascii="Times New Roman" w:eastAsia="Times New Roman" w:hAnsi="Times New Roman" w:cs="Times New Roman"/>
          <w:sz w:val="24"/>
          <w:szCs w:val="24"/>
        </w:rPr>
      </w:pPr>
    </w:p>
    <w:p w14:paraId="177F8DC9" w14:textId="77777777" w:rsidR="00D13E89" w:rsidRDefault="00D13E89" w:rsidP="001363A8">
      <w:pPr>
        <w:spacing w:after="0" w:line="240" w:lineRule="auto"/>
        <w:rPr>
          <w:rFonts w:ascii="Times New Roman" w:eastAsia="Times New Roman" w:hAnsi="Times New Roman" w:cs="Times New Roman"/>
          <w:sz w:val="24"/>
          <w:szCs w:val="24"/>
        </w:rPr>
      </w:pPr>
    </w:p>
    <w:p w14:paraId="136F2174" w14:textId="77777777" w:rsidR="00D13E89" w:rsidRDefault="00D13E89" w:rsidP="001363A8">
      <w:pPr>
        <w:spacing w:after="0" w:line="240" w:lineRule="auto"/>
        <w:rPr>
          <w:rFonts w:ascii="Times New Roman" w:eastAsia="Times New Roman" w:hAnsi="Times New Roman" w:cs="Times New Roman"/>
          <w:sz w:val="24"/>
          <w:szCs w:val="24"/>
        </w:rPr>
      </w:pPr>
    </w:p>
    <w:p w14:paraId="296312EB" w14:textId="77777777" w:rsidR="00D13E89" w:rsidRDefault="00D13E89" w:rsidP="001363A8">
      <w:pPr>
        <w:spacing w:after="0" w:line="240" w:lineRule="auto"/>
        <w:rPr>
          <w:rFonts w:ascii="Times New Roman" w:eastAsia="Times New Roman" w:hAnsi="Times New Roman" w:cs="Times New Roman"/>
          <w:sz w:val="24"/>
          <w:szCs w:val="24"/>
        </w:rPr>
      </w:pPr>
    </w:p>
    <w:p w14:paraId="58D9888D" w14:textId="77777777" w:rsidR="00D13E89" w:rsidRDefault="00D13E89" w:rsidP="001363A8">
      <w:pPr>
        <w:spacing w:after="0" w:line="240" w:lineRule="auto"/>
        <w:rPr>
          <w:rFonts w:ascii="Times New Roman" w:eastAsia="Times New Roman" w:hAnsi="Times New Roman" w:cs="Times New Roman"/>
          <w:sz w:val="24"/>
          <w:szCs w:val="24"/>
        </w:rPr>
      </w:pPr>
    </w:p>
    <w:p w14:paraId="2C58787E" w14:textId="77777777" w:rsidR="00D13E89" w:rsidRDefault="00D13E89" w:rsidP="001363A8">
      <w:pPr>
        <w:spacing w:after="0" w:line="240" w:lineRule="auto"/>
        <w:rPr>
          <w:rFonts w:ascii="Times New Roman" w:eastAsia="Times New Roman" w:hAnsi="Times New Roman" w:cs="Times New Roman"/>
          <w:sz w:val="24"/>
          <w:szCs w:val="24"/>
        </w:rPr>
      </w:pPr>
    </w:p>
    <w:p w14:paraId="5913497F" w14:textId="77777777" w:rsidR="00D13E89" w:rsidRDefault="00D13E89" w:rsidP="001363A8">
      <w:pPr>
        <w:spacing w:after="0" w:line="240" w:lineRule="auto"/>
        <w:rPr>
          <w:rFonts w:ascii="Times New Roman" w:eastAsia="Times New Roman" w:hAnsi="Times New Roman" w:cs="Times New Roman"/>
          <w:sz w:val="24"/>
          <w:szCs w:val="24"/>
        </w:rPr>
      </w:pPr>
    </w:p>
    <w:p w14:paraId="53F7712A" w14:textId="77777777" w:rsidR="00D13E89" w:rsidRDefault="00D13E89" w:rsidP="001363A8">
      <w:pPr>
        <w:spacing w:after="0" w:line="240" w:lineRule="auto"/>
        <w:rPr>
          <w:rFonts w:ascii="Times New Roman" w:eastAsia="Times New Roman" w:hAnsi="Times New Roman" w:cs="Times New Roman"/>
          <w:sz w:val="24"/>
          <w:szCs w:val="24"/>
        </w:rPr>
      </w:pPr>
    </w:p>
    <w:p w14:paraId="56BD44E7" w14:textId="77777777" w:rsidR="00D13E89" w:rsidRDefault="00D13E89" w:rsidP="001363A8">
      <w:pPr>
        <w:spacing w:after="0" w:line="240" w:lineRule="auto"/>
        <w:rPr>
          <w:rFonts w:ascii="Times New Roman" w:eastAsia="Times New Roman" w:hAnsi="Times New Roman" w:cs="Times New Roman"/>
          <w:sz w:val="24"/>
          <w:szCs w:val="24"/>
        </w:rPr>
      </w:pPr>
    </w:p>
    <w:p w14:paraId="36093A4B" w14:textId="77777777" w:rsidR="00D13E89" w:rsidRDefault="00D13E89" w:rsidP="001363A8">
      <w:pPr>
        <w:spacing w:after="0" w:line="240" w:lineRule="auto"/>
        <w:rPr>
          <w:rFonts w:ascii="Times New Roman" w:eastAsia="Times New Roman" w:hAnsi="Times New Roman" w:cs="Times New Roman"/>
          <w:sz w:val="24"/>
          <w:szCs w:val="24"/>
        </w:rPr>
      </w:pPr>
    </w:p>
    <w:p w14:paraId="1B0E2A10" w14:textId="77777777" w:rsidR="00D13E89" w:rsidRDefault="00D13E89" w:rsidP="001363A8">
      <w:pPr>
        <w:spacing w:after="0" w:line="240" w:lineRule="auto"/>
        <w:rPr>
          <w:rFonts w:ascii="Times New Roman" w:eastAsia="Times New Roman" w:hAnsi="Times New Roman" w:cs="Times New Roman"/>
          <w:sz w:val="24"/>
          <w:szCs w:val="24"/>
        </w:rPr>
      </w:pPr>
    </w:p>
    <w:p w14:paraId="097060FD" w14:textId="77777777" w:rsidR="00D13E89" w:rsidRDefault="00D13E89" w:rsidP="001363A8">
      <w:pPr>
        <w:spacing w:after="0" w:line="240" w:lineRule="auto"/>
        <w:rPr>
          <w:rFonts w:ascii="Times New Roman" w:eastAsia="Times New Roman" w:hAnsi="Times New Roman" w:cs="Times New Roman"/>
          <w:sz w:val="24"/>
          <w:szCs w:val="24"/>
        </w:rPr>
      </w:pPr>
    </w:p>
    <w:p w14:paraId="37456DBA" w14:textId="77777777" w:rsidR="00D13E89" w:rsidRDefault="00D13E89" w:rsidP="001363A8">
      <w:pPr>
        <w:spacing w:after="0" w:line="240" w:lineRule="auto"/>
        <w:rPr>
          <w:rFonts w:ascii="Times New Roman" w:eastAsia="Times New Roman" w:hAnsi="Times New Roman" w:cs="Times New Roman"/>
          <w:sz w:val="24"/>
          <w:szCs w:val="24"/>
        </w:rPr>
      </w:pPr>
    </w:p>
    <w:p w14:paraId="7D8F4BAA" w14:textId="77777777" w:rsidR="00D13E89" w:rsidRDefault="00D13E89" w:rsidP="001363A8">
      <w:pPr>
        <w:spacing w:after="0" w:line="240" w:lineRule="auto"/>
        <w:rPr>
          <w:rFonts w:ascii="Times New Roman" w:eastAsia="Times New Roman" w:hAnsi="Times New Roman" w:cs="Times New Roman"/>
          <w:sz w:val="24"/>
          <w:szCs w:val="24"/>
        </w:rPr>
      </w:pPr>
    </w:p>
    <w:p w14:paraId="7D56A374" w14:textId="77777777" w:rsidR="00D13E89" w:rsidRDefault="00D13E89" w:rsidP="001363A8">
      <w:pPr>
        <w:spacing w:after="0" w:line="240" w:lineRule="auto"/>
        <w:rPr>
          <w:rFonts w:ascii="Times New Roman" w:eastAsia="Times New Roman" w:hAnsi="Times New Roman" w:cs="Times New Roman"/>
          <w:sz w:val="24"/>
          <w:szCs w:val="24"/>
        </w:rPr>
      </w:pPr>
    </w:p>
    <w:p w14:paraId="7FC98C27" w14:textId="77777777" w:rsidR="00464CC6" w:rsidRPr="001363A8" w:rsidRDefault="00464CC6" w:rsidP="001363A8">
      <w:pPr>
        <w:spacing w:after="0" w:line="240" w:lineRule="auto"/>
        <w:rPr>
          <w:rFonts w:ascii="Times New Roman" w:eastAsia="Times New Roman" w:hAnsi="Times New Roman" w:cs="Times New Roman"/>
          <w:sz w:val="24"/>
          <w:szCs w:val="24"/>
        </w:rPr>
      </w:pPr>
    </w:p>
    <w:p w14:paraId="7212AD79" w14:textId="77777777" w:rsidR="00464CC6" w:rsidRDefault="00464CC6" w:rsidP="001363A8">
      <w:pPr>
        <w:spacing w:after="0" w:line="240" w:lineRule="auto"/>
        <w:rPr>
          <w:rFonts w:ascii="Times New Roman" w:eastAsia="Times New Roman" w:hAnsi="Times New Roman" w:cs="Times New Roman"/>
          <w:sz w:val="24"/>
          <w:szCs w:val="24"/>
        </w:rPr>
      </w:pPr>
    </w:p>
    <w:p w14:paraId="5195FE28" w14:textId="77777777" w:rsidR="00D13E89" w:rsidRDefault="00D13E89" w:rsidP="001363A8">
      <w:pPr>
        <w:spacing w:after="0" w:line="240" w:lineRule="auto"/>
        <w:rPr>
          <w:rFonts w:ascii="Times New Roman" w:eastAsia="Times New Roman" w:hAnsi="Times New Roman" w:cs="Times New Roman"/>
          <w:sz w:val="24"/>
          <w:szCs w:val="24"/>
        </w:rPr>
      </w:pPr>
    </w:p>
    <w:p w14:paraId="02442079" w14:textId="77777777" w:rsidR="00D13E89" w:rsidRDefault="00D13E89" w:rsidP="001363A8">
      <w:pPr>
        <w:spacing w:after="0" w:line="240" w:lineRule="auto"/>
        <w:rPr>
          <w:rFonts w:ascii="Times New Roman" w:eastAsia="Times New Roman" w:hAnsi="Times New Roman" w:cs="Times New Roman"/>
          <w:sz w:val="24"/>
          <w:szCs w:val="24"/>
        </w:rPr>
      </w:pPr>
    </w:p>
    <w:p w14:paraId="0A9E7091" w14:textId="77777777" w:rsidR="00D13E89" w:rsidRDefault="00D13E89" w:rsidP="001363A8">
      <w:pPr>
        <w:spacing w:after="0" w:line="240" w:lineRule="auto"/>
        <w:rPr>
          <w:rFonts w:ascii="Times New Roman" w:eastAsia="Times New Roman" w:hAnsi="Times New Roman" w:cs="Times New Roman"/>
          <w:sz w:val="24"/>
          <w:szCs w:val="24"/>
        </w:rPr>
      </w:pPr>
    </w:p>
    <w:p w14:paraId="7B511D67" w14:textId="77777777" w:rsidR="00D13E89" w:rsidRDefault="00D13E89" w:rsidP="001363A8">
      <w:pPr>
        <w:spacing w:after="0" w:line="240" w:lineRule="auto"/>
        <w:rPr>
          <w:rFonts w:ascii="Times New Roman" w:eastAsia="Times New Roman" w:hAnsi="Times New Roman" w:cs="Times New Roman"/>
          <w:sz w:val="24"/>
          <w:szCs w:val="24"/>
        </w:rPr>
      </w:pPr>
    </w:p>
    <w:p w14:paraId="71E1E820"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0292FDF4" w14:textId="77777777" w:rsidR="00464CC6" w:rsidRPr="001363A8" w:rsidRDefault="001363A8" w:rsidP="00D71036">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4. VISUALIZATION 2 — TOP STATES BY REVENUE</w:t>
      </w:r>
    </w:p>
    <w:p w14:paraId="5C252386" w14:textId="77777777" w:rsidR="00464CC6" w:rsidRPr="00464CC6" w:rsidRDefault="00D13E89" w:rsidP="00464CC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375F20">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14:anchorId="0AF99BBC" wp14:editId="24D82FFA">
            <wp:simplePos x="0" y="0"/>
            <wp:positionH relativeFrom="column">
              <wp:posOffset>-404495</wp:posOffset>
            </wp:positionH>
            <wp:positionV relativeFrom="paragraph">
              <wp:posOffset>409575</wp:posOffset>
            </wp:positionV>
            <wp:extent cx="6791325" cy="432689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791325" cy="4326890"/>
                    </a:xfrm>
                    <a:prstGeom prst="rect">
                      <a:avLst/>
                    </a:prstGeom>
                  </pic:spPr>
                </pic:pic>
              </a:graphicData>
            </a:graphic>
            <wp14:sizeRelV relativeFrom="margin">
              <wp14:pctHeight>0</wp14:pctHeight>
            </wp14:sizeRelV>
          </wp:anchor>
        </w:drawing>
      </w:r>
      <w:r w:rsidR="001363A8" w:rsidRPr="001363A8">
        <w:rPr>
          <w:rFonts w:ascii="Times New Roman" w:eastAsia="Times New Roman" w:hAnsi="Times New Roman" w:cs="Times New Roman"/>
          <w:b/>
          <w:bCs/>
          <w:sz w:val="32"/>
          <w:szCs w:val="36"/>
        </w:rPr>
        <w:t>4.1 Visualization</w:t>
      </w:r>
    </w:p>
    <w:p w14:paraId="17D0BA21" w14:textId="77777777" w:rsidR="00375F20" w:rsidRDefault="001363A8" w:rsidP="00375F20">
      <w:pPr>
        <w:spacing w:before="100" w:beforeAutospacing="1" w:after="100" w:afterAutospacing="1" w:line="240" w:lineRule="auto"/>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Figure 2: Top States by Total Revenue</w:t>
      </w:r>
    </w:p>
    <w:p w14:paraId="3D81446D" w14:textId="77777777" w:rsidR="00464CC6" w:rsidRPr="001363A8" w:rsidRDefault="00464CC6" w:rsidP="00375F20">
      <w:pPr>
        <w:spacing w:before="100" w:beforeAutospacing="1" w:after="100" w:afterAutospacing="1" w:line="240" w:lineRule="auto"/>
        <w:jc w:val="center"/>
        <w:rPr>
          <w:rFonts w:ascii="Times New Roman" w:eastAsia="Times New Roman" w:hAnsi="Times New Roman" w:cs="Times New Roman"/>
          <w:b/>
          <w:bCs/>
          <w:sz w:val="24"/>
          <w:szCs w:val="24"/>
        </w:rPr>
      </w:pPr>
    </w:p>
    <w:p w14:paraId="232AEB88"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4.2 Why This Chart?</w:t>
      </w:r>
    </w:p>
    <w:p w14:paraId="409A8364" w14:textId="77777777" w:rsidR="00464CC6"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horizontal bar chart was selected because it provides a clear comparison of revenue across states and makes it easy to rank the highest-performing geographical markets.</w:t>
      </w:r>
    </w:p>
    <w:p w14:paraId="02AF7C02"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4.3 Observation</w:t>
      </w:r>
    </w:p>
    <w:p w14:paraId="213502B0" w14:textId="77777777" w:rsidR="00464CC6"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top three revenue-generating states were:</w:t>
      </w:r>
    </w:p>
    <w:p w14:paraId="09B4E8FE" w14:textId="77777777" w:rsidR="00D13E89"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7C5B1496"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Light"/>
        <w:tblW w:w="4690" w:type="dxa"/>
        <w:tblLook w:val="04A0" w:firstRow="1" w:lastRow="0" w:firstColumn="1" w:lastColumn="0" w:noHBand="0" w:noVBand="1"/>
      </w:tblPr>
      <w:tblGrid>
        <w:gridCol w:w="988"/>
        <w:gridCol w:w="1478"/>
        <w:gridCol w:w="2224"/>
      </w:tblGrid>
      <w:tr w:rsidR="001363A8" w:rsidRPr="001363A8" w14:paraId="2E866BFE" w14:textId="77777777" w:rsidTr="00375F20">
        <w:trPr>
          <w:trHeight w:val="371"/>
        </w:trPr>
        <w:tc>
          <w:tcPr>
            <w:tcW w:w="0" w:type="auto"/>
            <w:hideMark/>
          </w:tcPr>
          <w:p w14:paraId="4D31C729"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Rank</w:t>
            </w:r>
          </w:p>
        </w:tc>
        <w:tc>
          <w:tcPr>
            <w:tcW w:w="0" w:type="auto"/>
            <w:hideMark/>
          </w:tcPr>
          <w:p w14:paraId="09B255BA"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State</w:t>
            </w:r>
          </w:p>
        </w:tc>
        <w:tc>
          <w:tcPr>
            <w:tcW w:w="0" w:type="auto"/>
            <w:hideMark/>
          </w:tcPr>
          <w:p w14:paraId="198F6E47"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Revenue</w:t>
            </w:r>
          </w:p>
        </w:tc>
      </w:tr>
      <w:tr w:rsidR="001363A8" w:rsidRPr="001363A8" w14:paraId="05CBF431" w14:textId="77777777" w:rsidTr="00375F20">
        <w:trPr>
          <w:trHeight w:val="371"/>
        </w:trPr>
        <w:tc>
          <w:tcPr>
            <w:tcW w:w="0" w:type="auto"/>
            <w:hideMark/>
          </w:tcPr>
          <w:p w14:paraId="75E9ACB6"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1</w:t>
            </w:r>
          </w:p>
        </w:tc>
        <w:tc>
          <w:tcPr>
            <w:tcW w:w="0" w:type="auto"/>
            <w:hideMark/>
          </w:tcPr>
          <w:p w14:paraId="2093C03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w:t>
            </w:r>
          </w:p>
        </w:tc>
        <w:tc>
          <w:tcPr>
            <w:tcW w:w="0" w:type="auto"/>
            <w:hideMark/>
          </w:tcPr>
          <w:p w14:paraId="5F421928"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₹768.35 million</w:t>
            </w:r>
          </w:p>
        </w:tc>
      </w:tr>
      <w:tr w:rsidR="001363A8" w:rsidRPr="001363A8" w14:paraId="06DEE0D7" w14:textId="77777777" w:rsidTr="00375F20">
        <w:trPr>
          <w:trHeight w:val="371"/>
        </w:trPr>
        <w:tc>
          <w:tcPr>
            <w:tcW w:w="0" w:type="auto"/>
            <w:hideMark/>
          </w:tcPr>
          <w:p w14:paraId="7C63BB6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2</w:t>
            </w:r>
          </w:p>
        </w:tc>
        <w:tc>
          <w:tcPr>
            <w:tcW w:w="0" w:type="auto"/>
            <w:hideMark/>
          </w:tcPr>
          <w:p w14:paraId="1919B384"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Rajasthan</w:t>
            </w:r>
          </w:p>
        </w:tc>
        <w:tc>
          <w:tcPr>
            <w:tcW w:w="0" w:type="auto"/>
            <w:hideMark/>
          </w:tcPr>
          <w:p w14:paraId="0A0898E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₹757.29 million</w:t>
            </w:r>
          </w:p>
        </w:tc>
      </w:tr>
      <w:tr w:rsidR="001363A8" w:rsidRPr="001363A8" w14:paraId="539FE4C6" w14:textId="77777777" w:rsidTr="00375F20">
        <w:trPr>
          <w:trHeight w:val="371"/>
        </w:trPr>
        <w:tc>
          <w:tcPr>
            <w:tcW w:w="0" w:type="auto"/>
            <w:hideMark/>
          </w:tcPr>
          <w:p w14:paraId="2F644271"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3</w:t>
            </w:r>
          </w:p>
        </w:tc>
        <w:tc>
          <w:tcPr>
            <w:tcW w:w="0" w:type="auto"/>
            <w:hideMark/>
          </w:tcPr>
          <w:p w14:paraId="3455B494"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Haryana</w:t>
            </w:r>
          </w:p>
        </w:tc>
        <w:tc>
          <w:tcPr>
            <w:tcW w:w="0" w:type="auto"/>
            <w:hideMark/>
          </w:tcPr>
          <w:p w14:paraId="56FD6F33"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₹755.22 million</w:t>
            </w:r>
          </w:p>
        </w:tc>
      </w:tr>
    </w:tbl>
    <w:p w14:paraId="38185353" w14:textId="77777777" w:rsidR="00375F20"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 recorded the highest total revenue in the dataset.</w:t>
      </w:r>
    </w:p>
    <w:p w14:paraId="1841775D"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4.4 Insight</w:t>
      </w:r>
    </w:p>
    <w:p w14:paraId="228CE6F4" w14:textId="77777777" w:rsidR="00464CC6"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Revenue is not distributed equally across all states. A small group of states contributes a significant portion of the total revenue, with UP, Rajasthan, and Haryana being the strongest markets among the top-ranked states.</w:t>
      </w:r>
    </w:p>
    <w:p w14:paraId="1284F303"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4.5 Business Implication</w:t>
      </w:r>
    </w:p>
    <w:p w14:paraId="116B81CD"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can prioritize high-performing states for regional marketing, customer acquisition, delivery infrastructure, and inventory planning.</w:t>
      </w:r>
    </w:p>
    <w:p w14:paraId="645F426E" w14:textId="77777777" w:rsidR="00464CC6"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At the same time, lower-performing regions could be investigated to understand whether differences are caused by customer demand, availability, logistics, or market reach.</w:t>
      </w:r>
    </w:p>
    <w:p w14:paraId="35844F34" w14:textId="77777777" w:rsidR="00464CC6" w:rsidRPr="001363A8" w:rsidRDefault="00464CC6" w:rsidP="00D71036">
      <w:pPr>
        <w:spacing w:before="100" w:beforeAutospacing="1" w:after="100" w:afterAutospacing="1" w:line="240" w:lineRule="auto"/>
        <w:jc w:val="both"/>
        <w:rPr>
          <w:rFonts w:ascii="Times New Roman" w:eastAsia="Times New Roman" w:hAnsi="Times New Roman" w:cs="Times New Roman"/>
          <w:sz w:val="24"/>
          <w:szCs w:val="24"/>
        </w:rPr>
      </w:pPr>
    </w:p>
    <w:p w14:paraId="2FDF3E2E" w14:textId="77777777" w:rsidR="00464CC6"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6C1100">
          <v:rect id="_x0000_i1029" style="width:0;height:1.5pt" o:hralign="center" o:hrstd="t" o:hr="t" fillcolor="#a0a0a0" stroked="f"/>
        </w:pict>
      </w:r>
    </w:p>
    <w:p w14:paraId="22613EB5" w14:textId="77777777" w:rsidR="00464CC6" w:rsidRDefault="00464CC6" w:rsidP="001363A8">
      <w:pPr>
        <w:spacing w:after="0" w:line="240" w:lineRule="auto"/>
        <w:rPr>
          <w:rFonts w:ascii="Times New Roman" w:eastAsia="Times New Roman" w:hAnsi="Times New Roman" w:cs="Times New Roman"/>
          <w:sz w:val="24"/>
          <w:szCs w:val="24"/>
        </w:rPr>
      </w:pPr>
    </w:p>
    <w:p w14:paraId="07AF70FC" w14:textId="77777777" w:rsidR="00D13E89" w:rsidRDefault="00D13E89" w:rsidP="001363A8">
      <w:pPr>
        <w:spacing w:after="0" w:line="240" w:lineRule="auto"/>
        <w:rPr>
          <w:rFonts w:ascii="Times New Roman" w:eastAsia="Times New Roman" w:hAnsi="Times New Roman" w:cs="Times New Roman"/>
          <w:sz w:val="24"/>
          <w:szCs w:val="24"/>
        </w:rPr>
      </w:pPr>
    </w:p>
    <w:p w14:paraId="708E351B" w14:textId="77777777" w:rsidR="00D13E89" w:rsidRDefault="00D13E89" w:rsidP="001363A8">
      <w:pPr>
        <w:spacing w:after="0" w:line="240" w:lineRule="auto"/>
        <w:rPr>
          <w:rFonts w:ascii="Times New Roman" w:eastAsia="Times New Roman" w:hAnsi="Times New Roman" w:cs="Times New Roman"/>
          <w:sz w:val="24"/>
          <w:szCs w:val="24"/>
        </w:rPr>
      </w:pPr>
    </w:p>
    <w:p w14:paraId="1A984A8A" w14:textId="77777777" w:rsidR="00D13E89" w:rsidRDefault="00D13E89" w:rsidP="001363A8">
      <w:pPr>
        <w:spacing w:after="0" w:line="240" w:lineRule="auto"/>
        <w:rPr>
          <w:rFonts w:ascii="Times New Roman" w:eastAsia="Times New Roman" w:hAnsi="Times New Roman" w:cs="Times New Roman"/>
          <w:sz w:val="24"/>
          <w:szCs w:val="24"/>
        </w:rPr>
      </w:pPr>
    </w:p>
    <w:p w14:paraId="5F70622D" w14:textId="77777777" w:rsidR="00D13E89" w:rsidRDefault="00D13E89" w:rsidP="001363A8">
      <w:pPr>
        <w:spacing w:after="0" w:line="240" w:lineRule="auto"/>
        <w:rPr>
          <w:rFonts w:ascii="Times New Roman" w:eastAsia="Times New Roman" w:hAnsi="Times New Roman" w:cs="Times New Roman"/>
          <w:sz w:val="24"/>
          <w:szCs w:val="24"/>
        </w:rPr>
      </w:pPr>
    </w:p>
    <w:p w14:paraId="75735493" w14:textId="77777777" w:rsidR="00D13E89" w:rsidRDefault="00D13E89" w:rsidP="001363A8">
      <w:pPr>
        <w:spacing w:after="0" w:line="240" w:lineRule="auto"/>
        <w:rPr>
          <w:rFonts w:ascii="Times New Roman" w:eastAsia="Times New Roman" w:hAnsi="Times New Roman" w:cs="Times New Roman"/>
          <w:sz w:val="24"/>
          <w:szCs w:val="24"/>
        </w:rPr>
      </w:pPr>
    </w:p>
    <w:p w14:paraId="648091BF" w14:textId="77777777" w:rsidR="00D13E89" w:rsidRDefault="00D13E89" w:rsidP="001363A8">
      <w:pPr>
        <w:spacing w:after="0" w:line="240" w:lineRule="auto"/>
        <w:rPr>
          <w:rFonts w:ascii="Times New Roman" w:eastAsia="Times New Roman" w:hAnsi="Times New Roman" w:cs="Times New Roman"/>
          <w:sz w:val="24"/>
          <w:szCs w:val="24"/>
        </w:rPr>
      </w:pPr>
    </w:p>
    <w:p w14:paraId="33644074" w14:textId="77777777" w:rsidR="00D13E89" w:rsidRDefault="00D13E89" w:rsidP="001363A8">
      <w:pPr>
        <w:spacing w:after="0" w:line="240" w:lineRule="auto"/>
        <w:rPr>
          <w:rFonts w:ascii="Times New Roman" w:eastAsia="Times New Roman" w:hAnsi="Times New Roman" w:cs="Times New Roman"/>
          <w:sz w:val="24"/>
          <w:szCs w:val="24"/>
        </w:rPr>
      </w:pPr>
    </w:p>
    <w:p w14:paraId="2809637B" w14:textId="77777777" w:rsidR="00D13E89" w:rsidRDefault="00D13E89" w:rsidP="001363A8">
      <w:pPr>
        <w:spacing w:after="0" w:line="240" w:lineRule="auto"/>
        <w:rPr>
          <w:rFonts w:ascii="Times New Roman" w:eastAsia="Times New Roman" w:hAnsi="Times New Roman" w:cs="Times New Roman"/>
          <w:sz w:val="24"/>
          <w:szCs w:val="24"/>
        </w:rPr>
      </w:pPr>
    </w:p>
    <w:p w14:paraId="0B3A2826" w14:textId="77777777" w:rsidR="00D13E89" w:rsidRDefault="00D13E89" w:rsidP="001363A8">
      <w:pPr>
        <w:spacing w:after="0" w:line="240" w:lineRule="auto"/>
        <w:rPr>
          <w:rFonts w:ascii="Times New Roman" w:eastAsia="Times New Roman" w:hAnsi="Times New Roman" w:cs="Times New Roman"/>
          <w:sz w:val="24"/>
          <w:szCs w:val="24"/>
        </w:rPr>
      </w:pPr>
    </w:p>
    <w:p w14:paraId="5122F1B3" w14:textId="77777777" w:rsidR="00D13E89" w:rsidRDefault="00D13E89" w:rsidP="001363A8">
      <w:pPr>
        <w:spacing w:after="0" w:line="240" w:lineRule="auto"/>
        <w:rPr>
          <w:rFonts w:ascii="Times New Roman" w:eastAsia="Times New Roman" w:hAnsi="Times New Roman" w:cs="Times New Roman"/>
          <w:sz w:val="24"/>
          <w:szCs w:val="24"/>
        </w:rPr>
      </w:pPr>
    </w:p>
    <w:p w14:paraId="449F4D33" w14:textId="77777777" w:rsidR="00D13E89" w:rsidRDefault="00D13E89" w:rsidP="001363A8">
      <w:pPr>
        <w:spacing w:after="0" w:line="240" w:lineRule="auto"/>
        <w:rPr>
          <w:rFonts w:ascii="Times New Roman" w:eastAsia="Times New Roman" w:hAnsi="Times New Roman" w:cs="Times New Roman"/>
          <w:sz w:val="24"/>
          <w:szCs w:val="24"/>
        </w:rPr>
      </w:pPr>
    </w:p>
    <w:p w14:paraId="2E6169F5" w14:textId="77777777" w:rsidR="00D13E89" w:rsidRDefault="00D13E89" w:rsidP="001363A8">
      <w:pPr>
        <w:spacing w:after="0" w:line="240" w:lineRule="auto"/>
        <w:rPr>
          <w:rFonts w:ascii="Times New Roman" w:eastAsia="Times New Roman" w:hAnsi="Times New Roman" w:cs="Times New Roman"/>
          <w:sz w:val="24"/>
          <w:szCs w:val="24"/>
        </w:rPr>
      </w:pPr>
    </w:p>
    <w:p w14:paraId="6A2A99F8" w14:textId="77777777" w:rsidR="00D13E89" w:rsidRDefault="00D13E89" w:rsidP="001363A8">
      <w:pPr>
        <w:spacing w:after="0" w:line="240" w:lineRule="auto"/>
        <w:rPr>
          <w:rFonts w:ascii="Times New Roman" w:eastAsia="Times New Roman" w:hAnsi="Times New Roman" w:cs="Times New Roman"/>
          <w:sz w:val="24"/>
          <w:szCs w:val="24"/>
        </w:rPr>
      </w:pPr>
    </w:p>
    <w:p w14:paraId="7F61A13F" w14:textId="77777777" w:rsidR="00D13E89" w:rsidRDefault="00D13E89" w:rsidP="001363A8">
      <w:pPr>
        <w:spacing w:after="0" w:line="240" w:lineRule="auto"/>
        <w:rPr>
          <w:rFonts w:ascii="Times New Roman" w:eastAsia="Times New Roman" w:hAnsi="Times New Roman" w:cs="Times New Roman"/>
          <w:sz w:val="24"/>
          <w:szCs w:val="24"/>
        </w:rPr>
      </w:pPr>
    </w:p>
    <w:p w14:paraId="5F73EC24" w14:textId="77777777" w:rsidR="00D13E89" w:rsidRDefault="00D13E89" w:rsidP="001363A8">
      <w:pPr>
        <w:spacing w:after="0" w:line="240" w:lineRule="auto"/>
        <w:rPr>
          <w:rFonts w:ascii="Times New Roman" w:eastAsia="Times New Roman" w:hAnsi="Times New Roman" w:cs="Times New Roman"/>
          <w:sz w:val="24"/>
          <w:szCs w:val="24"/>
        </w:rPr>
      </w:pPr>
    </w:p>
    <w:p w14:paraId="7D36FD76" w14:textId="77777777" w:rsidR="00D13E89" w:rsidRDefault="00D13E89" w:rsidP="001363A8">
      <w:pPr>
        <w:spacing w:after="0" w:line="240" w:lineRule="auto"/>
        <w:rPr>
          <w:rFonts w:ascii="Times New Roman" w:eastAsia="Times New Roman" w:hAnsi="Times New Roman" w:cs="Times New Roman"/>
          <w:sz w:val="24"/>
          <w:szCs w:val="24"/>
        </w:rPr>
      </w:pPr>
    </w:p>
    <w:p w14:paraId="41A696A5" w14:textId="77777777" w:rsidR="00D13E89" w:rsidRDefault="00D13E89" w:rsidP="001363A8">
      <w:pPr>
        <w:spacing w:after="0" w:line="240" w:lineRule="auto"/>
        <w:rPr>
          <w:rFonts w:ascii="Times New Roman" w:eastAsia="Times New Roman" w:hAnsi="Times New Roman" w:cs="Times New Roman"/>
          <w:sz w:val="24"/>
          <w:szCs w:val="24"/>
        </w:rPr>
      </w:pPr>
    </w:p>
    <w:p w14:paraId="2EEE1EAB" w14:textId="77777777" w:rsidR="00D13E89" w:rsidRDefault="00D13E89" w:rsidP="001363A8">
      <w:pPr>
        <w:spacing w:after="0" w:line="240" w:lineRule="auto"/>
        <w:rPr>
          <w:rFonts w:ascii="Times New Roman" w:eastAsia="Times New Roman" w:hAnsi="Times New Roman" w:cs="Times New Roman"/>
          <w:sz w:val="24"/>
          <w:szCs w:val="24"/>
        </w:rPr>
      </w:pPr>
    </w:p>
    <w:p w14:paraId="001B6117"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3568501A" w14:textId="77777777" w:rsidR="001363A8" w:rsidRPr="001363A8" w:rsidRDefault="001363A8" w:rsidP="00D71036">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5. VISUALIZATION 3 — CUSTOMER AGE GROUP AND TIER ANALYSIS</w:t>
      </w:r>
    </w:p>
    <w:p w14:paraId="7DD5B761" w14:textId="77777777" w:rsidR="001363A8" w:rsidRPr="001363A8" w:rsidRDefault="00464CC6"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464CC6">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42F6BCEF" wp14:editId="0EBB04AE">
            <wp:simplePos x="0" y="0"/>
            <wp:positionH relativeFrom="column">
              <wp:posOffset>137795</wp:posOffset>
            </wp:positionH>
            <wp:positionV relativeFrom="paragraph">
              <wp:posOffset>359410</wp:posOffset>
            </wp:positionV>
            <wp:extent cx="5751830" cy="425323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1830" cy="4253230"/>
                    </a:xfrm>
                    <a:prstGeom prst="rect">
                      <a:avLst/>
                    </a:prstGeom>
                  </pic:spPr>
                </pic:pic>
              </a:graphicData>
            </a:graphic>
            <wp14:sizeRelH relativeFrom="margin">
              <wp14:pctWidth>0</wp14:pctWidth>
            </wp14:sizeRelH>
            <wp14:sizeRelV relativeFrom="margin">
              <wp14:pctHeight>0</wp14:pctHeight>
            </wp14:sizeRelV>
          </wp:anchor>
        </w:drawing>
      </w:r>
      <w:r w:rsidR="001363A8" w:rsidRPr="001363A8">
        <w:rPr>
          <w:rFonts w:ascii="Times New Roman" w:eastAsia="Times New Roman" w:hAnsi="Times New Roman" w:cs="Times New Roman"/>
          <w:b/>
          <w:bCs/>
          <w:sz w:val="32"/>
          <w:szCs w:val="36"/>
        </w:rPr>
        <w:t>5.1 Visualization</w:t>
      </w:r>
    </w:p>
    <w:p w14:paraId="0AE90CD6" w14:textId="77777777" w:rsidR="001363A8" w:rsidRDefault="001363A8" w:rsidP="00464CC6">
      <w:pPr>
        <w:spacing w:before="100" w:beforeAutospacing="1" w:after="100" w:afterAutospacing="1" w:line="240" w:lineRule="auto"/>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Figure 3: Customer Distribution by Age Group and Customer Tier</w:t>
      </w:r>
    </w:p>
    <w:p w14:paraId="299E2651" w14:textId="77777777" w:rsidR="00464CC6" w:rsidRPr="001363A8" w:rsidRDefault="00464CC6" w:rsidP="00464CC6">
      <w:pPr>
        <w:spacing w:before="100" w:beforeAutospacing="1" w:after="100" w:afterAutospacing="1" w:line="240" w:lineRule="auto"/>
        <w:jc w:val="center"/>
        <w:rPr>
          <w:rFonts w:ascii="Times New Roman" w:eastAsia="Times New Roman" w:hAnsi="Times New Roman" w:cs="Times New Roman"/>
          <w:sz w:val="24"/>
          <w:szCs w:val="24"/>
        </w:rPr>
      </w:pPr>
    </w:p>
    <w:p w14:paraId="3330AA39"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63A8">
        <w:rPr>
          <w:rFonts w:ascii="Times New Roman" w:eastAsia="Times New Roman" w:hAnsi="Times New Roman" w:cs="Times New Roman"/>
          <w:b/>
          <w:bCs/>
          <w:sz w:val="32"/>
          <w:szCs w:val="36"/>
        </w:rPr>
        <w:t>5.2 Why This Chart?</w:t>
      </w:r>
    </w:p>
    <w:p w14:paraId="6CFF1A68"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stacked bar chart was selected because it allows two customer characteristics — age group and customer tier — to be studied together.</w:t>
      </w:r>
    </w:p>
    <w:p w14:paraId="11A4EF7C"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chart shows both the overall size of each age group and how Silver, Gold, and Platinum customers are distributed within each group.</w:t>
      </w:r>
    </w:p>
    <w:p w14:paraId="7F842A81" w14:textId="77777777" w:rsidR="00D13E89"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0C5F9B7D"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4ADCD15E"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5.3 Observation</w:t>
      </w:r>
    </w:p>
    <w:p w14:paraId="1458DD84" w14:textId="77777777" w:rsidR="001363A8" w:rsidRPr="00464CC6" w:rsidRDefault="001363A8" w:rsidP="00464CC6">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64CC6">
        <w:rPr>
          <w:rFonts w:ascii="Times New Roman" w:eastAsia="Times New Roman" w:hAnsi="Times New Roman" w:cs="Times New Roman"/>
          <w:sz w:val="24"/>
          <w:szCs w:val="24"/>
        </w:rPr>
        <w:t>The largest customer age group was:</w:t>
      </w:r>
      <w:r w:rsidR="00464CC6" w:rsidRPr="00464CC6">
        <w:rPr>
          <w:rFonts w:ascii="Times New Roman" w:eastAsia="Times New Roman" w:hAnsi="Times New Roman" w:cs="Times New Roman"/>
          <w:sz w:val="24"/>
          <w:szCs w:val="24"/>
        </w:rPr>
        <w:t xml:space="preserve"> </w:t>
      </w:r>
      <w:r w:rsidRPr="00464CC6">
        <w:rPr>
          <w:rFonts w:ascii="Times New Roman" w:eastAsia="Times New Roman" w:hAnsi="Times New Roman" w:cs="Times New Roman"/>
          <w:b/>
          <w:bCs/>
          <w:sz w:val="24"/>
          <w:szCs w:val="24"/>
        </w:rPr>
        <w:t>26–35 years — 14,059 customers</w:t>
      </w:r>
    </w:p>
    <w:p w14:paraId="3036C6AE" w14:textId="77777777" w:rsidR="001363A8" w:rsidRPr="00464CC6" w:rsidRDefault="001363A8" w:rsidP="00464CC6">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64CC6">
        <w:rPr>
          <w:rFonts w:ascii="Times New Roman" w:eastAsia="Times New Roman" w:hAnsi="Times New Roman" w:cs="Times New Roman"/>
          <w:sz w:val="24"/>
          <w:szCs w:val="24"/>
        </w:rPr>
        <w:t>The most common customer tier was:</w:t>
      </w:r>
      <w:r w:rsidR="00464CC6" w:rsidRPr="00464CC6">
        <w:rPr>
          <w:rFonts w:ascii="Times New Roman" w:eastAsia="Times New Roman" w:hAnsi="Times New Roman" w:cs="Times New Roman"/>
          <w:sz w:val="24"/>
          <w:szCs w:val="24"/>
        </w:rPr>
        <w:t xml:space="preserve"> </w:t>
      </w:r>
      <w:r w:rsidRPr="00464CC6">
        <w:rPr>
          <w:rFonts w:ascii="Times New Roman" w:eastAsia="Times New Roman" w:hAnsi="Times New Roman" w:cs="Times New Roman"/>
          <w:b/>
          <w:bCs/>
          <w:sz w:val="24"/>
          <w:szCs w:val="24"/>
        </w:rPr>
        <w:t>Platinum — 27,349 customers</w:t>
      </w:r>
    </w:p>
    <w:p w14:paraId="4070BDC1"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5.4 Insight</w:t>
      </w:r>
    </w:p>
    <w:p w14:paraId="402C65F6"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customer base is strongly represented by customers aged 26–35. Platinum customers also form the largest customer tier, indicating that a substantial portion of the customer base belongs to the highest membership level represented in the dataset.</w:t>
      </w:r>
    </w:p>
    <w:p w14:paraId="025067D6"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combination of age group and customer tier provides more useful information than examining either variable independently.</w:t>
      </w:r>
    </w:p>
    <w:p w14:paraId="61AC2B92"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5.5 Business Implication</w:t>
      </w:r>
    </w:p>
    <w:p w14:paraId="25106E0A"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can develop targeted campaigns for the 26–35 customer segment and explore loyalty strategies for Platinum customers.</w:t>
      </w:r>
    </w:p>
    <w:p w14:paraId="025A32A1"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Further analysis could examine whether customer tier is associated with total spending, order frequency, or product preferences.</w:t>
      </w:r>
    </w:p>
    <w:p w14:paraId="5954F86B" w14:textId="77777777" w:rsidR="00464CC6" w:rsidRPr="001363A8" w:rsidRDefault="00464CC6" w:rsidP="00D71036">
      <w:pPr>
        <w:spacing w:before="100" w:beforeAutospacing="1" w:after="100" w:afterAutospacing="1" w:line="240" w:lineRule="auto"/>
        <w:jc w:val="both"/>
        <w:rPr>
          <w:rFonts w:ascii="Times New Roman" w:eastAsia="Times New Roman" w:hAnsi="Times New Roman" w:cs="Times New Roman"/>
          <w:sz w:val="24"/>
          <w:szCs w:val="24"/>
        </w:rPr>
      </w:pPr>
    </w:p>
    <w:p w14:paraId="2BCB07FA"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10C071">
          <v:rect id="_x0000_i1030" style="width:0;height:1.5pt" o:hralign="center" o:hrstd="t" o:hr="t" fillcolor="#a0a0a0" stroked="f"/>
        </w:pict>
      </w:r>
    </w:p>
    <w:p w14:paraId="26FDC9E7" w14:textId="77777777" w:rsidR="001363A8" w:rsidRDefault="001363A8" w:rsidP="001363A8">
      <w:pPr>
        <w:spacing w:after="0" w:line="240" w:lineRule="auto"/>
        <w:rPr>
          <w:rFonts w:ascii="Times New Roman" w:eastAsia="Times New Roman" w:hAnsi="Times New Roman" w:cs="Times New Roman"/>
          <w:sz w:val="24"/>
          <w:szCs w:val="24"/>
        </w:rPr>
      </w:pPr>
    </w:p>
    <w:p w14:paraId="713772B7" w14:textId="77777777" w:rsidR="00D13E89" w:rsidRDefault="00D13E89" w:rsidP="001363A8">
      <w:pPr>
        <w:spacing w:after="0" w:line="240" w:lineRule="auto"/>
        <w:rPr>
          <w:rFonts w:ascii="Times New Roman" w:eastAsia="Times New Roman" w:hAnsi="Times New Roman" w:cs="Times New Roman"/>
          <w:sz w:val="24"/>
          <w:szCs w:val="24"/>
        </w:rPr>
      </w:pPr>
    </w:p>
    <w:p w14:paraId="7738C17A" w14:textId="77777777" w:rsidR="00D13E89" w:rsidRDefault="00D13E89" w:rsidP="001363A8">
      <w:pPr>
        <w:spacing w:after="0" w:line="240" w:lineRule="auto"/>
        <w:rPr>
          <w:rFonts w:ascii="Times New Roman" w:eastAsia="Times New Roman" w:hAnsi="Times New Roman" w:cs="Times New Roman"/>
          <w:sz w:val="24"/>
          <w:szCs w:val="24"/>
        </w:rPr>
      </w:pPr>
    </w:p>
    <w:p w14:paraId="57634DD8" w14:textId="77777777" w:rsidR="00D13E89" w:rsidRDefault="00D13E89" w:rsidP="001363A8">
      <w:pPr>
        <w:spacing w:after="0" w:line="240" w:lineRule="auto"/>
        <w:rPr>
          <w:rFonts w:ascii="Times New Roman" w:eastAsia="Times New Roman" w:hAnsi="Times New Roman" w:cs="Times New Roman"/>
          <w:sz w:val="24"/>
          <w:szCs w:val="24"/>
        </w:rPr>
      </w:pPr>
    </w:p>
    <w:p w14:paraId="17AE404C" w14:textId="77777777" w:rsidR="00D13E89" w:rsidRDefault="00D13E89" w:rsidP="001363A8">
      <w:pPr>
        <w:spacing w:after="0" w:line="240" w:lineRule="auto"/>
        <w:rPr>
          <w:rFonts w:ascii="Times New Roman" w:eastAsia="Times New Roman" w:hAnsi="Times New Roman" w:cs="Times New Roman"/>
          <w:sz w:val="24"/>
          <w:szCs w:val="24"/>
        </w:rPr>
      </w:pPr>
    </w:p>
    <w:p w14:paraId="12E55B82" w14:textId="77777777" w:rsidR="00D13E89" w:rsidRDefault="00D13E89" w:rsidP="001363A8">
      <w:pPr>
        <w:spacing w:after="0" w:line="240" w:lineRule="auto"/>
        <w:rPr>
          <w:rFonts w:ascii="Times New Roman" w:eastAsia="Times New Roman" w:hAnsi="Times New Roman" w:cs="Times New Roman"/>
          <w:sz w:val="24"/>
          <w:szCs w:val="24"/>
        </w:rPr>
      </w:pPr>
    </w:p>
    <w:p w14:paraId="03F4510A" w14:textId="77777777" w:rsidR="00D13E89" w:rsidRDefault="00D13E89" w:rsidP="001363A8">
      <w:pPr>
        <w:spacing w:after="0" w:line="240" w:lineRule="auto"/>
        <w:rPr>
          <w:rFonts w:ascii="Times New Roman" w:eastAsia="Times New Roman" w:hAnsi="Times New Roman" w:cs="Times New Roman"/>
          <w:sz w:val="24"/>
          <w:szCs w:val="24"/>
        </w:rPr>
      </w:pPr>
    </w:p>
    <w:p w14:paraId="4ED592B2" w14:textId="77777777" w:rsidR="00D13E89" w:rsidRDefault="00D13E89" w:rsidP="001363A8">
      <w:pPr>
        <w:spacing w:after="0" w:line="240" w:lineRule="auto"/>
        <w:rPr>
          <w:rFonts w:ascii="Times New Roman" w:eastAsia="Times New Roman" w:hAnsi="Times New Roman" w:cs="Times New Roman"/>
          <w:sz w:val="24"/>
          <w:szCs w:val="24"/>
        </w:rPr>
      </w:pPr>
    </w:p>
    <w:p w14:paraId="72699AFE" w14:textId="77777777" w:rsidR="00D13E89" w:rsidRDefault="00D13E89" w:rsidP="001363A8">
      <w:pPr>
        <w:spacing w:after="0" w:line="240" w:lineRule="auto"/>
        <w:rPr>
          <w:rFonts w:ascii="Times New Roman" w:eastAsia="Times New Roman" w:hAnsi="Times New Roman" w:cs="Times New Roman"/>
          <w:sz w:val="24"/>
          <w:szCs w:val="24"/>
        </w:rPr>
      </w:pPr>
    </w:p>
    <w:p w14:paraId="586BE46E" w14:textId="77777777" w:rsidR="00D13E89" w:rsidRDefault="00D13E89" w:rsidP="001363A8">
      <w:pPr>
        <w:spacing w:after="0" w:line="240" w:lineRule="auto"/>
        <w:rPr>
          <w:rFonts w:ascii="Times New Roman" w:eastAsia="Times New Roman" w:hAnsi="Times New Roman" w:cs="Times New Roman"/>
          <w:sz w:val="24"/>
          <w:szCs w:val="24"/>
        </w:rPr>
      </w:pPr>
    </w:p>
    <w:p w14:paraId="3E272801" w14:textId="77777777" w:rsidR="00D13E89" w:rsidRDefault="00D13E89" w:rsidP="001363A8">
      <w:pPr>
        <w:spacing w:after="0" w:line="240" w:lineRule="auto"/>
        <w:rPr>
          <w:rFonts w:ascii="Times New Roman" w:eastAsia="Times New Roman" w:hAnsi="Times New Roman" w:cs="Times New Roman"/>
          <w:sz w:val="24"/>
          <w:szCs w:val="24"/>
        </w:rPr>
      </w:pPr>
    </w:p>
    <w:p w14:paraId="7F36723F" w14:textId="77777777" w:rsidR="00D13E89" w:rsidRDefault="00D13E89" w:rsidP="001363A8">
      <w:pPr>
        <w:spacing w:after="0" w:line="240" w:lineRule="auto"/>
        <w:rPr>
          <w:rFonts w:ascii="Times New Roman" w:eastAsia="Times New Roman" w:hAnsi="Times New Roman" w:cs="Times New Roman"/>
          <w:sz w:val="24"/>
          <w:szCs w:val="24"/>
        </w:rPr>
      </w:pPr>
    </w:p>
    <w:p w14:paraId="66C9CA74" w14:textId="77777777" w:rsidR="00D13E89" w:rsidRDefault="00D13E89" w:rsidP="001363A8">
      <w:pPr>
        <w:spacing w:after="0" w:line="240" w:lineRule="auto"/>
        <w:rPr>
          <w:rFonts w:ascii="Times New Roman" w:eastAsia="Times New Roman" w:hAnsi="Times New Roman" w:cs="Times New Roman"/>
          <w:sz w:val="24"/>
          <w:szCs w:val="24"/>
        </w:rPr>
      </w:pPr>
    </w:p>
    <w:p w14:paraId="6668AFD0" w14:textId="77777777" w:rsidR="00D13E89" w:rsidRDefault="00D13E89" w:rsidP="001363A8">
      <w:pPr>
        <w:spacing w:after="0" w:line="240" w:lineRule="auto"/>
        <w:rPr>
          <w:rFonts w:ascii="Times New Roman" w:eastAsia="Times New Roman" w:hAnsi="Times New Roman" w:cs="Times New Roman"/>
          <w:sz w:val="24"/>
          <w:szCs w:val="24"/>
        </w:rPr>
      </w:pPr>
    </w:p>
    <w:p w14:paraId="592D9913" w14:textId="77777777" w:rsidR="00D13E89" w:rsidRDefault="00D13E89" w:rsidP="001363A8">
      <w:pPr>
        <w:spacing w:after="0" w:line="240" w:lineRule="auto"/>
        <w:rPr>
          <w:rFonts w:ascii="Times New Roman" w:eastAsia="Times New Roman" w:hAnsi="Times New Roman" w:cs="Times New Roman"/>
          <w:sz w:val="24"/>
          <w:szCs w:val="24"/>
        </w:rPr>
      </w:pPr>
    </w:p>
    <w:p w14:paraId="455657ED" w14:textId="77777777" w:rsidR="00D13E89" w:rsidRDefault="00D13E89" w:rsidP="001363A8">
      <w:pPr>
        <w:spacing w:after="0" w:line="240" w:lineRule="auto"/>
        <w:rPr>
          <w:rFonts w:ascii="Times New Roman" w:eastAsia="Times New Roman" w:hAnsi="Times New Roman" w:cs="Times New Roman"/>
          <w:sz w:val="24"/>
          <w:szCs w:val="24"/>
        </w:rPr>
      </w:pPr>
    </w:p>
    <w:p w14:paraId="1C77F9C3" w14:textId="77777777" w:rsidR="00D13E89" w:rsidRDefault="00D13E89" w:rsidP="001363A8">
      <w:pPr>
        <w:spacing w:after="0" w:line="240" w:lineRule="auto"/>
        <w:rPr>
          <w:rFonts w:ascii="Times New Roman" w:eastAsia="Times New Roman" w:hAnsi="Times New Roman" w:cs="Times New Roman"/>
          <w:sz w:val="24"/>
          <w:szCs w:val="24"/>
        </w:rPr>
      </w:pPr>
    </w:p>
    <w:p w14:paraId="41B57F70" w14:textId="77777777" w:rsidR="00D13E89" w:rsidRDefault="00D13E89" w:rsidP="001363A8">
      <w:pPr>
        <w:spacing w:after="0" w:line="240" w:lineRule="auto"/>
        <w:rPr>
          <w:rFonts w:ascii="Times New Roman" w:eastAsia="Times New Roman" w:hAnsi="Times New Roman" w:cs="Times New Roman"/>
          <w:sz w:val="24"/>
          <w:szCs w:val="24"/>
        </w:rPr>
      </w:pPr>
    </w:p>
    <w:p w14:paraId="6AE6BE1B" w14:textId="77777777" w:rsidR="00D13E89" w:rsidRDefault="00D13E89" w:rsidP="001363A8">
      <w:pPr>
        <w:spacing w:after="0" w:line="240" w:lineRule="auto"/>
        <w:rPr>
          <w:rFonts w:ascii="Times New Roman" w:eastAsia="Times New Roman" w:hAnsi="Times New Roman" w:cs="Times New Roman"/>
          <w:sz w:val="24"/>
          <w:szCs w:val="24"/>
        </w:rPr>
      </w:pPr>
    </w:p>
    <w:p w14:paraId="31180A85"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02585BC6" w14:textId="77777777" w:rsidR="00464CC6" w:rsidRPr="001363A8" w:rsidRDefault="001363A8" w:rsidP="00464CC6">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6. VISUALIZATION 4 — PRODUCT CATEGORY PERFORMANCE</w:t>
      </w:r>
    </w:p>
    <w:p w14:paraId="12C56B09" w14:textId="77777777" w:rsid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6.1 Visualization</w:t>
      </w:r>
    </w:p>
    <w:p w14:paraId="3AA80347" w14:textId="77777777" w:rsidR="00464CC6" w:rsidRPr="001363A8" w:rsidRDefault="00464CC6" w:rsidP="00464CC6">
      <w:pPr>
        <w:spacing w:before="100" w:beforeAutospacing="1" w:after="100" w:afterAutospacing="1" w:line="240" w:lineRule="auto"/>
        <w:jc w:val="center"/>
        <w:outlineLvl w:val="1"/>
        <w:rPr>
          <w:rFonts w:ascii="Times New Roman" w:eastAsia="Times New Roman" w:hAnsi="Times New Roman" w:cs="Times New Roman"/>
          <w:b/>
          <w:bCs/>
          <w:sz w:val="32"/>
          <w:szCs w:val="36"/>
        </w:rPr>
      </w:pPr>
      <w:r w:rsidRPr="00464CC6">
        <w:rPr>
          <w:rFonts w:ascii="Times New Roman" w:eastAsia="Times New Roman" w:hAnsi="Times New Roman" w:cs="Times New Roman"/>
          <w:b/>
          <w:bCs/>
          <w:noProof/>
          <w:sz w:val="32"/>
          <w:szCs w:val="36"/>
        </w:rPr>
        <w:drawing>
          <wp:inline distT="0" distB="0" distL="0" distR="0" wp14:anchorId="52B3746F" wp14:editId="4986A7CE">
            <wp:extent cx="6163310" cy="4019107"/>
            <wp:effectExtent l="0" t="0" r="889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9453" cy="4036155"/>
                    </a:xfrm>
                    <a:prstGeom prst="rect">
                      <a:avLst/>
                    </a:prstGeom>
                  </pic:spPr>
                </pic:pic>
              </a:graphicData>
            </a:graphic>
          </wp:inline>
        </w:drawing>
      </w:r>
    </w:p>
    <w:p w14:paraId="5A927E74" w14:textId="77777777" w:rsidR="00D13E89" w:rsidRDefault="001363A8" w:rsidP="00464CC6">
      <w:pPr>
        <w:spacing w:before="100" w:beforeAutospacing="1" w:after="100" w:afterAutospacing="1" w:line="240" w:lineRule="auto"/>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Figure 4: Product Category Performance — Revenue and Orders</w:t>
      </w:r>
    </w:p>
    <w:p w14:paraId="410A02CE" w14:textId="77777777" w:rsidR="00D13E89" w:rsidRPr="001363A8" w:rsidRDefault="00D13E89" w:rsidP="00464CC6">
      <w:pPr>
        <w:spacing w:before="100" w:beforeAutospacing="1" w:after="100" w:afterAutospacing="1" w:line="240" w:lineRule="auto"/>
        <w:jc w:val="center"/>
        <w:rPr>
          <w:rFonts w:ascii="Times New Roman" w:eastAsia="Times New Roman" w:hAnsi="Times New Roman" w:cs="Times New Roman"/>
          <w:b/>
          <w:bCs/>
          <w:sz w:val="24"/>
          <w:szCs w:val="24"/>
        </w:rPr>
      </w:pPr>
    </w:p>
    <w:p w14:paraId="381A6A6F"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6.2 Why This Chart?</w:t>
      </w:r>
    </w:p>
    <w:p w14:paraId="6871F6BE"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treemap was selected because it provides an effective view of part-to-whole relationships across multiple product categories.</w:t>
      </w:r>
    </w:p>
    <w:p w14:paraId="7713CFBB"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In this visualization:</w:t>
      </w:r>
    </w:p>
    <w:p w14:paraId="4E152AAD" w14:textId="77777777" w:rsidR="001363A8" w:rsidRPr="001363A8" w:rsidRDefault="001363A8" w:rsidP="00D7103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Box size represents total revenue</w:t>
      </w:r>
    </w:p>
    <w:p w14:paraId="1D12FE80" w14:textId="77777777" w:rsidR="001363A8" w:rsidRPr="001363A8" w:rsidRDefault="001363A8" w:rsidP="00D7103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Shading represents revenue level</w:t>
      </w:r>
    </w:p>
    <w:p w14:paraId="7CBA2B32" w14:textId="77777777" w:rsidR="001363A8" w:rsidRPr="001363A8" w:rsidRDefault="001363A8" w:rsidP="00D7103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Labels display category revenue and order count</w:t>
      </w:r>
    </w:p>
    <w:p w14:paraId="0D180DEF" w14:textId="77777777" w:rsidR="00464CC6"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This allows the audience to identify dominant product categories quickly.</w:t>
      </w:r>
    </w:p>
    <w:p w14:paraId="6EDB4B89"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6.3 Observation</w:t>
      </w:r>
    </w:p>
    <w:p w14:paraId="6DEDAC12"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top three product categories by revenue were:</w:t>
      </w:r>
    </w:p>
    <w:tbl>
      <w:tblPr>
        <w:tblStyle w:val="TableGridLight"/>
        <w:tblW w:w="4152" w:type="dxa"/>
        <w:tblLook w:val="04A0" w:firstRow="1" w:lastRow="0" w:firstColumn="1" w:lastColumn="0" w:noHBand="0" w:noVBand="1"/>
      </w:tblPr>
      <w:tblGrid>
        <w:gridCol w:w="806"/>
        <w:gridCol w:w="1344"/>
        <w:gridCol w:w="2002"/>
      </w:tblGrid>
      <w:tr w:rsidR="001363A8" w:rsidRPr="001363A8" w14:paraId="60DA5367" w14:textId="77777777" w:rsidTr="00464CC6">
        <w:trPr>
          <w:trHeight w:val="339"/>
        </w:trPr>
        <w:tc>
          <w:tcPr>
            <w:tcW w:w="0" w:type="auto"/>
            <w:hideMark/>
          </w:tcPr>
          <w:p w14:paraId="51EF1E8E"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Rank</w:t>
            </w:r>
          </w:p>
        </w:tc>
        <w:tc>
          <w:tcPr>
            <w:tcW w:w="0" w:type="auto"/>
            <w:hideMark/>
          </w:tcPr>
          <w:p w14:paraId="5D741CB4"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Category</w:t>
            </w:r>
          </w:p>
        </w:tc>
        <w:tc>
          <w:tcPr>
            <w:tcW w:w="0" w:type="auto"/>
            <w:hideMark/>
          </w:tcPr>
          <w:p w14:paraId="4A7E0D8A"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Revenue</w:t>
            </w:r>
          </w:p>
        </w:tc>
      </w:tr>
      <w:tr w:rsidR="001363A8" w:rsidRPr="001363A8" w14:paraId="54D67DC1" w14:textId="77777777" w:rsidTr="00464CC6">
        <w:trPr>
          <w:trHeight w:val="339"/>
        </w:trPr>
        <w:tc>
          <w:tcPr>
            <w:tcW w:w="0" w:type="auto"/>
            <w:hideMark/>
          </w:tcPr>
          <w:p w14:paraId="32BE8251"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1</w:t>
            </w:r>
          </w:p>
        </w:tc>
        <w:tc>
          <w:tcPr>
            <w:tcW w:w="0" w:type="auto"/>
            <w:hideMark/>
          </w:tcPr>
          <w:p w14:paraId="519A267B"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Electronics</w:t>
            </w:r>
          </w:p>
        </w:tc>
        <w:tc>
          <w:tcPr>
            <w:tcW w:w="0" w:type="auto"/>
            <w:hideMark/>
          </w:tcPr>
          <w:p w14:paraId="21C31A5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₹4,306.35 million</w:t>
            </w:r>
          </w:p>
        </w:tc>
      </w:tr>
      <w:tr w:rsidR="001363A8" w:rsidRPr="001363A8" w14:paraId="24F58B4A" w14:textId="77777777" w:rsidTr="00464CC6">
        <w:trPr>
          <w:trHeight w:val="339"/>
        </w:trPr>
        <w:tc>
          <w:tcPr>
            <w:tcW w:w="0" w:type="auto"/>
            <w:hideMark/>
          </w:tcPr>
          <w:p w14:paraId="43A34282"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2</w:t>
            </w:r>
          </w:p>
        </w:tc>
        <w:tc>
          <w:tcPr>
            <w:tcW w:w="0" w:type="auto"/>
            <w:hideMark/>
          </w:tcPr>
          <w:p w14:paraId="693B568E"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Home</w:t>
            </w:r>
          </w:p>
        </w:tc>
        <w:tc>
          <w:tcPr>
            <w:tcW w:w="0" w:type="auto"/>
            <w:hideMark/>
          </w:tcPr>
          <w:p w14:paraId="247483EB"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₹716.13 million</w:t>
            </w:r>
          </w:p>
        </w:tc>
      </w:tr>
      <w:tr w:rsidR="001363A8" w:rsidRPr="001363A8" w14:paraId="56CE8039" w14:textId="77777777" w:rsidTr="00464CC6">
        <w:trPr>
          <w:trHeight w:val="339"/>
        </w:trPr>
        <w:tc>
          <w:tcPr>
            <w:tcW w:w="0" w:type="auto"/>
            <w:hideMark/>
          </w:tcPr>
          <w:p w14:paraId="7AED6335"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3</w:t>
            </w:r>
          </w:p>
        </w:tc>
        <w:tc>
          <w:tcPr>
            <w:tcW w:w="0" w:type="auto"/>
            <w:hideMark/>
          </w:tcPr>
          <w:p w14:paraId="0003D37B"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Sports</w:t>
            </w:r>
          </w:p>
        </w:tc>
        <w:tc>
          <w:tcPr>
            <w:tcW w:w="0" w:type="auto"/>
            <w:hideMark/>
          </w:tcPr>
          <w:p w14:paraId="2DD4C677"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₹475.84 million</w:t>
            </w:r>
          </w:p>
        </w:tc>
      </w:tr>
    </w:tbl>
    <w:p w14:paraId="4B19ECD3"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Electronics generated substantially more revenue than the other leading categories.</w:t>
      </w:r>
    </w:p>
    <w:p w14:paraId="3C9F4234"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6.4 Insight</w:t>
      </w:r>
    </w:p>
    <w:p w14:paraId="44BB9FC7"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Electronics is the dominant revenue-generating product category in the dataset. Its revenue contribution is considerably larger than that of Home and Sports.</w:t>
      </w:r>
    </w:p>
    <w:p w14:paraId="6CED7BCB"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This indicates that product category has a strong relationship with the overall revenue composition of the e-commerce platform.</w:t>
      </w:r>
    </w:p>
    <w:p w14:paraId="6DB3072A"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6.5 Business Implication</w:t>
      </w:r>
    </w:p>
    <w:p w14:paraId="0826D02B"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can prioritize inventory availability, product selection, and promotional strategies within the Electronics category.</w:t>
      </w:r>
    </w:p>
    <w:p w14:paraId="540CC97A"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At the same time, the performance of smaller categories can be analyzed to identify opportunities for growth and diversification.</w:t>
      </w:r>
    </w:p>
    <w:p w14:paraId="099A2E95" w14:textId="77777777" w:rsidR="00464CC6" w:rsidRPr="001363A8" w:rsidRDefault="00464CC6" w:rsidP="00D71036">
      <w:pPr>
        <w:spacing w:before="100" w:beforeAutospacing="1" w:after="100" w:afterAutospacing="1" w:line="240" w:lineRule="auto"/>
        <w:jc w:val="both"/>
        <w:rPr>
          <w:rFonts w:ascii="Times New Roman" w:eastAsia="Times New Roman" w:hAnsi="Times New Roman" w:cs="Times New Roman"/>
          <w:sz w:val="24"/>
          <w:szCs w:val="24"/>
        </w:rPr>
      </w:pPr>
    </w:p>
    <w:p w14:paraId="7AF9B4C3"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E06FBD">
          <v:rect id="_x0000_i1031" style="width:0;height:1.5pt" o:hralign="center" o:hrstd="t" o:hr="t" fillcolor="#a0a0a0" stroked="f"/>
        </w:pict>
      </w:r>
    </w:p>
    <w:p w14:paraId="5898843D" w14:textId="77777777" w:rsidR="001363A8" w:rsidRDefault="001363A8" w:rsidP="001363A8">
      <w:pPr>
        <w:spacing w:after="0" w:line="240" w:lineRule="auto"/>
        <w:rPr>
          <w:rFonts w:ascii="Times New Roman" w:eastAsia="Times New Roman" w:hAnsi="Times New Roman" w:cs="Times New Roman"/>
          <w:sz w:val="24"/>
          <w:szCs w:val="24"/>
        </w:rPr>
      </w:pPr>
    </w:p>
    <w:p w14:paraId="6E160B79" w14:textId="77777777" w:rsidR="00D13E89" w:rsidRDefault="00D13E89" w:rsidP="001363A8">
      <w:pPr>
        <w:spacing w:after="0" w:line="240" w:lineRule="auto"/>
        <w:rPr>
          <w:rFonts w:ascii="Times New Roman" w:eastAsia="Times New Roman" w:hAnsi="Times New Roman" w:cs="Times New Roman"/>
          <w:sz w:val="24"/>
          <w:szCs w:val="24"/>
        </w:rPr>
      </w:pPr>
    </w:p>
    <w:p w14:paraId="5EC30FB3" w14:textId="77777777" w:rsidR="00D13E89" w:rsidRDefault="00D13E89" w:rsidP="001363A8">
      <w:pPr>
        <w:spacing w:after="0" w:line="240" w:lineRule="auto"/>
        <w:rPr>
          <w:rFonts w:ascii="Times New Roman" w:eastAsia="Times New Roman" w:hAnsi="Times New Roman" w:cs="Times New Roman"/>
          <w:sz w:val="24"/>
          <w:szCs w:val="24"/>
        </w:rPr>
      </w:pPr>
    </w:p>
    <w:p w14:paraId="7C3E31D9" w14:textId="77777777" w:rsidR="00D13E89" w:rsidRDefault="00D13E89" w:rsidP="001363A8">
      <w:pPr>
        <w:spacing w:after="0" w:line="240" w:lineRule="auto"/>
        <w:rPr>
          <w:rFonts w:ascii="Times New Roman" w:eastAsia="Times New Roman" w:hAnsi="Times New Roman" w:cs="Times New Roman"/>
          <w:sz w:val="24"/>
          <w:szCs w:val="24"/>
        </w:rPr>
      </w:pPr>
    </w:p>
    <w:p w14:paraId="790B3A47" w14:textId="77777777" w:rsidR="00D13E89" w:rsidRDefault="00D13E89" w:rsidP="001363A8">
      <w:pPr>
        <w:spacing w:after="0" w:line="240" w:lineRule="auto"/>
        <w:rPr>
          <w:rFonts w:ascii="Times New Roman" w:eastAsia="Times New Roman" w:hAnsi="Times New Roman" w:cs="Times New Roman"/>
          <w:sz w:val="24"/>
          <w:szCs w:val="24"/>
        </w:rPr>
      </w:pPr>
    </w:p>
    <w:p w14:paraId="3EC7BE17" w14:textId="77777777" w:rsidR="00D13E89" w:rsidRDefault="00D13E89" w:rsidP="001363A8">
      <w:pPr>
        <w:spacing w:after="0" w:line="240" w:lineRule="auto"/>
        <w:rPr>
          <w:rFonts w:ascii="Times New Roman" w:eastAsia="Times New Roman" w:hAnsi="Times New Roman" w:cs="Times New Roman"/>
          <w:sz w:val="24"/>
          <w:szCs w:val="24"/>
        </w:rPr>
      </w:pPr>
    </w:p>
    <w:p w14:paraId="0FD43B6B" w14:textId="77777777" w:rsidR="00D13E89" w:rsidRDefault="00D13E89" w:rsidP="001363A8">
      <w:pPr>
        <w:spacing w:after="0" w:line="240" w:lineRule="auto"/>
        <w:rPr>
          <w:rFonts w:ascii="Times New Roman" w:eastAsia="Times New Roman" w:hAnsi="Times New Roman" w:cs="Times New Roman"/>
          <w:sz w:val="24"/>
          <w:szCs w:val="24"/>
        </w:rPr>
      </w:pPr>
    </w:p>
    <w:p w14:paraId="5BF84126" w14:textId="77777777" w:rsidR="00D13E89" w:rsidRDefault="00D13E89" w:rsidP="001363A8">
      <w:pPr>
        <w:spacing w:after="0" w:line="240" w:lineRule="auto"/>
        <w:rPr>
          <w:rFonts w:ascii="Times New Roman" w:eastAsia="Times New Roman" w:hAnsi="Times New Roman" w:cs="Times New Roman"/>
          <w:sz w:val="24"/>
          <w:szCs w:val="24"/>
        </w:rPr>
      </w:pPr>
    </w:p>
    <w:p w14:paraId="5DE8415E" w14:textId="77777777" w:rsidR="00D13E89" w:rsidRDefault="00D13E89" w:rsidP="001363A8">
      <w:pPr>
        <w:spacing w:after="0" w:line="240" w:lineRule="auto"/>
        <w:rPr>
          <w:rFonts w:ascii="Times New Roman" w:eastAsia="Times New Roman" w:hAnsi="Times New Roman" w:cs="Times New Roman"/>
          <w:sz w:val="24"/>
          <w:szCs w:val="24"/>
        </w:rPr>
      </w:pPr>
    </w:p>
    <w:p w14:paraId="3220A8F0" w14:textId="77777777" w:rsidR="00D13E89" w:rsidRDefault="00D13E89" w:rsidP="001363A8">
      <w:pPr>
        <w:spacing w:after="0" w:line="240" w:lineRule="auto"/>
        <w:rPr>
          <w:rFonts w:ascii="Times New Roman" w:eastAsia="Times New Roman" w:hAnsi="Times New Roman" w:cs="Times New Roman"/>
          <w:sz w:val="24"/>
          <w:szCs w:val="24"/>
        </w:rPr>
      </w:pPr>
    </w:p>
    <w:p w14:paraId="29FDC758" w14:textId="77777777" w:rsidR="00D13E89" w:rsidRDefault="00D13E89" w:rsidP="001363A8">
      <w:pPr>
        <w:spacing w:after="0" w:line="240" w:lineRule="auto"/>
        <w:rPr>
          <w:rFonts w:ascii="Times New Roman" w:eastAsia="Times New Roman" w:hAnsi="Times New Roman" w:cs="Times New Roman"/>
          <w:sz w:val="24"/>
          <w:szCs w:val="24"/>
        </w:rPr>
      </w:pPr>
    </w:p>
    <w:p w14:paraId="07D551BD"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1DAD802D" w14:textId="77777777" w:rsidR="00464CC6" w:rsidRPr="001363A8" w:rsidRDefault="001363A8" w:rsidP="00D71036">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7. VISUALIZATION 5 — PAYMENT MODE BY ORDER STATUS</w:t>
      </w:r>
    </w:p>
    <w:p w14:paraId="241B00E3"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63A8">
        <w:rPr>
          <w:rFonts w:ascii="Times New Roman" w:eastAsia="Times New Roman" w:hAnsi="Times New Roman" w:cs="Times New Roman"/>
          <w:b/>
          <w:bCs/>
          <w:sz w:val="36"/>
          <w:szCs w:val="36"/>
        </w:rPr>
        <w:t>7.1 Visualization</w:t>
      </w:r>
    </w:p>
    <w:p w14:paraId="3AFDC355" w14:textId="77777777" w:rsidR="001363A8" w:rsidRDefault="00D13E89" w:rsidP="00D13E89">
      <w:pPr>
        <w:spacing w:before="100" w:beforeAutospacing="1" w:after="100" w:afterAutospacing="1" w:line="240" w:lineRule="auto"/>
        <w:jc w:val="center"/>
        <w:rPr>
          <w:rFonts w:ascii="Times New Roman" w:eastAsia="Times New Roman" w:hAnsi="Times New Roman" w:cs="Times New Roman"/>
          <w:b/>
          <w:bCs/>
          <w:sz w:val="24"/>
          <w:szCs w:val="24"/>
        </w:rPr>
      </w:pPr>
      <w:r w:rsidRPr="00D13E89">
        <w:rPr>
          <w:rFonts w:ascii="Times New Roman" w:eastAsia="Times New Roman" w:hAnsi="Times New Roman" w:cs="Times New Roman"/>
          <w:b/>
          <w:bCs/>
          <w:noProof/>
          <w:sz w:val="24"/>
          <w:szCs w:val="24"/>
        </w:rPr>
        <w:drawing>
          <wp:inline distT="0" distB="0" distL="0" distR="0" wp14:anchorId="362B80B3" wp14:editId="3DF5211A">
            <wp:extent cx="6229573" cy="4008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0989" cy="4015821"/>
                    </a:xfrm>
                    <a:prstGeom prst="rect">
                      <a:avLst/>
                    </a:prstGeom>
                  </pic:spPr>
                </pic:pic>
              </a:graphicData>
            </a:graphic>
          </wp:inline>
        </w:drawing>
      </w:r>
      <w:r w:rsidR="001363A8" w:rsidRPr="001363A8">
        <w:rPr>
          <w:rFonts w:ascii="Times New Roman" w:eastAsia="Times New Roman" w:hAnsi="Times New Roman" w:cs="Times New Roman"/>
          <w:b/>
          <w:bCs/>
          <w:sz w:val="24"/>
          <w:szCs w:val="24"/>
        </w:rPr>
        <w:t>Figure 5: Payment Mode by Order Status</w:t>
      </w:r>
    </w:p>
    <w:p w14:paraId="343B5691" w14:textId="77777777" w:rsidR="00D13E89" w:rsidRPr="001363A8" w:rsidRDefault="00D13E89" w:rsidP="00D13E89">
      <w:pPr>
        <w:spacing w:before="100" w:beforeAutospacing="1" w:after="100" w:afterAutospacing="1" w:line="240" w:lineRule="auto"/>
        <w:jc w:val="center"/>
        <w:rPr>
          <w:rFonts w:ascii="Times New Roman" w:eastAsia="Times New Roman" w:hAnsi="Times New Roman" w:cs="Times New Roman"/>
          <w:sz w:val="24"/>
          <w:szCs w:val="24"/>
        </w:rPr>
      </w:pPr>
    </w:p>
    <w:p w14:paraId="6374C57A"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7.2 Why This Chart?</w:t>
      </w:r>
    </w:p>
    <w:p w14:paraId="11C8BA21"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stacked bar chart was selected to show both the total usage of each payment method and the composition of order statuses within each payment mode.</w:t>
      </w:r>
    </w:p>
    <w:p w14:paraId="5C99518A"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This provides more information than a simple payment-method frequency chart because it connects payment behavior with operational order outcomes.</w:t>
      </w:r>
    </w:p>
    <w:p w14:paraId="00D9F4E7" w14:textId="77777777" w:rsidR="00D13E89"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4494E642"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1F524F7E"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7.3 Observation</w:t>
      </w:r>
    </w:p>
    <w:p w14:paraId="33C047BA" w14:textId="77777777" w:rsidR="00D13E89"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payment-mode distribution was:</w:t>
      </w:r>
    </w:p>
    <w:tbl>
      <w:tblPr>
        <w:tblStyle w:val="TableGridLight"/>
        <w:tblW w:w="3934" w:type="dxa"/>
        <w:tblLook w:val="04A0" w:firstRow="1" w:lastRow="0" w:firstColumn="1" w:lastColumn="0" w:noHBand="0" w:noVBand="1"/>
      </w:tblPr>
      <w:tblGrid>
        <w:gridCol w:w="1933"/>
        <w:gridCol w:w="1088"/>
        <w:gridCol w:w="913"/>
      </w:tblGrid>
      <w:tr w:rsidR="001363A8" w:rsidRPr="001363A8" w14:paraId="3700E71B" w14:textId="77777777" w:rsidTr="00D13E89">
        <w:trPr>
          <w:trHeight w:val="359"/>
        </w:trPr>
        <w:tc>
          <w:tcPr>
            <w:tcW w:w="0" w:type="auto"/>
            <w:hideMark/>
          </w:tcPr>
          <w:p w14:paraId="728C71D3"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Payment Mode</w:t>
            </w:r>
          </w:p>
        </w:tc>
        <w:tc>
          <w:tcPr>
            <w:tcW w:w="0" w:type="auto"/>
            <w:hideMark/>
          </w:tcPr>
          <w:p w14:paraId="10F7A1E4"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Orders</w:t>
            </w:r>
          </w:p>
        </w:tc>
        <w:tc>
          <w:tcPr>
            <w:tcW w:w="0" w:type="auto"/>
            <w:hideMark/>
          </w:tcPr>
          <w:p w14:paraId="070A7396" w14:textId="77777777" w:rsidR="001363A8" w:rsidRPr="001363A8" w:rsidRDefault="001363A8" w:rsidP="00D71036">
            <w:pPr>
              <w:jc w:val="both"/>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Share</w:t>
            </w:r>
          </w:p>
        </w:tc>
      </w:tr>
      <w:tr w:rsidR="001363A8" w:rsidRPr="001363A8" w14:paraId="7B7071E6" w14:textId="77777777" w:rsidTr="00D13E89">
        <w:trPr>
          <w:trHeight w:val="359"/>
        </w:trPr>
        <w:tc>
          <w:tcPr>
            <w:tcW w:w="0" w:type="auto"/>
            <w:hideMark/>
          </w:tcPr>
          <w:p w14:paraId="38AED7B1"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UPI</w:t>
            </w:r>
          </w:p>
        </w:tc>
        <w:tc>
          <w:tcPr>
            <w:tcW w:w="0" w:type="auto"/>
            <w:hideMark/>
          </w:tcPr>
          <w:p w14:paraId="269575D2"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128,471</w:t>
            </w:r>
          </w:p>
        </w:tc>
        <w:tc>
          <w:tcPr>
            <w:tcW w:w="0" w:type="auto"/>
            <w:hideMark/>
          </w:tcPr>
          <w:p w14:paraId="4ED5CEEE"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51.4%</w:t>
            </w:r>
          </w:p>
        </w:tc>
      </w:tr>
      <w:tr w:rsidR="001363A8" w:rsidRPr="001363A8" w14:paraId="59B26DAF" w14:textId="77777777" w:rsidTr="00D13E89">
        <w:trPr>
          <w:trHeight w:val="359"/>
        </w:trPr>
        <w:tc>
          <w:tcPr>
            <w:tcW w:w="0" w:type="auto"/>
            <w:hideMark/>
          </w:tcPr>
          <w:p w14:paraId="23CE84E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COD</w:t>
            </w:r>
          </w:p>
        </w:tc>
        <w:tc>
          <w:tcPr>
            <w:tcW w:w="0" w:type="auto"/>
            <w:hideMark/>
          </w:tcPr>
          <w:p w14:paraId="44CD97F7"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82,091</w:t>
            </w:r>
          </w:p>
        </w:tc>
        <w:tc>
          <w:tcPr>
            <w:tcW w:w="0" w:type="auto"/>
            <w:hideMark/>
          </w:tcPr>
          <w:p w14:paraId="1E4BB6D9"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32.8%</w:t>
            </w:r>
          </w:p>
        </w:tc>
      </w:tr>
      <w:tr w:rsidR="001363A8" w:rsidRPr="001363A8" w14:paraId="090D0953" w14:textId="77777777" w:rsidTr="00D13E89">
        <w:trPr>
          <w:trHeight w:val="359"/>
        </w:trPr>
        <w:tc>
          <w:tcPr>
            <w:tcW w:w="0" w:type="auto"/>
            <w:hideMark/>
          </w:tcPr>
          <w:p w14:paraId="2D26BE06"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Debit Card</w:t>
            </w:r>
          </w:p>
        </w:tc>
        <w:tc>
          <w:tcPr>
            <w:tcW w:w="0" w:type="auto"/>
            <w:hideMark/>
          </w:tcPr>
          <w:p w14:paraId="4254B1CA"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28,856</w:t>
            </w:r>
          </w:p>
        </w:tc>
        <w:tc>
          <w:tcPr>
            <w:tcW w:w="0" w:type="auto"/>
            <w:hideMark/>
          </w:tcPr>
          <w:p w14:paraId="46356268"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11.5%</w:t>
            </w:r>
          </w:p>
        </w:tc>
      </w:tr>
      <w:tr w:rsidR="001363A8" w:rsidRPr="001363A8" w14:paraId="13B4C509" w14:textId="77777777" w:rsidTr="00D13E89">
        <w:trPr>
          <w:trHeight w:val="359"/>
        </w:trPr>
        <w:tc>
          <w:tcPr>
            <w:tcW w:w="0" w:type="auto"/>
            <w:hideMark/>
          </w:tcPr>
          <w:p w14:paraId="542B6AF3"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Credit Card</w:t>
            </w:r>
          </w:p>
        </w:tc>
        <w:tc>
          <w:tcPr>
            <w:tcW w:w="0" w:type="auto"/>
            <w:hideMark/>
          </w:tcPr>
          <w:p w14:paraId="20B2D627"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10,577</w:t>
            </w:r>
          </w:p>
        </w:tc>
        <w:tc>
          <w:tcPr>
            <w:tcW w:w="0" w:type="auto"/>
            <w:hideMark/>
          </w:tcPr>
          <w:p w14:paraId="07CE62E6" w14:textId="77777777" w:rsidR="001363A8" w:rsidRPr="001363A8" w:rsidRDefault="001363A8" w:rsidP="00D71036">
            <w:pPr>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4.2%</w:t>
            </w:r>
          </w:p>
        </w:tc>
      </w:tr>
    </w:tbl>
    <w:p w14:paraId="18F79595"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UPI was the most commonly used payment method.</w:t>
      </w:r>
    </w:p>
    <w:p w14:paraId="6D322827"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7.4 Insight</w:t>
      </w:r>
    </w:p>
    <w:p w14:paraId="383B54C2"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UPI accounts for more than half of all transactions, making it the dominant payment method.</w:t>
      </w:r>
    </w:p>
    <w:p w14:paraId="572F623A"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COD also represents a significant share of transactions, while debit-card and credit-card transactions account for smaller proportions.</w:t>
      </w:r>
    </w:p>
    <w:p w14:paraId="4FD83D69"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stacked visualization additionally shows how different order statuses are distributed within each payment mode.</w:t>
      </w:r>
    </w:p>
    <w:p w14:paraId="35B8C607"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63A8">
        <w:rPr>
          <w:rFonts w:ascii="Times New Roman" w:eastAsia="Times New Roman" w:hAnsi="Times New Roman" w:cs="Times New Roman"/>
          <w:b/>
          <w:bCs/>
          <w:sz w:val="32"/>
          <w:szCs w:val="36"/>
        </w:rPr>
        <w:t>7.5 Business Implication</w:t>
      </w:r>
    </w:p>
    <w:p w14:paraId="0C91CF11"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should maintain a strong and reliable UPI payment experience because of its high transaction share.</w:t>
      </w:r>
    </w:p>
    <w:p w14:paraId="50C16E74"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COD should also continue to be supported because it represents a substantial portion of orders. Payment-mode and order-status combinations can be studied further to identify possible operational differences.</w:t>
      </w:r>
    </w:p>
    <w:p w14:paraId="27B74995"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3D8EB31E"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03C6A1">
          <v:rect id="_x0000_i1032" style="width:0;height:1.5pt" o:hralign="center" o:hrstd="t" o:hr="t" fillcolor="#a0a0a0" stroked="f"/>
        </w:pict>
      </w:r>
    </w:p>
    <w:p w14:paraId="267A6582" w14:textId="77777777" w:rsidR="001363A8" w:rsidRDefault="001363A8" w:rsidP="001363A8">
      <w:pPr>
        <w:spacing w:after="0" w:line="240" w:lineRule="auto"/>
        <w:rPr>
          <w:rFonts w:ascii="Times New Roman" w:eastAsia="Times New Roman" w:hAnsi="Times New Roman" w:cs="Times New Roman"/>
          <w:sz w:val="24"/>
          <w:szCs w:val="24"/>
        </w:rPr>
      </w:pPr>
    </w:p>
    <w:p w14:paraId="4094FD60" w14:textId="77777777" w:rsidR="00D13E89" w:rsidRDefault="00D13E89" w:rsidP="001363A8">
      <w:pPr>
        <w:spacing w:after="0" w:line="240" w:lineRule="auto"/>
        <w:rPr>
          <w:rFonts w:ascii="Times New Roman" w:eastAsia="Times New Roman" w:hAnsi="Times New Roman" w:cs="Times New Roman"/>
          <w:sz w:val="24"/>
          <w:szCs w:val="24"/>
        </w:rPr>
      </w:pPr>
    </w:p>
    <w:p w14:paraId="2EC91ADA" w14:textId="77777777" w:rsidR="00D13E89" w:rsidRDefault="00D13E89" w:rsidP="001363A8">
      <w:pPr>
        <w:spacing w:after="0" w:line="240" w:lineRule="auto"/>
        <w:rPr>
          <w:rFonts w:ascii="Times New Roman" w:eastAsia="Times New Roman" w:hAnsi="Times New Roman" w:cs="Times New Roman"/>
          <w:sz w:val="24"/>
          <w:szCs w:val="24"/>
        </w:rPr>
      </w:pPr>
    </w:p>
    <w:p w14:paraId="7417E1E7" w14:textId="77777777" w:rsidR="00D13E89" w:rsidRDefault="00D13E89" w:rsidP="001363A8">
      <w:pPr>
        <w:spacing w:after="0" w:line="240" w:lineRule="auto"/>
        <w:rPr>
          <w:rFonts w:ascii="Times New Roman" w:eastAsia="Times New Roman" w:hAnsi="Times New Roman" w:cs="Times New Roman"/>
          <w:sz w:val="24"/>
          <w:szCs w:val="24"/>
        </w:rPr>
      </w:pPr>
    </w:p>
    <w:p w14:paraId="53424A69" w14:textId="77777777" w:rsidR="00D13E89" w:rsidRDefault="00D13E89" w:rsidP="001363A8">
      <w:pPr>
        <w:spacing w:after="0" w:line="240" w:lineRule="auto"/>
        <w:rPr>
          <w:rFonts w:ascii="Times New Roman" w:eastAsia="Times New Roman" w:hAnsi="Times New Roman" w:cs="Times New Roman"/>
          <w:sz w:val="24"/>
          <w:szCs w:val="24"/>
        </w:rPr>
      </w:pPr>
    </w:p>
    <w:p w14:paraId="312D82C6" w14:textId="77777777" w:rsidR="00D13E89" w:rsidRDefault="00D13E89" w:rsidP="001363A8">
      <w:pPr>
        <w:spacing w:after="0" w:line="240" w:lineRule="auto"/>
        <w:rPr>
          <w:rFonts w:ascii="Times New Roman" w:eastAsia="Times New Roman" w:hAnsi="Times New Roman" w:cs="Times New Roman"/>
          <w:sz w:val="24"/>
          <w:szCs w:val="24"/>
        </w:rPr>
      </w:pPr>
    </w:p>
    <w:p w14:paraId="39FEBD99"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7CBC5DFC" w14:textId="77777777" w:rsidR="00D13E89" w:rsidRP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8. VISUALIZATION 6 — COUPON DISCOUNT IMPACT ON ORDER VALUE</w:t>
      </w:r>
    </w:p>
    <w:p w14:paraId="616E90B8" w14:textId="77777777" w:rsidR="001363A8" w:rsidRPr="001363A8" w:rsidRDefault="00D13E89" w:rsidP="00D7103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13E89">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5F6572D6" wp14:editId="51F3677D">
            <wp:simplePos x="0" y="0"/>
            <wp:positionH relativeFrom="column">
              <wp:posOffset>-160020</wp:posOffset>
            </wp:positionH>
            <wp:positionV relativeFrom="paragraph">
              <wp:posOffset>433705</wp:posOffset>
            </wp:positionV>
            <wp:extent cx="6245860" cy="3529965"/>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45860" cy="3529965"/>
                    </a:xfrm>
                    <a:prstGeom prst="rect">
                      <a:avLst/>
                    </a:prstGeom>
                  </pic:spPr>
                </pic:pic>
              </a:graphicData>
            </a:graphic>
            <wp14:sizeRelH relativeFrom="margin">
              <wp14:pctWidth>0</wp14:pctWidth>
            </wp14:sizeRelH>
            <wp14:sizeRelV relativeFrom="margin">
              <wp14:pctHeight>0</wp14:pctHeight>
            </wp14:sizeRelV>
          </wp:anchor>
        </w:drawing>
      </w:r>
      <w:r w:rsidR="001363A8" w:rsidRPr="001363A8">
        <w:rPr>
          <w:rFonts w:ascii="Times New Roman" w:eastAsia="Times New Roman" w:hAnsi="Times New Roman" w:cs="Times New Roman"/>
          <w:b/>
          <w:bCs/>
          <w:sz w:val="36"/>
          <w:szCs w:val="36"/>
        </w:rPr>
        <w:t>8.1 Visualization</w:t>
      </w:r>
    </w:p>
    <w:p w14:paraId="69B2CC91" w14:textId="77777777" w:rsidR="001363A8" w:rsidRDefault="001363A8" w:rsidP="00D13E89">
      <w:pPr>
        <w:spacing w:before="100" w:beforeAutospacing="1" w:after="100" w:afterAutospacing="1" w:line="240" w:lineRule="auto"/>
        <w:jc w:val="center"/>
        <w:rPr>
          <w:rFonts w:ascii="Times New Roman" w:eastAsia="Times New Roman" w:hAnsi="Times New Roman" w:cs="Times New Roman"/>
          <w:b/>
          <w:bCs/>
          <w:sz w:val="24"/>
          <w:szCs w:val="24"/>
        </w:rPr>
      </w:pPr>
      <w:r w:rsidRPr="001363A8">
        <w:rPr>
          <w:rFonts w:ascii="Times New Roman" w:eastAsia="Times New Roman" w:hAnsi="Times New Roman" w:cs="Times New Roman"/>
          <w:b/>
          <w:bCs/>
          <w:sz w:val="24"/>
          <w:szCs w:val="24"/>
        </w:rPr>
        <w:t>Figure 6: Coupon Discount Impact on Order Value</w:t>
      </w:r>
    </w:p>
    <w:p w14:paraId="0B5EBBD5" w14:textId="77777777" w:rsidR="00D13E89" w:rsidRPr="001363A8" w:rsidRDefault="00D13E89" w:rsidP="00D13E89">
      <w:pPr>
        <w:spacing w:before="100" w:beforeAutospacing="1" w:after="100" w:afterAutospacing="1" w:line="240" w:lineRule="auto"/>
        <w:jc w:val="center"/>
        <w:rPr>
          <w:rFonts w:ascii="Times New Roman" w:eastAsia="Times New Roman" w:hAnsi="Times New Roman" w:cs="Times New Roman"/>
          <w:sz w:val="24"/>
          <w:szCs w:val="24"/>
        </w:rPr>
      </w:pPr>
    </w:p>
    <w:p w14:paraId="4C589619"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8.2 Why This Chart?</w:t>
      </w:r>
    </w:p>
    <w:p w14:paraId="7D830E00"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A combination of a scatter plot and box plot was used to examine coupon usage from two perspectives.</w:t>
      </w:r>
    </w:p>
    <w:p w14:paraId="27BD1CCC"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scatter plot shows the relationship between coupon discount and order value, while the box plot compares the distribution of order values for transactions with and without coupons.</w:t>
      </w:r>
    </w:p>
    <w:p w14:paraId="1D068F42"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Using two complementary views provides a more complete understanding of the coupon relationship.</w:t>
      </w:r>
    </w:p>
    <w:p w14:paraId="1FB2A5F4" w14:textId="77777777" w:rsidR="00D13E89"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2395465A"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30B8B3D4"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8.3 Observation</w:t>
      </w:r>
    </w:p>
    <w:p w14:paraId="38D78A48"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median order value was:</w:t>
      </w:r>
    </w:p>
    <w:p w14:paraId="3FE0C3D3"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With Coupon:</w:t>
      </w:r>
      <w:r w:rsidRPr="001363A8">
        <w:rPr>
          <w:rFonts w:ascii="Times New Roman" w:eastAsia="Times New Roman" w:hAnsi="Times New Roman" w:cs="Times New Roman"/>
          <w:sz w:val="24"/>
          <w:szCs w:val="24"/>
        </w:rPr>
        <w:t xml:space="preserve"> ₹8,145.81</w:t>
      </w:r>
    </w:p>
    <w:p w14:paraId="2CC53D0F"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Without Coupon:</w:t>
      </w:r>
      <w:r w:rsidRPr="001363A8">
        <w:rPr>
          <w:rFonts w:ascii="Times New Roman" w:eastAsia="Times New Roman" w:hAnsi="Times New Roman" w:cs="Times New Roman"/>
          <w:sz w:val="24"/>
          <w:szCs w:val="24"/>
        </w:rPr>
        <w:t xml:space="preserve"> ₹8,354.44</w:t>
      </w:r>
    </w:p>
    <w:p w14:paraId="25C44643"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difference was:</w:t>
      </w:r>
      <w:r w:rsidR="00D13E89">
        <w:rPr>
          <w:rFonts w:ascii="Times New Roman" w:eastAsia="Times New Roman" w:hAnsi="Times New Roman" w:cs="Times New Roman"/>
          <w:sz w:val="24"/>
          <w:szCs w:val="24"/>
        </w:rPr>
        <w:t xml:space="preserve"> </w:t>
      </w:r>
      <w:r w:rsidRPr="001363A8">
        <w:rPr>
          <w:rFonts w:ascii="Times New Roman" w:eastAsia="Times New Roman" w:hAnsi="Times New Roman" w:cs="Times New Roman"/>
          <w:b/>
          <w:bCs/>
          <w:sz w:val="24"/>
          <w:szCs w:val="24"/>
        </w:rPr>
        <w:t>₹208.63 lower for orders with coupons</w:t>
      </w:r>
    </w:p>
    <w:p w14:paraId="75C83BB3"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8.4 Insight</w:t>
      </w:r>
    </w:p>
    <w:p w14:paraId="1DA7272F"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 xml:space="preserve">In this dataset, orders using coupons did </w:t>
      </w:r>
      <w:r w:rsidRPr="001363A8">
        <w:rPr>
          <w:rFonts w:ascii="Times New Roman" w:eastAsia="Times New Roman" w:hAnsi="Times New Roman" w:cs="Times New Roman"/>
          <w:b/>
          <w:bCs/>
          <w:sz w:val="24"/>
          <w:szCs w:val="24"/>
        </w:rPr>
        <w:t>not</w:t>
      </w:r>
      <w:r w:rsidRPr="001363A8">
        <w:rPr>
          <w:rFonts w:ascii="Times New Roman" w:eastAsia="Times New Roman" w:hAnsi="Times New Roman" w:cs="Times New Roman"/>
          <w:sz w:val="24"/>
          <w:szCs w:val="24"/>
        </w:rPr>
        <w:t xml:space="preserve"> have a higher median order value than orders without coupons.</w:t>
      </w:r>
    </w:p>
    <w:p w14:paraId="3096F1F1"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median order value for transactions without coupons was slightly higher than that of transactions with coupons.</w:t>
      </w:r>
    </w:p>
    <w:p w14:paraId="29CC8969"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Therefore, coupon usage alone cannot be interpreted as increasing order value based on this analysis.</w:t>
      </w:r>
    </w:p>
    <w:p w14:paraId="26C05956"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8.5 Business Implication</w:t>
      </w:r>
    </w:p>
    <w:p w14:paraId="3C300A10"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business should evaluate coupon campaigns using additional measures such as profit margin, repeat purchases, customer acquisition, and total customer value rather than order value alone.</w:t>
      </w:r>
    </w:p>
    <w:p w14:paraId="19FEEF24"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Further analysis would be required to determine whether coupons improve customer retention or generate other business benefits.</w:t>
      </w:r>
    </w:p>
    <w:p w14:paraId="6428FE0F"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13A77851"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73AD5">
          <v:rect id="_x0000_i1033" style="width:0;height:1.5pt" o:hralign="center" o:hrstd="t" o:hr="t" fillcolor="#a0a0a0" stroked="f"/>
        </w:pict>
      </w:r>
    </w:p>
    <w:p w14:paraId="1ABF805D" w14:textId="77777777" w:rsidR="001363A8" w:rsidRDefault="001363A8" w:rsidP="001363A8">
      <w:pPr>
        <w:spacing w:after="0" w:line="240" w:lineRule="auto"/>
        <w:rPr>
          <w:rFonts w:ascii="Times New Roman" w:eastAsia="Times New Roman" w:hAnsi="Times New Roman" w:cs="Times New Roman"/>
          <w:sz w:val="24"/>
          <w:szCs w:val="24"/>
        </w:rPr>
      </w:pPr>
    </w:p>
    <w:p w14:paraId="3FAC2775" w14:textId="77777777" w:rsidR="00D13E89" w:rsidRDefault="00D13E89" w:rsidP="001363A8">
      <w:pPr>
        <w:spacing w:after="0" w:line="240" w:lineRule="auto"/>
        <w:rPr>
          <w:rFonts w:ascii="Times New Roman" w:eastAsia="Times New Roman" w:hAnsi="Times New Roman" w:cs="Times New Roman"/>
          <w:sz w:val="24"/>
          <w:szCs w:val="24"/>
        </w:rPr>
      </w:pPr>
    </w:p>
    <w:p w14:paraId="4A728BC5" w14:textId="77777777" w:rsidR="00D13E89" w:rsidRDefault="00D13E89" w:rsidP="001363A8">
      <w:pPr>
        <w:spacing w:after="0" w:line="240" w:lineRule="auto"/>
        <w:rPr>
          <w:rFonts w:ascii="Times New Roman" w:eastAsia="Times New Roman" w:hAnsi="Times New Roman" w:cs="Times New Roman"/>
          <w:sz w:val="24"/>
          <w:szCs w:val="24"/>
        </w:rPr>
      </w:pPr>
    </w:p>
    <w:p w14:paraId="2768DD5C" w14:textId="77777777" w:rsidR="00D13E89" w:rsidRDefault="00D13E89" w:rsidP="001363A8">
      <w:pPr>
        <w:spacing w:after="0" w:line="240" w:lineRule="auto"/>
        <w:rPr>
          <w:rFonts w:ascii="Times New Roman" w:eastAsia="Times New Roman" w:hAnsi="Times New Roman" w:cs="Times New Roman"/>
          <w:sz w:val="24"/>
          <w:szCs w:val="24"/>
        </w:rPr>
      </w:pPr>
    </w:p>
    <w:p w14:paraId="7D00CF43" w14:textId="77777777" w:rsidR="00D13E89" w:rsidRDefault="00D13E89" w:rsidP="001363A8">
      <w:pPr>
        <w:spacing w:after="0" w:line="240" w:lineRule="auto"/>
        <w:rPr>
          <w:rFonts w:ascii="Times New Roman" w:eastAsia="Times New Roman" w:hAnsi="Times New Roman" w:cs="Times New Roman"/>
          <w:sz w:val="24"/>
          <w:szCs w:val="24"/>
        </w:rPr>
      </w:pPr>
    </w:p>
    <w:p w14:paraId="231C2A10" w14:textId="77777777" w:rsidR="00D13E89" w:rsidRDefault="00D13E89" w:rsidP="001363A8">
      <w:pPr>
        <w:spacing w:after="0" w:line="240" w:lineRule="auto"/>
        <w:rPr>
          <w:rFonts w:ascii="Times New Roman" w:eastAsia="Times New Roman" w:hAnsi="Times New Roman" w:cs="Times New Roman"/>
          <w:sz w:val="24"/>
          <w:szCs w:val="24"/>
        </w:rPr>
      </w:pPr>
    </w:p>
    <w:p w14:paraId="0A8670DF" w14:textId="77777777" w:rsidR="00D13E89" w:rsidRDefault="00D13E89" w:rsidP="001363A8">
      <w:pPr>
        <w:spacing w:after="0" w:line="240" w:lineRule="auto"/>
        <w:rPr>
          <w:rFonts w:ascii="Times New Roman" w:eastAsia="Times New Roman" w:hAnsi="Times New Roman" w:cs="Times New Roman"/>
          <w:sz w:val="24"/>
          <w:szCs w:val="24"/>
        </w:rPr>
      </w:pPr>
    </w:p>
    <w:p w14:paraId="62A4D24F" w14:textId="77777777" w:rsidR="00D13E89" w:rsidRDefault="00D13E89" w:rsidP="001363A8">
      <w:pPr>
        <w:spacing w:after="0" w:line="240" w:lineRule="auto"/>
        <w:rPr>
          <w:rFonts w:ascii="Times New Roman" w:eastAsia="Times New Roman" w:hAnsi="Times New Roman" w:cs="Times New Roman"/>
          <w:sz w:val="24"/>
          <w:szCs w:val="24"/>
        </w:rPr>
      </w:pPr>
    </w:p>
    <w:p w14:paraId="6824FC7C" w14:textId="77777777" w:rsidR="00D13E89" w:rsidRDefault="00D13E89" w:rsidP="001363A8">
      <w:pPr>
        <w:spacing w:after="0" w:line="240" w:lineRule="auto"/>
        <w:rPr>
          <w:rFonts w:ascii="Times New Roman" w:eastAsia="Times New Roman" w:hAnsi="Times New Roman" w:cs="Times New Roman"/>
          <w:sz w:val="24"/>
          <w:szCs w:val="24"/>
        </w:rPr>
      </w:pPr>
    </w:p>
    <w:p w14:paraId="6DF70E71" w14:textId="77777777" w:rsidR="00D13E89" w:rsidRDefault="00D13E89" w:rsidP="001363A8">
      <w:pPr>
        <w:spacing w:after="0" w:line="240" w:lineRule="auto"/>
        <w:rPr>
          <w:rFonts w:ascii="Times New Roman" w:eastAsia="Times New Roman" w:hAnsi="Times New Roman" w:cs="Times New Roman"/>
          <w:sz w:val="24"/>
          <w:szCs w:val="24"/>
        </w:rPr>
      </w:pPr>
    </w:p>
    <w:p w14:paraId="39F1E662" w14:textId="77777777" w:rsidR="00D13E89" w:rsidRDefault="00D13E89" w:rsidP="001363A8">
      <w:pPr>
        <w:spacing w:after="0" w:line="240" w:lineRule="auto"/>
        <w:rPr>
          <w:rFonts w:ascii="Times New Roman" w:eastAsia="Times New Roman" w:hAnsi="Times New Roman" w:cs="Times New Roman"/>
          <w:sz w:val="24"/>
          <w:szCs w:val="24"/>
        </w:rPr>
      </w:pPr>
    </w:p>
    <w:p w14:paraId="102015A5"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39EB1ED4" w14:textId="77777777" w:rsidR="001363A8" w:rsidRPr="00D13E89" w:rsidRDefault="001363A8" w:rsidP="00D13E89">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D13E89">
        <w:rPr>
          <w:rFonts w:ascii="Times New Roman" w:eastAsia="Times New Roman" w:hAnsi="Times New Roman" w:cs="Times New Roman"/>
          <w:b/>
          <w:bCs/>
          <w:kern w:val="36"/>
          <w:sz w:val="36"/>
          <w:szCs w:val="48"/>
        </w:rPr>
        <w:t>9. BUSINESS IMPLICATIONS</w:t>
      </w:r>
    </w:p>
    <w:p w14:paraId="0C0A7439"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combined visual analysis provides several practical implications for the e-commerce business.</w:t>
      </w:r>
    </w:p>
    <w:p w14:paraId="081973F2"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9.1 Focus on Strong Revenue Markets</w:t>
      </w:r>
    </w:p>
    <w:p w14:paraId="5381B818"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 Rajasthan, and Haryana are among the highest-revenue states. These markets can receive greater attention in regional marketing, logistics, and customer acquisition strategies.</w:t>
      </w:r>
    </w:p>
    <w:p w14:paraId="32805EDD"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9.2 Prioritize High-Value Product Categories</w:t>
      </w:r>
    </w:p>
    <w:p w14:paraId="01C41E94"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Electronics is the dominant revenue-generating category. Maintaining adequate inventory and analyzing customer preferences within this category could help protect a major revenue source.</w:t>
      </w:r>
    </w:p>
    <w:p w14:paraId="5BD5C285"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9.3 Strengthen Digital Payment Experience</w:t>
      </w:r>
    </w:p>
    <w:p w14:paraId="32944F59"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UPI accounts for approximately 51.4% of transactions. A smooth, secure, and reliable UPI checkout experience should therefore remain a priority.</w:t>
      </w:r>
    </w:p>
    <w:p w14:paraId="7EB4CA71"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9.4 Target Core Customer Segments</w:t>
      </w:r>
    </w:p>
    <w:p w14:paraId="78C74B55"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26–35 age group is the largest customer segment, while Platinum is the most common customer tier. These customers could be considered for targeted loyalty and promotional strategies.</w:t>
      </w:r>
    </w:p>
    <w:p w14:paraId="10A1E681"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1363A8">
        <w:rPr>
          <w:rFonts w:ascii="Times New Roman" w:eastAsia="Times New Roman" w:hAnsi="Times New Roman" w:cs="Times New Roman"/>
          <w:b/>
          <w:bCs/>
          <w:sz w:val="32"/>
          <w:szCs w:val="36"/>
        </w:rPr>
        <w:t>9.5 Evaluate Coupons Beyond Order Value</w:t>
      </w:r>
    </w:p>
    <w:p w14:paraId="2E14A89F"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coupon analysis shows that coupon users did not have a higher median order value in this dataset. Promotional effectiveness should therefore be evaluated using broader measures such as profitability, repeat purchases, and customer retention.</w:t>
      </w:r>
    </w:p>
    <w:p w14:paraId="6995B9B8" w14:textId="77777777" w:rsidR="001363A8" w:rsidRPr="001363A8" w:rsidRDefault="001363A8" w:rsidP="00D7103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63A8">
        <w:rPr>
          <w:rFonts w:ascii="Times New Roman" w:eastAsia="Times New Roman" w:hAnsi="Times New Roman" w:cs="Times New Roman"/>
          <w:b/>
          <w:bCs/>
          <w:sz w:val="32"/>
          <w:szCs w:val="36"/>
        </w:rPr>
        <w:t>9.6 Use Revenue Trends for Planning</w:t>
      </w:r>
    </w:p>
    <w:p w14:paraId="3002BF81" w14:textId="77777777" w:rsid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Monthly revenue variation can help the business identify high- and low-performing periods and improve planning for inventory, marketing campaigns, and operational resources.</w:t>
      </w:r>
    </w:p>
    <w:p w14:paraId="747994C6" w14:textId="77777777" w:rsidR="00D13E89" w:rsidRPr="001363A8" w:rsidRDefault="00D13E89" w:rsidP="00D71036">
      <w:pPr>
        <w:spacing w:before="100" w:beforeAutospacing="1" w:after="100" w:afterAutospacing="1" w:line="240" w:lineRule="auto"/>
        <w:jc w:val="both"/>
        <w:rPr>
          <w:rFonts w:ascii="Times New Roman" w:eastAsia="Times New Roman" w:hAnsi="Times New Roman" w:cs="Times New Roman"/>
          <w:sz w:val="24"/>
          <w:szCs w:val="24"/>
        </w:rPr>
      </w:pPr>
    </w:p>
    <w:p w14:paraId="774D52C2"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88D678">
          <v:rect id="_x0000_i1034" style="width:0;height:1.5pt" o:hralign="center" o:hrstd="t" o:hr="t" fillcolor="#a0a0a0" stroked="f"/>
        </w:pict>
      </w:r>
    </w:p>
    <w:p w14:paraId="6C6CCCCB" w14:textId="77777777" w:rsidR="001363A8" w:rsidRDefault="001363A8" w:rsidP="001363A8">
      <w:pPr>
        <w:spacing w:after="0" w:line="240" w:lineRule="auto"/>
        <w:rPr>
          <w:rFonts w:ascii="Times New Roman" w:eastAsia="Times New Roman" w:hAnsi="Times New Roman" w:cs="Times New Roman"/>
          <w:sz w:val="24"/>
          <w:szCs w:val="24"/>
        </w:rPr>
      </w:pPr>
    </w:p>
    <w:p w14:paraId="24F96C60" w14:textId="77777777" w:rsidR="00D13E89" w:rsidRDefault="00D13E89" w:rsidP="001363A8">
      <w:pPr>
        <w:spacing w:after="0" w:line="240" w:lineRule="auto"/>
        <w:rPr>
          <w:rFonts w:ascii="Times New Roman" w:eastAsia="Times New Roman" w:hAnsi="Times New Roman" w:cs="Times New Roman"/>
          <w:sz w:val="24"/>
          <w:szCs w:val="24"/>
        </w:rPr>
      </w:pPr>
    </w:p>
    <w:p w14:paraId="0FBF769F" w14:textId="77777777" w:rsidR="00D13E89" w:rsidRDefault="00D13E89" w:rsidP="001363A8">
      <w:pPr>
        <w:spacing w:after="0" w:line="240" w:lineRule="auto"/>
        <w:rPr>
          <w:rFonts w:ascii="Times New Roman" w:eastAsia="Times New Roman" w:hAnsi="Times New Roman" w:cs="Times New Roman"/>
          <w:sz w:val="24"/>
          <w:szCs w:val="24"/>
        </w:rPr>
      </w:pPr>
    </w:p>
    <w:p w14:paraId="3F3659C6" w14:textId="77777777" w:rsidR="00D13E89" w:rsidRPr="001363A8" w:rsidRDefault="00D13E89" w:rsidP="001363A8">
      <w:pPr>
        <w:spacing w:after="0" w:line="240" w:lineRule="auto"/>
        <w:rPr>
          <w:rFonts w:ascii="Times New Roman" w:eastAsia="Times New Roman" w:hAnsi="Times New Roman" w:cs="Times New Roman"/>
          <w:sz w:val="24"/>
          <w:szCs w:val="24"/>
        </w:rPr>
      </w:pPr>
    </w:p>
    <w:p w14:paraId="231EDA9F" w14:textId="77777777" w:rsidR="001363A8" w:rsidRPr="001363A8" w:rsidRDefault="001363A8" w:rsidP="001363A8">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10. CONCLUSION</w:t>
      </w:r>
    </w:p>
    <w:p w14:paraId="71B5C97F"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This Week 2 project developed a visual data story using the Indian E-Commerce Sales Analytics Dataset.</w:t>
      </w:r>
    </w:p>
    <w:p w14:paraId="65FFEEC4"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Six visualizations were created to examine different aspects of e-commerce performance: monthly revenue, geographical revenue distribution, customer segments, product category performance, payment behavior, and coupon usage.</w:t>
      </w:r>
    </w:p>
    <w:p w14:paraId="2677C91E"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visualizations were intentionally selected to match the type of business question being answered. Line charts were used to communicate trends over time, bar charts to compare states, stacked bars to show customer and payment compositions, a treemap to communicate category contribution, and a combination of scatter and box plots to explore coupon-related order values.</w:t>
      </w:r>
    </w:p>
    <w:p w14:paraId="5C6B5DA9"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analysis identified several important patterns. March 2026 recorded the highest monthly revenue, while UP was the highest-revenue state among the states analyzed. The 26–35 age group represented the largest customer segment, Platinum was the most common customer tier, and Electronics was the strongest product category by revenue. UPI was the dominant payment method, representing 51.4% of transactions.</w:t>
      </w:r>
    </w:p>
    <w:p w14:paraId="1DF50D77"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coupon analysis produced an important finding: coupon users did not have a higher median order value than non-coupon users. This demonstrates the importance of allowing the data to guide the interpretation rather than assuming that a business activity automatically produces a positive outcome.</w:t>
      </w:r>
    </w:p>
    <w:p w14:paraId="5D124560" w14:textId="77777777" w:rsidR="00D13E89"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Overall, the project demonstrates how effective visualization and storytelling can transform large datasets into clear, understandable, and actionable business information for both technical and non-technical audiences.</w:t>
      </w:r>
    </w:p>
    <w:p w14:paraId="20FC6817" w14:textId="77777777" w:rsidR="00D13E89"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89250">
          <v:rect id="_x0000_i1035" style="width:0;height:1.5pt" o:hralign="center" o:hrstd="t" o:hr="t" fillcolor="#a0a0a0" stroked="f"/>
        </w:pict>
      </w:r>
    </w:p>
    <w:p w14:paraId="0E3209A2" w14:textId="77777777" w:rsidR="00D13E89" w:rsidRPr="001363A8" w:rsidRDefault="001363A8" w:rsidP="00D71036">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1363A8">
        <w:rPr>
          <w:rFonts w:ascii="Times New Roman" w:eastAsia="Times New Roman" w:hAnsi="Times New Roman" w:cs="Times New Roman"/>
          <w:b/>
          <w:bCs/>
          <w:kern w:val="36"/>
          <w:sz w:val="36"/>
          <w:szCs w:val="48"/>
        </w:rPr>
        <w:t>11. OVERALL DATA STORY</w:t>
      </w:r>
    </w:p>
    <w:p w14:paraId="30A84612"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The visualizations tell a connected story about the e-commerce platform:</w:t>
      </w:r>
    </w:p>
    <w:p w14:paraId="4294FF8C" w14:textId="77777777" w:rsidR="001363A8"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Revenue changes over time → Revenue is concentrated in specific states → The customer base has identifiable segments → Electronics dominates product revenue → UPI dominates payment behavior → Coupon usage does not automatically increase order value.</w:t>
      </w:r>
    </w:p>
    <w:p w14:paraId="691C83FC" w14:textId="77777777" w:rsidR="00D13E89" w:rsidRPr="001363A8" w:rsidRDefault="001363A8" w:rsidP="00D71036">
      <w:pPr>
        <w:spacing w:before="100" w:beforeAutospacing="1" w:after="100" w:afterAutospacing="1" w:line="240" w:lineRule="auto"/>
        <w:jc w:val="both"/>
        <w:rPr>
          <w:rFonts w:ascii="Times New Roman" w:eastAsia="Times New Roman" w:hAnsi="Times New Roman" w:cs="Times New Roman"/>
          <w:sz w:val="24"/>
          <w:szCs w:val="24"/>
        </w:rPr>
      </w:pPr>
      <w:r w:rsidRPr="001363A8">
        <w:rPr>
          <w:rFonts w:ascii="Times New Roman" w:eastAsia="Times New Roman" w:hAnsi="Times New Roman" w:cs="Times New Roman"/>
          <w:sz w:val="24"/>
          <w:szCs w:val="24"/>
        </w:rPr>
        <w:t>Together, these findings demonstrate how data visualization can move beyond displaying numbers and instead communicate a coherent business narrative.</w:t>
      </w:r>
    </w:p>
    <w:p w14:paraId="06004A7E" w14:textId="77777777" w:rsidR="001363A8" w:rsidRPr="001363A8" w:rsidRDefault="00C268E8" w:rsidP="00136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31BCEF">
          <v:rect id="_x0000_i1036" style="width:0;height:1.5pt" o:hralign="center" o:hrstd="t" o:hr="t" fillcolor="#a0a0a0" stroked="f"/>
        </w:pict>
      </w:r>
    </w:p>
    <w:p w14:paraId="5436857C" w14:textId="77777777" w:rsidR="00392FDD" w:rsidRDefault="00C268E8"/>
    <w:sectPr w:rsidR="0039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5F020E"/>
    <w:multiLevelType w:val="hybridMultilevel"/>
    <w:tmpl w:val="0580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426934"/>
    <w:multiLevelType w:val="multilevel"/>
    <w:tmpl w:val="733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B24DD2"/>
    <w:multiLevelType w:val="multilevel"/>
    <w:tmpl w:val="6BD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524241"/>
    <w:multiLevelType w:val="multilevel"/>
    <w:tmpl w:val="10D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251CF2"/>
    <w:multiLevelType w:val="hybridMultilevel"/>
    <w:tmpl w:val="4B8C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860B47"/>
    <w:multiLevelType w:val="multilevel"/>
    <w:tmpl w:val="97A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17123B"/>
    <w:multiLevelType w:val="hybridMultilevel"/>
    <w:tmpl w:val="2458C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5"/>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3A8"/>
    <w:rsid w:val="001363A8"/>
    <w:rsid w:val="002C510C"/>
    <w:rsid w:val="00375F20"/>
    <w:rsid w:val="00464CC6"/>
    <w:rsid w:val="004F03C2"/>
    <w:rsid w:val="008532ED"/>
    <w:rsid w:val="00C268E8"/>
    <w:rsid w:val="00D13E89"/>
    <w:rsid w:val="00D71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34DA044"/>
  <w15:chartTrackingRefBased/>
  <w15:docId w15:val="{52D46630-4158-495E-B96F-E571F551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363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63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63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63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63A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63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63A8"/>
    <w:rPr>
      <w:b/>
      <w:bCs/>
    </w:rPr>
  </w:style>
  <w:style w:type="character" w:styleId="HTMLCode">
    <w:name w:val="HTML Code"/>
    <w:basedOn w:val="DefaultParagraphFont"/>
    <w:uiPriority w:val="99"/>
    <w:semiHidden/>
    <w:unhideWhenUsed/>
    <w:rsid w:val="001363A8"/>
    <w:rPr>
      <w:rFonts w:ascii="Courier New" w:eastAsia="Times New Roman" w:hAnsi="Courier New" w:cs="Courier New"/>
      <w:sz w:val="20"/>
      <w:szCs w:val="20"/>
    </w:rPr>
  </w:style>
  <w:style w:type="paragraph" w:customStyle="1" w:styleId="isselectedend">
    <w:name w:val="isselectedend"/>
    <w:basedOn w:val="Normal"/>
    <w:rsid w:val="00D7103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71036"/>
    <w:pPr>
      <w:ind w:left="720"/>
      <w:contextualSpacing/>
    </w:pPr>
  </w:style>
  <w:style w:type="table" w:styleId="TableGridLight">
    <w:name w:val="Grid Table Light"/>
    <w:basedOn w:val="TableNormal"/>
    <w:uiPriority w:val="40"/>
    <w:rsid w:val="00D7103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128232">
      <w:bodyDiv w:val="1"/>
      <w:marLeft w:val="0"/>
      <w:marRight w:val="0"/>
      <w:marTop w:val="0"/>
      <w:marBottom w:val="0"/>
      <w:divBdr>
        <w:top w:val="none" w:sz="0" w:space="0" w:color="auto"/>
        <w:left w:val="none" w:sz="0" w:space="0" w:color="auto"/>
        <w:bottom w:val="none" w:sz="0" w:space="0" w:color="auto"/>
        <w:right w:val="none" w:sz="0" w:space="0" w:color="auto"/>
      </w:divBdr>
      <w:divsChild>
        <w:div w:id="85866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44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2026-08-14T16:28:00Z</dcterms:created>
  <dcterms:modified xsi:type="dcterms:W3CDTF">2026-08-14T16:28:00Z</dcterms:modified>
</cp:coreProperties>
</file>