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2317" w:rsidRDefault="00542317" w:rsidP="0054231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542317" w:rsidRDefault="00542317" w:rsidP="0054231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542317" w:rsidRDefault="00542317" w:rsidP="0054231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542317" w:rsidRDefault="00542317" w:rsidP="0054231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542317" w:rsidRDefault="00542317" w:rsidP="0054231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542317" w:rsidRDefault="00542317" w:rsidP="0054231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542317" w:rsidRDefault="00542317" w:rsidP="0054231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42317">
        <w:rPr>
          <w:rFonts w:ascii="Times New Roman" w:eastAsia="Times New Roman" w:hAnsi="Times New Roman" w:cs="Times New Roman"/>
          <w:b/>
          <w:bCs/>
          <w:kern w:val="36"/>
          <w:sz w:val="48"/>
          <w:szCs w:val="48"/>
        </w:rPr>
        <w:t>WEEK 3 — STATISTICAL ANALYSIS AND HYPOTHESIS TESTING</w:t>
      </w:r>
    </w:p>
    <w:p w:rsidR="00542317" w:rsidRDefault="00542317" w:rsidP="0054231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42317" w:rsidRDefault="00542317" w:rsidP="0054231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42317" w:rsidRDefault="00542317" w:rsidP="0054231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42317" w:rsidRPr="001363A8" w:rsidRDefault="00542317" w:rsidP="00542317">
      <w:pPr>
        <w:spacing w:before="100" w:beforeAutospacing="1" w:after="100" w:afterAutospacing="1" w:line="240" w:lineRule="auto"/>
        <w:outlineLvl w:val="2"/>
        <w:rPr>
          <w:rFonts w:ascii="Times New Roman" w:eastAsia="Times New Roman" w:hAnsi="Times New Roman" w:cs="Times New Roman"/>
          <w:b/>
          <w:bCs/>
          <w:sz w:val="27"/>
          <w:szCs w:val="27"/>
        </w:rPr>
      </w:pPr>
      <w:r w:rsidRPr="001363A8">
        <w:rPr>
          <w:rFonts w:ascii="Times New Roman" w:eastAsia="Times New Roman" w:hAnsi="Times New Roman" w:cs="Times New Roman"/>
          <w:b/>
          <w:bCs/>
          <w:sz w:val="27"/>
          <w:szCs w:val="27"/>
        </w:rPr>
        <w:t>Indian E-Commerce Sales Analytics Dataset</w:t>
      </w:r>
    </w:p>
    <w:p w:rsidR="00542317" w:rsidRDefault="00542317" w:rsidP="00542317">
      <w:pPr>
        <w:spacing w:before="100" w:beforeAutospacing="1" w:after="100" w:afterAutospacing="1" w:line="240" w:lineRule="auto"/>
        <w:rPr>
          <w:rFonts w:ascii="Times New Roman" w:eastAsia="Times New Roman" w:hAnsi="Times New Roman" w:cs="Times New Roman"/>
          <w:sz w:val="24"/>
          <w:szCs w:val="24"/>
        </w:rPr>
      </w:pPr>
      <w:r w:rsidRPr="001363A8">
        <w:rPr>
          <w:rFonts w:ascii="Times New Roman" w:eastAsia="Times New Roman" w:hAnsi="Times New Roman" w:cs="Times New Roman"/>
          <w:b/>
          <w:bCs/>
          <w:sz w:val="24"/>
          <w:szCs w:val="24"/>
        </w:rPr>
        <w:t>Internship:</w:t>
      </w:r>
      <w:r w:rsidRPr="001363A8">
        <w:rPr>
          <w:rFonts w:ascii="Times New Roman" w:eastAsia="Times New Roman" w:hAnsi="Times New Roman" w:cs="Times New Roman"/>
          <w:sz w:val="24"/>
          <w:szCs w:val="24"/>
        </w:rPr>
        <w:t xml:space="preserve"> Yuva Intern – Virtual Data Science with Python Apprentice Intern</w:t>
      </w:r>
      <w:r w:rsidRPr="001363A8">
        <w:rPr>
          <w:rFonts w:ascii="Times New Roman" w:eastAsia="Times New Roman" w:hAnsi="Times New Roman" w:cs="Times New Roman"/>
          <w:sz w:val="24"/>
          <w:szCs w:val="24"/>
        </w:rPr>
        <w:br/>
      </w:r>
      <w:r w:rsidRPr="001363A8">
        <w:rPr>
          <w:rFonts w:ascii="Times New Roman" w:eastAsia="Times New Roman" w:hAnsi="Times New Roman" w:cs="Times New Roman"/>
          <w:b/>
          <w:bCs/>
          <w:sz w:val="24"/>
          <w:szCs w:val="24"/>
        </w:rPr>
        <w:t>Source:</w:t>
      </w:r>
      <w:r w:rsidRPr="001363A8">
        <w:rPr>
          <w:rFonts w:ascii="Times New Roman" w:eastAsia="Times New Roman" w:hAnsi="Times New Roman" w:cs="Times New Roman"/>
          <w:sz w:val="24"/>
          <w:szCs w:val="24"/>
        </w:rPr>
        <w:t xml:space="preserve"> </w:t>
      </w:r>
      <w:proofErr w:type="spellStart"/>
      <w:r w:rsidRPr="001363A8">
        <w:rPr>
          <w:rFonts w:ascii="Times New Roman" w:eastAsia="Times New Roman" w:hAnsi="Times New Roman" w:cs="Times New Roman"/>
          <w:sz w:val="24"/>
          <w:szCs w:val="24"/>
        </w:rPr>
        <w:t>Kaggle</w:t>
      </w:r>
      <w:proofErr w:type="spellEnd"/>
      <w:r w:rsidRPr="001363A8">
        <w:rPr>
          <w:rFonts w:ascii="Times New Roman" w:eastAsia="Times New Roman" w:hAnsi="Times New Roman" w:cs="Times New Roman"/>
          <w:sz w:val="24"/>
          <w:szCs w:val="24"/>
        </w:rPr>
        <w:br/>
      </w:r>
      <w:r w:rsidRPr="001363A8">
        <w:rPr>
          <w:rFonts w:ascii="Times New Roman" w:eastAsia="Times New Roman" w:hAnsi="Times New Roman" w:cs="Times New Roman"/>
          <w:b/>
          <w:bCs/>
          <w:sz w:val="24"/>
          <w:szCs w:val="24"/>
        </w:rPr>
        <w:t>Tools:</w:t>
      </w:r>
      <w:r w:rsidRPr="001363A8">
        <w:rPr>
          <w:rFonts w:ascii="Times New Roman" w:eastAsia="Times New Roman" w:hAnsi="Times New Roman" w:cs="Times New Roman"/>
          <w:sz w:val="24"/>
          <w:szCs w:val="24"/>
        </w:rPr>
        <w:t xml:space="preserve"> Python, </w:t>
      </w:r>
      <w:proofErr w:type="spellStart"/>
      <w:r w:rsidRPr="001363A8">
        <w:rPr>
          <w:rFonts w:ascii="Times New Roman" w:eastAsia="Times New Roman" w:hAnsi="Times New Roman" w:cs="Times New Roman"/>
          <w:sz w:val="24"/>
          <w:szCs w:val="24"/>
        </w:rPr>
        <w:t>Jupyter</w:t>
      </w:r>
      <w:proofErr w:type="spellEnd"/>
      <w:r w:rsidRPr="001363A8">
        <w:rPr>
          <w:rFonts w:ascii="Times New Roman" w:eastAsia="Times New Roman" w:hAnsi="Times New Roman" w:cs="Times New Roman"/>
          <w:sz w:val="24"/>
          <w:szCs w:val="24"/>
        </w:rPr>
        <w:t xml:space="preserve"> Notebook, Pandas, </w:t>
      </w:r>
      <w:proofErr w:type="spellStart"/>
      <w:r w:rsidRPr="001363A8">
        <w:rPr>
          <w:rFonts w:ascii="Times New Roman" w:eastAsia="Times New Roman" w:hAnsi="Times New Roman" w:cs="Times New Roman"/>
          <w:sz w:val="24"/>
          <w:szCs w:val="24"/>
        </w:rPr>
        <w:t>Matplotlib</w:t>
      </w:r>
      <w:proofErr w:type="spellEnd"/>
      <w:r w:rsidRPr="001363A8">
        <w:rPr>
          <w:rFonts w:ascii="Times New Roman" w:eastAsia="Times New Roman" w:hAnsi="Times New Roman" w:cs="Times New Roman"/>
          <w:sz w:val="24"/>
          <w:szCs w:val="24"/>
        </w:rPr>
        <w:t xml:space="preserve">, </w:t>
      </w:r>
      <w:proofErr w:type="spellStart"/>
      <w:r w:rsidRPr="001363A8">
        <w:rPr>
          <w:rFonts w:ascii="Times New Roman" w:eastAsia="Times New Roman" w:hAnsi="Times New Roman" w:cs="Times New Roman"/>
          <w:sz w:val="24"/>
          <w:szCs w:val="24"/>
        </w:rPr>
        <w:t>Seaborn</w:t>
      </w:r>
      <w:proofErr w:type="spellEnd"/>
      <w:r w:rsidRPr="001363A8">
        <w:rPr>
          <w:rFonts w:ascii="Times New Roman" w:eastAsia="Times New Roman" w:hAnsi="Times New Roman" w:cs="Times New Roman"/>
          <w:sz w:val="24"/>
          <w:szCs w:val="24"/>
        </w:rPr>
        <w:t xml:space="preserve">, </w:t>
      </w:r>
      <w:proofErr w:type="spellStart"/>
      <w:r w:rsidRPr="001363A8">
        <w:rPr>
          <w:rFonts w:ascii="Times New Roman" w:eastAsia="Times New Roman" w:hAnsi="Times New Roman" w:cs="Times New Roman"/>
          <w:sz w:val="24"/>
          <w:szCs w:val="24"/>
        </w:rPr>
        <w:t>Squarify</w:t>
      </w:r>
      <w:proofErr w:type="spellEnd"/>
    </w:p>
    <w:p w:rsidR="00542317" w:rsidRDefault="00542317" w:rsidP="00542317">
      <w:pPr>
        <w:spacing w:before="100" w:beforeAutospacing="1" w:after="100" w:afterAutospacing="1" w:line="240" w:lineRule="auto"/>
        <w:rPr>
          <w:rFonts w:ascii="Times New Roman" w:eastAsia="Times New Roman" w:hAnsi="Times New Roman" w:cs="Times New Roman"/>
          <w:sz w:val="24"/>
          <w:szCs w:val="24"/>
        </w:rPr>
      </w:pPr>
    </w:p>
    <w:p w:rsidR="00542317" w:rsidRDefault="00542317" w:rsidP="00542317">
      <w:pPr>
        <w:spacing w:before="100" w:beforeAutospacing="1" w:after="100" w:afterAutospacing="1" w:line="240" w:lineRule="auto"/>
        <w:rPr>
          <w:rFonts w:ascii="Times New Roman" w:eastAsia="Times New Roman" w:hAnsi="Times New Roman" w:cs="Times New Roman"/>
          <w:sz w:val="24"/>
          <w:szCs w:val="24"/>
        </w:rPr>
      </w:pPr>
    </w:p>
    <w:p w:rsidR="00542317" w:rsidRPr="001363A8" w:rsidRDefault="00542317" w:rsidP="00542317">
      <w:pPr>
        <w:spacing w:before="100" w:beforeAutospacing="1" w:after="100" w:afterAutospacing="1" w:line="240" w:lineRule="auto"/>
        <w:rPr>
          <w:rFonts w:ascii="Times New Roman" w:eastAsia="Times New Roman" w:hAnsi="Times New Roman" w:cs="Times New Roman"/>
          <w:sz w:val="24"/>
          <w:szCs w:val="24"/>
        </w:rPr>
      </w:pPr>
    </w:p>
    <w:p w:rsidR="00542317" w:rsidRDefault="00542317" w:rsidP="0054231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542317" w:rsidRPr="00542317" w:rsidRDefault="00542317" w:rsidP="00542317">
      <w:pPr>
        <w:spacing w:after="0" w:line="240" w:lineRule="auto"/>
        <w:rPr>
          <w:rFonts w:ascii="Times New Roman" w:eastAsia="Times New Roman" w:hAnsi="Times New Roman" w:cs="Times New Roman"/>
          <w:sz w:val="24"/>
          <w:szCs w:val="24"/>
        </w:rPr>
      </w:pPr>
    </w:p>
    <w:p w:rsidR="00542317" w:rsidRPr="00542317" w:rsidRDefault="00542317" w:rsidP="0026385F">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542317">
        <w:rPr>
          <w:rFonts w:ascii="Times New Roman" w:eastAsia="Times New Roman" w:hAnsi="Times New Roman" w:cs="Times New Roman"/>
          <w:b/>
          <w:bCs/>
          <w:sz w:val="36"/>
          <w:szCs w:val="36"/>
        </w:rPr>
        <w:lastRenderedPageBreak/>
        <w:t>1. Introduction</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Statistical analysis helps transform raw data into meaningful and reliable conclusions. While descriptive analysis helps us understand patterns and trends in the dataset, hypothesis testing allows us to determine whether an observed difference or relationship is statistically significant or may have occurred by chance.</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In this week, statistical techniques were applied to the Indian E-Commerce Sales Analytics dataset to study customer spending </w:t>
      </w:r>
      <w:proofErr w:type="spellStart"/>
      <w:r w:rsidRPr="00542317">
        <w:rPr>
          <w:rFonts w:ascii="Times New Roman" w:eastAsia="Times New Roman" w:hAnsi="Times New Roman" w:cs="Times New Roman"/>
          <w:sz w:val="24"/>
          <w:szCs w:val="24"/>
        </w:rPr>
        <w:t>behaviour</w:t>
      </w:r>
      <w:proofErr w:type="spellEnd"/>
      <w:r w:rsidRPr="00542317">
        <w:rPr>
          <w:rFonts w:ascii="Times New Roman" w:eastAsia="Times New Roman" w:hAnsi="Times New Roman" w:cs="Times New Roman"/>
          <w:sz w:val="24"/>
          <w:szCs w:val="24"/>
        </w:rPr>
        <w:t xml:space="preserve">, payment methods, order outcomes, customer tiers, and coupon usage. Four business-oriented hypotheses were formulated and tested using an Independent t-test, Chi-Square test, and One-Way ANOVA. A significance level of </w:t>
      </w:r>
      <w:r w:rsidRPr="00542317">
        <w:rPr>
          <w:rFonts w:ascii="Times New Roman" w:eastAsia="Times New Roman" w:hAnsi="Times New Roman" w:cs="Times New Roman"/>
          <w:b/>
          <w:bCs/>
          <w:sz w:val="24"/>
          <w:szCs w:val="24"/>
        </w:rPr>
        <w:t>α = 0.05</w:t>
      </w:r>
      <w:r w:rsidRPr="00542317">
        <w:rPr>
          <w:rFonts w:ascii="Times New Roman" w:eastAsia="Times New Roman" w:hAnsi="Times New Roman" w:cs="Times New Roman"/>
          <w:sz w:val="24"/>
          <w:szCs w:val="24"/>
        </w:rPr>
        <w:t xml:space="preserve"> was used throughout the analysis.</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For each hypothesis, a </w:t>
      </w:r>
      <w:r w:rsidRPr="00542317">
        <w:rPr>
          <w:rFonts w:ascii="Times New Roman" w:eastAsia="Times New Roman" w:hAnsi="Times New Roman" w:cs="Times New Roman"/>
          <w:b/>
          <w:bCs/>
          <w:sz w:val="24"/>
          <w:szCs w:val="24"/>
        </w:rPr>
        <w:t>Null Hypothesis (H₀)</w:t>
      </w:r>
      <w:r w:rsidRPr="00542317">
        <w:rPr>
          <w:rFonts w:ascii="Times New Roman" w:eastAsia="Times New Roman" w:hAnsi="Times New Roman" w:cs="Times New Roman"/>
          <w:sz w:val="24"/>
          <w:szCs w:val="24"/>
        </w:rPr>
        <w:t xml:space="preserve"> and an </w:t>
      </w:r>
      <w:r w:rsidRPr="00542317">
        <w:rPr>
          <w:rFonts w:ascii="Times New Roman" w:eastAsia="Times New Roman" w:hAnsi="Times New Roman" w:cs="Times New Roman"/>
          <w:b/>
          <w:bCs/>
          <w:sz w:val="24"/>
          <w:szCs w:val="24"/>
        </w:rPr>
        <w:t>Alternative Hypothesis (H₁)</w:t>
      </w:r>
      <w:r w:rsidRPr="00542317">
        <w:rPr>
          <w:rFonts w:ascii="Times New Roman" w:eastAsia="Times New Roman" w:hAnsi="Times New Roman" w:cs="Times New Roman"/>
          <w:sz w:val="24"/>
          <w:szCs w:val="24"/>
        </w:rPr>
        <w:t xml:space="preserve"> were defined. The p-value obtained from each statistical test was compared with 0.05 to determine whether H₀ should be rejected or not rejected. Effect sizes were also considered wherever appropriate to understand the practical importance of the findings.</w:t>
      </w:r>
    </w:p>
    <w:p w:rsidR="00542317" w:rsidRPr="00542317" w:rsidRDefault="00542317" w:rsidP="0026385F">
      <w:pPr>
        <w:spacing w:after="0"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pict>
          <v:rect id="_x0000_i1032" style="width:0;height:1.5pt" o:hralign="center" o:hrstd="t" o:hr="t" fillcolor="#a0a0a0" stroked="f"/>
        </w:pict>
      </w:r>
    </w:p>
    <w:p w:rsidR="00542317" w:rsidRPr="00542317" w:rsidRDefault="00542317" w:rsidP="0026385F">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542317">
        <w:rPr>
          <w:rFonts w:ascii="Times New Roman" w:eastAsia="Times New Roman" w:hAnsi="Times New Roman" w:cs="Times New Roman"/>
          <w:b/>
          <w:bCs/>
          <w:kern w:val="36"/>
          <w:sz w:val="36"/>
          <w:szCs w:val="36"/>
        </w:rPr>
        <w:t>2. Dataset Overview</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The analysis continued with the </w:t>
      </w:r>
      <w:r w:rsidRPr="00542317">
        <w:rPr>
          <w:rFonts w:ascii="Times New Roman" w:eastAsia="Times New Roman" w:hAnsi="Times New Roman" w:cs="Times New Roman"/>
          <w:b/>
          <w:bCs/>
          <w:sz w:val="24"/>
          <w:szCs w:val="24"/>
        </w:rPr>
        <w:t>Indian E-Commerce Sales Analytics Dataset</w:t>
      </w:r>
      <w:r w:rsidRPr="00542317">
        <w:rPr>
          <w:rFonts w:ascii="Times New Roman" w:eastAsia="Times New Roman" w:hAnsi="Times New Roman" w:cs="Times New Roman"/>
          <w:sz w:val="24"/>
          <w:szCs w:val="24"/>
        </w:rPr>
        <w:t xml:space="preserve"> used in the previous weeks. The dataset consists of three main files:</w:t>
      </w:r>
    </w:p>
    <w:tbl>
      <w:tblPr>
        <w:tblStyle w:val="TableGridLight"/>
        <w:tblW w:w="3790" w:type="dxa"/>
        <w:tblLook w:val="04A0" w:firstRow="1" w:lastRow="0" w:firstColumn="1" w:lastColumn="0" w:noHBand="0" w:noVBand="1"/>
      </w:tblPr>
      <w:tblGrid>
        <w:gridCol w:w="1371"/>
        <w:gridCol w:w="1165"/>
        <w:gridCol w:w="1254"/>
      </w:tblGrid>
      <w:tr w:rsidR="00542317" w:rsidRPr="00542317" w:rsidTr="00542317">
        <w:trPr>
          <w:trHeight w:val="334"/>
        </w:trPr>
        <w:tc>
          <w:tcPr>
            <w:tcW w:w="0" w:type="auto"/>
            <w:hideMark/>
          </w:tcPr>
          <w:p w:rsidR="00542317" w:rsidRPr="00542317" w:rsidRDefault="00542317" w:rsidP="0026385F">
            <w:pPr>
              <w:jc w:val="both"/>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Dataset</w:t>
            </w:r>
          </w:p>
        </w:tc>
        <w:tc>
          <w:tcPr>
            <w:tcW w:w="0" w:type="auto"/>
            <w:hideMark/>
          </w:tcPr>
          <w:p w:rsidR="00542317" w:rsidRPr="00542317" w:rsidRDefault="00542317" w:rsidP="0026385F">
            <w:pPr>
              <w:jc w:val="both"/>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Records</w:t>
            </w:r>
          </w:p>
        </w:tc>
        <w:tc>
          <w:tcPr>
            <w:tcW w:w="0" w:type="auto"/>
            <w:hideMark/>
          </w:tcPr>
          <w:p w:rsidR="00542317" w:rsidRPr="00542317" w:rsidRDefault="00542317" w:rsidP="0026385F">
            <w:pPr>
              <w:jc w:val="both"/>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Columns</w:t>
            </w:r>
          </w:p>
        </w:tc>
      </w:tr>
      <w:tr w:rsidR="00542317" w:rsidRPr="00542317" w:rsidTr="00542317">
        <w:trPr>
          <w:trHeight w:val="359"/>
        </w:trPr>
        <w:tc>
          <w:tcPr>
            <w:tcW w:w="0" w:type="auto"/>
            <w:hideMark/>
          </w:tcPr>
          <w:p w:rsidR="00542317" w:rsidRPr="00542317" w:rsidRDefault="00542317" w:rsidP="0026385F">
            <w:pPr>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Customers</w:t>
            </w:r>
          </w:p>
        </w:tc>
        <w:tc>
          <w:tcPr>
            <w:tcW w:w="0" w:type="auto"/>
            <w:hideMark/>
          </w:tcPr>
          <w:p w:rsidR="00542317" w:rsidRPr="00542317" w:rsidRDefault="00542317" w:rsidP="0026385F">
            <w:pPr>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40,000</w:t>
            </w:r>
          </w:p>
        </w:tc>
        <w:tc>
          <w:tcPr>
            <w:tcW w:w="0" w:type="auto"/>
            <w:hideMark/>
          </w:tcPr>
          <w:p w:rsidR="00542317" w:rsidRPr="00542317" w:rsidRDefault="00542317" w:rsidP="0026385F">
            <w:pPr>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15</w:t>
            </w:r>
          </w:p>
        </w:tc>
      </w:tr>
      <w:tr w:rsidR="00542317" w:rsidRPr="00542317" w:rsidTr="00542317">
        <w:trPr>
          <w:trHeight w:val="334"/>
        </w:trPr>
        <w:tc>
          <w:tcPr>
            <w:tcW w:w="0" w:type="auto"/>
            <w:hideMark/>
          </w:tcPr>
          <w:p w:rsidR="00542317" w:rsidRPr="00542317" w:rsidRDefault="00542317" w:rsidP="0026385F">
            <w:pPr>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Products</w:t>
            </w:r>
          </w:p>
        </w:tc>
        <w:tc>
          <w:tcPr>
            <w:tcW w:w="0" w:type="auto"/>
            <w:hideMark/>
          </w:tcPr>
          <w:p w:rsidR="00542317" w:rsidRPr="00542317" w:rsidRDefault="00542317" w:rsidP="0026385F">
            <w:pPr>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2,000</w:t>
            </w:r>
          </w:p>
        </w:tc>
        <w:tc>
          <w:tcPr>
            <w:tcW w:w="0" w:type="auto"/>
            <w:hideMark/>
          </w:tcPr>
          <w:p w:rsidR="00542317" w:rsidRPr="00542317" w:rsidRDefault="00542317" w:rsidP="0026385F">
            <w:pPr>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12</w:t>
            </w:r>
          </w:p>
        </w:tc>
      </w:tr>
      <w:tr w:rsidR="00542317" w:rsidRPr="00542317" w:rsidTr="00542317">
        <w:trPr>
          <w:trHeight w:val="334"/>
        </w:trPr>
        <w:tc>
          <w:tcPr>
            <w:tcW w:w="0" w:type="auto"/>
            <w:hideMark/>
          </w:tcPr>
          <w:p w:rsidR="00542317" w:rsidRPr="00542317" w:rsidRDefault="00542317" w:rsidP="0026385F">
            <w:pPr>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Sales</w:t>
            </w:r>
          </w:p>
        </w:tc>
        <w:tc>
          <w:tcPr>
            <w:tcW w:w="0" w:type="auto"/>
            <w:hideMark/>
          </w:tcPr>
          <w:p w:rsidR="00542317" w:rsidRPr="00542317" w:rsidRDefault="00542317" w:rsidP="0026385F">
            <w:pPr>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249,995</w:t>
            </w:r>
          </w:p>
        </w:tc>
        <w:tc>
          <w:tcPr>
            <w:tcW w:w="0" w:type="auto"/>
            <w:hideMark/>
          </w:tcPr>
          <w:p w:rsidR="00542317" w:rsidRPr="00542317" w:rsidRDefault="00542317" w:rsidP="0026385F">
            <w:pPr>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22</w:t>
            </w:r>
          </w:p>
        </w:tc>
      </w:tr>
    </w:tbl>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Data Preparation</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Before conducting the statistical tests, the following preprocessing steps were applied:</w:t>
      </w:r>
    </w:p>
    <w:p w:rsidR="00542317" w:rsidRPr="00542317" w:rsidRDefault="00542317" w:rsidP="0026385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Date fields were converted into the appropriate </w:t>
      </w:r>
      <w:proofErr w:type="spellStart"/>
      <w:r w:rsidRPr="00542317">
        <w:rPr>
          <w:rFonts w:ascii="Times New Roman" w:eastAsia="Times New Roman" w:hAnsi="Times New Roman" w:cs="Times New Roman"/>
          <w:sz w:val="24"/>
          <w:szCs w:val="24"/>
        </w:rPr>
        <w:t>datetime</w:t>
      </w:r>
      <w:proofErr w:type="spellEnd"/>
      <w:r w:rsidRPr="00542317">
        <w:rPr>
          <w:rFonts w:ascii="Times New Roman" w:eastAsia="Times New Roman" w:hAnsi="Times New Roman" w:cs="Times New Roman"/>
          <w:sz w:val="24"/>
          <w:szCs w:val="24"/>
        </w:rPr>
        <w:t xml:space="preserve"> format.</w:t>
      </w:r>
    </w:p>
    <w:p w:rsidR="00542317" w:rsidRPr="00542317" w:rsidRDefault="00542317" w:rsidP="0026385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Missing coupon values were replaced with </w:t>
      </w:r>
      <w:r w:rsidRPr="00542317">
        <w:rPr>
          <w:rFonts w:ascii="Times New Roman" w:eastAsia="Times New Roman" w:hAnsi="Times New Roman" w:cs="Times New Roman"/>
          <w:b/>
          <w:bCs/>
          <w:sz w:val="24"/>
          <w:szCs w:val="24"/>
        </w:rPr>
        <w:t>"No Coupon"</w:t>
      </w:r>
      <w:r w:rsidRPr="00542317">
        <w:rPr>
          <w:rFonts w:ascii="Times New Roman" w:eastAsia="Times New Roman" w:hAnsi="Times New Roman" w:cs="Times New Roman"/>
          <w:sz w:val="24"/>
          <w:szCs w:val="24"/>
        </w:rPr>
        <w:t>.</w:t>
      </w:r>
    </w:p>
    <w:p w:rsidR="00542317" w:rsidRPr="00542317" w:rsidRDefault="00542317" w:rsidP="0026385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A </w:t>
      </w:r>
      <w:proofErr w:type="spellStart"/>
      <w:r w:rsidRPr="00542317">
        <w:rPr>
          <w:rFonts w:ascii="Courier New" w:eastAsia="Times New Roman" w:hAnsi="Courier New" w:cs="Courier New"/>
          <w:sz w:val="20"/>
          <w:szCs w:val="20"/>
        </w:rPr>
        <w:t>Has_Review</w:t>
      </w:r>
      <w:proofErr w:type="spellEnd"/>
      <w:r w:rsidRPr="00542317">
        <w:rPr>
          <w:rFonts w:ascii="Times New Roman" w:eastAsia="Times New Roman" w:hAnsi="Times New Roman" w:cs="Times New Roman"/>
          <w:sz w:val="24"/>
          <w:szCs w:val="24"/>
        </w:rPr>
        <w:t xml:space="preserve"> indicator was created from the rating information.</w:t>
      </w:r>
    </w:p>
    <w:p w:rsidR="00542317" w:rsidRPr="00542317" w:rsidRDefault="00542317" w:rsidP="0026385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Five records with negative </w:t>
      </w:r>
      <w:proofErr w:type="spellStart"/>
      <w:r w:rsidRPr="00542317">
        <w:rPr>
          <w:rFonts w:ascii="Courier New" w:eastAsia="Times New Roman" w:hAnsi="Courier New" w:cs="Courier New"/>
          <w:sz w:val="20"/>
          <w:szCs w:val="20"/>
        </w:rPr>
        <w:t>Total_Amount</w:t>
      </w:r>
      <w:proofErr w:type="spellEnd"/>
      <w:r w:rsidRPr="00542317">
        <w:rPr>
          <w:rFonts w:ascii="Times New Roman" w:eastAsia="Times New Roman" w:hAnsi="Times New Roman" w:cs="Times New Roman"/>
          <w:sz w:val="24"/>
          <w:szCs w:val="24"/>
        </w:rPr>
        <w:t xml:space="preserve"> values were removed.</w:t>
      </w:r>
    </w:p>
    <w:p w:rsidR="00542317" w:rsidRPr="00542317" w:rsidRDefault="00542317" w:rsidP="0026385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Customer information was merged with sales data for the customer-tier analysis.</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The cleaned sales dataset containing </w:t>
      </w:r>
      <w:r w:rsidRPr="00542317">
        <w:rPr>
          <w:rFonts w:ascii="Times New Roman" w:eastAsia="Times New Roman" w:hAnsi="Times New Roman" w:cs="Times New Roman"/>
          <w:b/>
          <w:bCs/>
          <w:sz w:val="24"/>
          <w:szCs w:val="24"/>
        </w:rPr>
        <w:t>249,995 valid orders</w:t>
      </w:r>
      <w:r w:rsidRPr="00542317">
        <w:rPr>
          <w:rFonts w:ascii="Times New Roman" w:eastAsia="Times New Roman" w:hAnsi="Times New Roman" w:cs="Times New Roman"/>
          <w:sz w:val="24"/>
          <w:szCs w:val="24"/>
        </w:rPr>
        <w:t xml:space="preserve"> was used for the hypothesis testing process.</w:t>
      </w:r>
    </w:p>
    <w:p w:rsidR="00542317" w:rsidRPr="00542317" w:rsidRDefault="00542317" w:rsidP="00542317">
      <w:pPr>
        <w:spacing w:after="0" w:line="240" w:lineRule="auto"/>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pict>
          <v:rect id="_x0000_i1025" style="width:0;height:1.5pt" o:hralign="center" o:hrstd="t" o:hr="t" fillcolor="#a0a0a0" stroked="f"/>
        </w:pict>
      </w:r>
    </w:p>
    <w:p w:rsidR="00542317" w:rsidRPr="00542317" w:rsidRDefault="00542317" w:rsidP="0026385F">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r w:rsidRPr="00542317">
        <w:rPr>
          <w:rFonts w:ascii="Times New Roman" w:eastAsia="Times New Roman" w:hAnsi="Times New Roman" w:cs="Times New Roman"/>
          <w:b/>
          <w:bCs/>
          <w:kern w:val="36"/>
          <w:sz w:val="36"/>
          <w:szCs w:val="48"/>
        </w:rPr>
        <w:lastRenderedPageBreak/>
        <w:t>3. Hyp</w:t>
      </w:r>
      <w:bookmarkStart w:id="0" w:name="_GoBack"/>
      <w:bookmarkEnd w:id="0"/>
      <w:r w:rsidRPr="00542317">
        <w:rPr>
          <w:rFonts w:ascii="Times New Roman" w:eastAsia="Times New Roman" w:hAnsi="Times New Roman" w:cs="Times New Roman"/>
          <w:b/>
          <w:bCs/>
          <w:kern w:val="36"/>
          <w:sz w:val="36"/>
          <w:szCs w:val="48"/>
        </w:rPr>
        <w:t xml:space="preserve">othesis 1 — UPI </w:t>
      </w:r>
      <w:proofErr w:type="spellStart"/>
      <w:r w:rsidRPr="00542317">
        <w:rPr>
          <w:rFonts w:ascii="Times New Roman" w:eastAsia="Times New Roman" w:hAnsi="Times New Roman" w:cs="Times New Roman"/>
          <w:b/>
          <w:bCs/>
          <w:kern w:val="36"/>
          <w:sz w:val="36"/>
          <w:szCs w:val="48"/>
        </w:rPr>
        <w:t>vs</w:t>
      </w:r>
      <w:proofErr w:type="spellEnd"/>
      <w:r w:rsidRPr="00542317">
        <w:rPr>
          <w:rFonts w:ascii="Times New Roman" w:eastAsia="Times New Roman" w:hAnsi="Times New Roman" w:cs="Times New Roman"/>
          <w:b/>
          <w:bCs/>
          <w:kern w:val="36"/>
          <w:sz w:val="36"/>
          <w:szCs w:val="48"/>
        </w:rPr>
        <w:t xml:space="preserve"> COD Average Order Value</w:t>
      </w: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Research Question</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Do customers using UPI have a higher average order value than customers using COD?</w:t>
      </w: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Hypotheses</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b/>
          <w:bCs/>
          <w:sz w:val="24"/>
          <w:szCs w:val="24"/>
        </w:rPr>
        <w:t>H₀ (Null Hypothesis):</w:t>
      </w:r>
      <w:r>
        <w:rPr>
          <w:rFonts w:ascii="Times New Roman" w:eastAsia="Times New Roman" w:hAnsi="Times New Roman" w:cs="Times New Roman"/>
          <w:sz w:val="24"/>
          <w:szCs w:val="24"/>
        </w:rPr>
        <w:t xml:space="preserve"> </w:t>
      </w:r>
      <w:r w:rsidRPr="00542317">
        <w:rPr>
          <w:rFonts w:ascii="Times New Roman" w:eastAsia="Times New Roman" w:hAnsi="Times New Roman" w:cs="Times New Roman"/>
          <w:sz w:val="24"/>
          <w:szCs w:val="24"/>
        </w:rPr>
        <w:t>There is no significant difference in the mean order value between UPI and COD users.</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b/>
          <w:bCs/>
          <w:sz w:val="24"/>
          <w:szCs w:val="24"/>
        </w:rPr>
        <w:t>H₁ (Alternative Hypothesis):</w:t>
      </w:r>
      <w:r>
        <w:rPr>
          <w:rFonts w:ascii="Times New Roman" w:eastAsia="Times New Roman" w:hAnsi="Times New Roman" w:cs="Times New Roman"/>
          <w:sz w:val="24"/>
          <w:szCs w:val="24"/>
        </w:rPr>
        <w:t xml:space="preserve"> </w:t>
      </w:r>
      <w:r w:rsidRPr="00542317">
        <w:rPr>
          <w:rFonts w:ascii="Times New Roman" w:eastAsia="Times New Roman" w:hAnsi="Times New Roman" w:cs="Times New Roman"/>
          <w:sz w:val="24"/>
          <w:szCs w:val="24"/>
        </w:rPr>
        <w:t>UPI users have a significantly higher mean order value than COD users.</w:t>
      </w: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Statistical Test</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b/>
          <w:bCs/>
          <w:sz w:val="24"/>
          <w:szCs w:val="24"/>
        </w:rPr>
        <w:t>Independent Samples t-test</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A </w:t>
      </w:r>
      <w:proofErr w:type="spellStart"/>
      <w:r w:rsidRPr="00542317">
        <w:rPr>
          <w:rFonts w:ascii="Times New Roman" w:eastAsia="Times New Roman" w:hAnsi="Times New Roman" w:cs="Times New Roman"/>
          <w:sz w:val="24"/>
          <w:szCs w:val="24"/>
        </w:rPr>
        <w:t>Levene's</w:t>
      </w:r>
      <w:proofErr w:type="spellEnd"/>
      <w:r w:rsidRPr="00542317">
        <w:rPr>
          <w:rFonts w:ascii="Times New Roman" w:eastAsia="Times New Roman" w:hAnsi="Times New Roman" w:cs="Times New Roman"/>
          <w:sz w:val="24"/>
          <w:szCs w:val="24"/>
        </w:rPr>
        <w:t xml:space="preserve"> test was first performed to check equality of variances. Since the variance assumption was not satisfied, the </w:t>
      </w:r>
      <w:r w:rsidRPr="00542317">
        <w:rPr>
          <w:rFonts w:ascii="Times New Roman" w:eastAsia="Times New Roman" w:hAnsi="Times New Roman" w:cs="Times New Roman"/>
          <w:b/>
          <w:bCs/>
          <w:sz w:val="24"/>
          <w:szCs w:val="24"/>
        </w:rPr>
        <w:t>Welch version of the independent t-test</w:t>
      </w:r>
      <w:r w:rsidRPr="00542317">
        <w:rPr>
          <w:rFonts w:ascii="Times New Roman" w:eastAsia="Times New Roman" w:hAnsi="Times New Roman" w:cs="Times New Roman"/>
          <w:sz w:val="24"/>
          <w:szCs w:val="24"/>
        </w:rPr>
        <w:t xml:space="preserve"> was used.</w:t>
      </w:r>
    </w:p>
    <w:p w:rsidR="00542317" w:rsidRPr="00542317" w:rsidRDefault="00542317" w:rsidP="00542317">
      <w:pPr>
        <w:spacing w:before="100" w:beforeAutospacing="1" w:after="100" w:afterAutospacing="1" w:line="240" w:lineRule="auto"/>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Results</w:t>
      </w:r>
    </w:p>
    <w:tbl>
      <w:tblPr>
        <w:tblStyle w:val="TableGridLight"/>
        <w:tblW w:w="6608" w:type="dxa"/>
        <w:tblLook w:val="04A0" w:firstRow="1" w:lastRow="0" w:firstColumn="1" w:lastColumn="0" w:noHBand="0" w:noVBand="1"/>
      </w:tblPr>
      <w:tblGrid>
        <w:gridCol w:w="3636"/>
        <w:gridCol w:w="2972"/>
      </w:tblGrid>
      <w:tr w:rsidR="00542317" w:rsidRPr="00542317" w:rsidTr="00542317">
        <w:trPr>
          <w:trHeight w:val="497"/>
        </w:trPr>
        <w:tc>
          <w:tcPr>
            <w:tcW w:w="0" w:type="auto"/>
            <w:hideMark/>
          </w:tcPr>
          <w:p w:rsidR="00542317" w:rsidRPr="00542317" w:rsidRDefault="00542317" w:rsidP="00542317">
            <w:pPr>
              <w:jc w:val="center"/>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Metric</w:t>
            </w:r>
          </w:p>
        </w:tc>
        <w:tc>
          <w:tcPr>
            <w:tcW w:w="0" w:type="auto"/>
            <w:hideMark/>
          </w:tcPr>
          <w:p w:rsidR="00542317" w:rsidRPr="00542317" w:rsidRDefault="00542317" w:rsidP="00542317">
            <w:pPr>
              <w:jc w:val="right"/>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Result</w:t>
            </w:r>
          </w:p>
        </w:tc>
      </w:tr>
      <w:tr w:rsidR="00542317" w:rsidRPr="00542317" w:rsidTr="00542317">
        <w:trPr>
          <w:trHeight w:val="533"/>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UPI Orders</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128,471</w:t>
            </w:r>
          </w:p>
        </w:tc>
      </w:tr>
      <w:tr w:rsidR="00542317" w:rsidRPr="00542317" w:rsidTr="00542317">
        <w:trPr>
          <w:trHeight w:val="497"/>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COD Orders</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82,091</w:t>
            </w:r>
          </w:p>
        </w:tc>
      </w:tr>
      <w:tr w:rsidR="00542317" w:rsidRPr="00542317" w:rsidTr="00542317">
        <w:trPr>
          <w:trHeight w:val="497"/>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UPI Mean Order Value</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₹24,724.78</w:t>
            </w:r>
          </w:p>
        </w:tc>
      </w:tr>
      <w:tr w:rsidR="00542317" w:rsidRPr="00542317" w:rsidTr="00542317">
        <w:trPr>
          <w:trHeight w:val="497"/>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COD Mean Order Value</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₹22,437.40</w:t>
            </w:r>
          </w:p>
        </w:tc>
      </w:tr>
      <w:tr w:rsidR="00542317" w:rsidRPr="00542317" w:rsidTr="00542317">
        <w:trPr>
          <w:trHeight w:val="533"/>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t-statistic</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13.8704</w:t>
            </w:r>
          </w:p>
        </w:tc>
      </w:tr>
      <w:tr w:rsidR="00542317" w:rsidRPr="00542317" w:rsidTr="00542317">
        <w:trPr>
          <w:trHeight w:val="497"/>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p-value</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&lt; 0.001</w:t>
            </w:r>
          </w:p>
        </w:tc>
      </w:tr>
      <w:tr w:rsidR="00542317" w:rsidRPr="00542317" w:rsidTr="00542317">
        <w:trPr>
          <w:trHeight w:val="497"/>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95% CI for Mean Difference</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₹1,964.15 to ₹2,610.60</w:t>
            </w:r>
          </w:p>
        </w:tc>
      </w:tr>
    </w:tbl>
    <w:p w:rsidR="00542317" w:rsidRDefault="00542317" w:rsidP="00542317">
      <w:pPr>
        <w:spacing w:before="100" w:beforeAutospacing="1" w:after="100" w:afterAutospacing="1" w:line="240" w:lineRule="auto"/>
        <w:outlineLvl w:val="2"/>
        <w:rPr>
          <w:rFonts w:ascii="Times New Roman" w:eastAsia="Times New Roman" w:hAnsi="Times New Roman" w:cs="Times New Roman"/>
          <w:b/>
          <w:bCs/>
          <w:sz w:val="27"/>
          <w:szCs w:val="27"/>
        </w:rPr>
      </w:pPr>
    </w:p>
    <w:p w:rsidR="00542317" w:rsidRDefault="00542317" w:rsidP="00542317">
      <w:pPr>
        <w:spacing w:before="100" w:beforeAutospacing="1" w:after="100" w:afterAutospacing="1" w:line="240" w:lineRule="auto"/>
        <w:outlineLvl w:val="2"/>
        <w:rPr>
          <w:rFonts w:ascii="Times New Roman" w:eastAsia="Times New Roman" w:hAnsi="Times New Roman" w:cs="Times New Roman"/>
          <w:b/>
          <w:bCs/>
          <w:sz w:val="27"/>
          <w:szCs w:val="27"/>
        </w:rPr>
      </w:pPr>
    </w:p>
    <w:p w:rsidR="00542317" w:rsidRDefault="00542317" w:rsidP="00542317">
      <w:pPr>
        <w:spacing w:before="100" w:beforeAutospacing="1" w:after="100" w:afterAutospacing="1" w:line="240" w:lineRule="auto"/>
        <w:outlineLvl w:val="2"/>
        <w:rPr>
          <w:rFonts w:ascii="Times New Roman" w:eastAsia="Times New Roman" w:hAnsi="Times New Roman" w:cs="Times New Roman"/>
          <w:b/>
          <w:bCs/>
          <w:sz w:val="27"/>
          <w:szCs w:val="27"/>
        </w:rPr>
      </w:pPr>
    </w:p>
    <w:p w:rsidR="00542317" w:rsidRPr="00542317" w:rsidRDefault="00542317" w:rsidP="00542317">
      <w:pPr>
        <w:spacing w:before="100" w:beforeAutospacing="1" w:after="100" w:afterAutospacing="1" w:line="240" w:lineRule="auto"/>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lastRenderedPageBreak/>
        <w:drawing>
          <wp:anchor distT="0" distB="0" distL="114300" distR="114300" simplePos="0" relativeHeight="251658240" behindDoc="0" locked="0" layoutInCell="1" allowOverlap="1" wp14:anchorId="2E9E9A7C" wp14:editId="15995A85">
            <wp:simplePos x="0" y="0"/>
            <wp:positionH relativeFrom="column">
              <wp:posOffset>-130628</wp:posOffset>
            </wp:positionH>
            <wp:positionV relativeFrom="paragraph">
              <wp:posOffset>379730</wp:posOffset>
            </wp:positionV>
            <wp:extent cx="6267927" cy="2719450"/>
            <wp:effectExtent l="0" t="0" r="0" b="508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267927" cy="2719450"/>
                    </a:xfrm>
                    <a:prstGeom prst="rect">
                      <a:avLst/>
                    </a:prstGeom>
                  </pic:spPr>
                </pic:pic>
              </a:graphicData>
            </a:graphic>
          </wp:anchor>
        </w:drawing>
      </w:r>
      <w:r w:rsidRPr="00542317">
        <w:rPr>
          <w:rFonts w:ascii="Times New Roman" w:eastAsia="Times New Roman" w:hAnsi="Times New Roman" w:cs="Times New Roman"/>
          <w:b/>
          <w:bCs/>
          <w:sz w:val="27"/>
          <w:szCs w:val="27"/>
        </w:rPr>
        <w:t>Visualization</w:t>
      </w:r>
    </w:p>
    <w:p w:rsidR="00542317" w:rsidRPr="00542317" w:rsidRDefault="00542317" w:rsidP="00542317">
      <w:pPr>
        <w:spacing w:before="100" w:beforeAutospacing="1" w:after="100" w:afterAutospacing="1" w:line="240" w:lineRule="auto"/>
        <w:jc w:val="center"/>
        <w:rPr>
          <w:rFonts w:ascii="Times New Roman" w:eastAsia="Times New Roman" w:hAnsi="Times New Roman" w:cs="Times New Roman"/>
          <w:sz w:val="24"/>
          <w:szCs w:val="24"/>
        </w:rPr>
      </w:pPr>
      <w:r w:rsidRPr="00542317">
        <w:rPr>
          <w:rFonts w:ascii="Times New Roman" w:eastAsia="Times New Roman" w:hAnsi="Times New Roman" w:cs="Times New Roman"/>
          <w:b/>
          <w:bCs/>
          <w:sz w:val="24"/>
          <w:szCs w:val="24"/>
        </w:rPr>
        <w:t xml:space="preserve">Figure 1: UPI </w:t>
      </w:r>
      <w:proofErr w:type="spellStart"/>
      <w:r w:rsidRPr="00542317">
        <w:rPr>
          <w:rFonts w:ascii="Times New Roman" w:eastAsia="Times New Roman" w:hAnsi="Times New Roman" w:cs="Times New Roman"/>
          <w:b/>
          <w:bCs/>
          <w:sz w:val="24"/>
          <w:szCs w:val="24"/>
        </w:rPr>
        <w:t>vs</w:t>
      </w:r>
      <w:proofErr w:type="spellEnd"/>
      <w:r w:rsidRPr="00542317">
        <w:rPr>
          <w:rFonts w:ascii="Times New Roman" w:eastAsia="Times New Roman" w:hAnsi="Times New Roman" w:cs="Times New Roman"/>
          <w:b/>
          <w:bCs/>
          <w:sz w:val="24"/>
          <w:szCs w:val="24"/>
        </w:rPr>
        <w:t xml:space="preserve"> COD Order Value Comparison</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The visualization compares the distribution and spread of order values for UPI and COD customers using a distribution plot and box plot.</w:t>
      </w: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Interpretation</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The test produced a </w:t>
      </w:r>
      <w:r w:rsidRPr="00542317">
        <w:rPr>
          <w:rFonts w:ascii="Times New Roman" w:eastAsia="Times New Roman" w:hAnsi="Times New Roman" w:cs="Times New Roman"/>
          <w:b/>
          <w:bCs/>
          <w:sz w:val="24"/>
          <w:szCs w:val="24"/>
        </w:rPr>
        <w:t>p-value less than 0.001</w:t>
      </w:r>
      <w:r w:rsidRPr="00542317">
        <w:rPr>
          <w:rFonts w:ascii="Times New Roman" w:eastAsia="Times New Roman" w:hAnsi="Times New Roman" w:cs="Times New Roman"/>
          <w:sz w:val="24"/>
          <w:szCs w:val="24"/>
        </w:rPr>
        <w:t>, which is below the significance level of 0.05. Therefore, the null hypothesis is rejected.</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The average order value of UPI users was </w:t>
      </w:r>
      <w:r w:rsidRPr="00542317">
        <w:rPr>
          <w:rFonts w:ascii="Times New Roman" w:eastAsia="Times New Roman" w:hAnsi="Times New Roman" w:cs="Times New Roman"/>
          <w:b/>
          <w:bCs/>
          <w:sz w:val="24"/>
          <w:szCs w:val="24"/>
        </w:rPr>
        <w:t>₹24,724.78</w:t>
      </w:r>
      <w:r w:rsidRPr="00542317">
        <w:rPr>
          <w:rFonts w:ascii="Times New Roman" w:eastAsia="Times New Roman" w:hAnsi="Times New Roman" w:cs="Times New Roman"/>
          <w:sz w:val="24"/>
          <w:szCs w:val="24"/>
        </w:rPr>
        <w:t xml:space="preserve">, while the average order value of COD users was </w:t>
      </w:r>
      <w:r w:rsidRPr="00542317">
        <w:rPr>
          <w:rFonts w:ascii="Times New Roman" w:eastAsia="Times New Roman" w:hAnsi="Times New Roman" w:cs="Times New Roman"/>
          <w:b/>
          <w:bCs/>
          <w:sz w:val="24"/>
          <w:szCs w:val="24"/>
        </w:rPr>
        <w:t>₹22,437.40</w:t>
      </w:r>
      <w:r w:rsidRPr="00542317">
        <w:rPr>
          <w:rFonts w:ascii="Times New Roman" w:eastAsia="Times New Roman" w:hAnsi="Times New Roman" w:cs="Times New Roman"/>
          <w:sz w:val="24"/>
          <w:szCs w:val="24"/>
        </w:rPr>
        <w:t xml:space="preserve">. This represents an average difference of approximately </w:t>
      </w:r>
      <w:r w:rsidRPr="00542317">
        <w:rPr>
          <w:rFonts w:ascii="Times New Roman" w:eastAsia="Times New Roman" w:hAnsi="Times New Roman" w:cs="Times New Roman"/>
          <w:b/>
          <w:bCs/>
          <w:sz w:val="24"/>
          <w:szCs w:val="24"/>
        </w:rPr>
        <w:t>₹2,287.38 per order</w:t>
      </w:r>
      <w:r w:rsidRPr="00542317">
        <w:rPr>
          <w:rFonts w:ascii="Times New Roman" w:eastAsia="Times New Roman" w:hAnsi="Times New Roman" w:cs="Times New Roman"/>
          <w:sz w:val="24"/>
          <w:szCs w:val="24"/>
        </w:rPr>
        <w:t xml:space="preserve"> in </w:t>
      </w:r>
      <w:proofErr w:type="spellStart"/>
      <w:r w:rsidRPr="00542317">
        <w:rPr>
          <w:rFonts w:ascii="Times New Roman" w:eastAsia="Times New Roman" w:hAnsi="Times New Roman" w:cs="Times New Roman"/>
          <w:sz w:val="24"/>
          <w:szCs w:val="24"/>
        </w:rPr>
        <w:t>favour</w:t>
      </w:r>
      <w:proofErr w:type="spellEnd"/>
      <w:r w:rsidRPr="00542317">
        <w:rPr>
          <w:rFonts w:ascii="Times New Roman" w:eastAsia="Times New Roman" w:hAnsi="Times New Roman" w:cs="Times New Roman"/>
          <w:sz w:val="24"/>
          <w:szCs w:val="24"/>
        </w:rPr>
        <w:t xml:space="preserve"> of UPI users. The confidence interval for the difference was entirely positive, further supporting the finding that UPI users had higher average order values.</w:t>
      </w: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Business Implication</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The results suggest that UPI customers tend to place higher-value orders. The business can encourage UPI adoption through cashback offers, loyalty rewards, small discounts, and a faster checkout process. Increasing digital payment adoption may help improve average order value while also providing customers with a convenient payment experience.</w:t>
      </w:r>
    </w:p>
    <w:p w:rsidR="00542317" w:rsidRPr="00542317" w:rsidRDefault="00542317" w:rsidP="00542317">
      <w:pPr>
        <w:spacing w:after="0" w:line="240" w:lineRule="auto"/>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pict>
          <v:rect id="_x0000_i1026" style="width:0;height:1.5pt" o:hralign="center" o:hrstd="t" o:hr="t" fillcolor="#a0a0a0" stroked="f"/>
        </w:pict>
      </w:r>
    </w:p>
    <w:p w:rsidR="00542317" w:rsidRDefault="00542317" w:rsidP="00542317">
      <w:pPr>
        <w:spacing w:before="100" w:beforeAutospacing="1" w:after="100" w:afterAutospacing="1" w:line="240" w:lineRule="auto"/>
        <w:outlineLvl w:val="0"/>
        <w:rPr>
          <w:rFonts w:ascii="Times New Roman" w:eastAsia="Times New Roman" w:hAnsi="Times New Roman" w:cs="Times New Roman"/>
          <w:b/>
          <w:bCs/>
          <w:kern w:val="36"/>
          <w:sz w:val="36"/>
          <w:szCs w:val="36"/>
        </w:rPr>
      </w:pPr>
    </w:p>
    <w:p w:rsidR="00542317" w:rsidRDefault="00542317" w:rsidP="00542317">
      <w:pPr>
        <w:spacing w:before="100" w:beforeAutospacing="1" w:after="100" w:afterAutospacing="1" w:line="240" w:lineRule="auto"/>
        <w:outlineLvl w:val="0"/>
        <w:rPr>
          <w:rFonts w:ascii="Times New Roman" w:eastAsia="Times New Roman" w:hAnsi="Times New Roman" w:cs="Times New Roman"/>
          <w:b/>
          <w:bCs/>
          <w:kern w:val="36"/>
          <w:sz w:val="36"/>
          <w:szCs w:val="36"/>
        </w:rPr>
      </w:pPr>
    </w:p>
    <w:p w:rsidR="00542317" w:rsidRPr="00542317" w:rsidRDefault="00542317" w:rsidP="0026385F">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542317">
        <w:rPr>
          <w:rFonts w:ascii="Times New Roman" w:eastAsia="Times New Roman" w:hAnsi="Times New Roman" w:cs="Times New Roman"/>
          <w:b/>
          <w:bCs/>
          <w:kern w:val="36"/>
          <w:sz w:val="36"/>
          <w:szCs w:val="36"/>
        </w:rPr>
        <w:lastRenderedPageBreak/>
        <w:t xml:space="preserve">4. Hypothesis 2 — Order Status </w:t>
      </w:r>
      <w:proofErr w:type="spellStart"/>
      <w:r w:rsidRPr="00542317">
        <w:rPr>
          <w:rFonts w:ascii="Times New Roman" w:eastAsia="Times New Roman" w:hAnsi="Times New Roman" w:cs="Times New Roman"/>
          <w:b/>
          <w:bCs/>
          <w:kern w:val="36"/>
          <w:sz w:val="36"/>
          <w:szCs w:val="36"/>
        </w:rPr>
        <w:t>vs</w:t>
      </w:r>
      <w:proofErr w:type="spellEnd"/>
      <w:r w:rsidRPr="00542317">
        <w:rPr>
          <w:rFonts w:ascii="Times New Roman" w:eastAsia="Times New Roman" w:hAnsi="Times New Roman" w:cs="Times New Roman"/>
          <w:b/>
          <w:bCs/>
          <w:kern w:val="36"/>
          <w:sz w:val="36"/>
          <w:szCs w:val="36"/>
        </w:rPr>
        <w:t xml:space="preserve"> Payment Mode</w:t>
      </w: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Research Question</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Is order status related to the payment mode selected by the customer?</w:t>
      </w: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Hypotheses</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b/>
          <w:bCs/>
          <w:sz w:val="24"/>
          <w:szCs w:val="24"/>
        </w:rPr>
        <w:t>H₀ (Null Hypothesis):</w:t>
      </w:r>
      <w:r>
        <w:rPr>
          <w:rFonts w:ascii="Times New Roman" w:eastAsia="Times New Roman" w:hAnsi="Times New Roman" w:cs="Times New Roman"/>
          <w:sz w:val="24"/>
          <w:szCs w:val="24"/>
        </w:rPr>
        <w:t xml:space="preserve"> </w:t>
      </w:r>
      <w:r w:rsidRPr="00542317">
        <w:rPr>
          <w:rFonts w:ascii="Times New Roman" w:eastAsia="Times New Roman" w:hAnsi="Times New Roman" w:cs="Times New Roman"/>
          <w:sz w:val="24"/>
          <w:szCs w:val="24"/>
        </w:rPr>
        <w:t>Order status is independent of payment mode.</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b/>
          <w:bCs/>
          <w:sz w:val="24"/>
          <w:szCs w:val="24"/>
        </w:rPr>
        <w:t>H₁ (Alternative Hypothesis):</w:t>
      </w:r>
      <w:r>
        <w:rPr>
          <w:rFonts w:ascii="Times New Roman" w:eastAsia="Times New Roman" w:hAnsi="Times New Roman" w:cs="Times New Roman"/>
          <w:sz w:val="24"/>
          <w:szCs w:val="24"/>
        </w:rPr>
        <w:t xml:space="preserve"> </w:t>
      </w:r>
      <w:r w:rsidRPr="00542317">
        <w:rPr>
          <w:rFonts w:ascii="Times New Roman" w:eastAsia="Times New Roman" w:hAnsi="Times New Roman" w:cs="Times New Roman"/>
          <w:sz w:val="24"/>
          <w:szCs w:val="24"/>
        </w:rPr>
        <w:t>Order status and payment mode are significantly associated.</w:t>
      </w: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Statistical Test</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b/>
          <w:bCs/>
          <w:sz w:val="24"/>
          <w:szCs w:val="24"/>
        </w:rPr>
        <w:t>Chi-Square Test of Independence</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The test was used to determine whether payment mode and order status are statistically related categorical variables.</w:t>
      </w:r>
    </w:p>
    <w:p w:rsidR="00542317" w:rsidRPr="00542317" w:rsidRDefault="00542317" w:rsidP="00542317">
      <w:pPr>
        <w:spacing w:before="100" w:beforeAutospacing="1" w:after="100" w:afterAutospacing="1" w:line="240" w:lineRule="auto"/>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Results</w:t>
      </w:r>
    </w:p>
    <w:tbl>
      <w:tblPr>
        <w:tblStyle w:val="TableGridLight"/>
        <w:tblW w:w="5686" w:type="dxa"/>
        <w:tblLook w:val="04A0" w:firstRow="1" w:lastRow="0" w:firstColumn="1" w:lastColumn="0" w:noHBand="0" w:noVBand="1"/>
      </w:tblPr>
      <w:tblGrid>
        <w:gridCol w:w="3100"/>
        <w:gridCol w:w="2586"/>
      </w:tblGrid>
      <w:tr w:rsidR="00542317" w:rsidRPr="00542317" w:rsidTr="00542317">
        <w:trPr>
          <w:trHeight w:val="468"/>
        </w:trPr>
        <w:tc>
          <w:tcPr>
            <w:tcW w:w="0" w:type="auto"/>
            <w:hideMark/>
          </w:tcPr>
          <w:p w:rsidR="00542317" w:rsidRPr="00542317" w:rsidRDefault="00542317" w:rsidP="00542317">
            <w:pPr>
              <w:jc w:val="center"/>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Metric</w:t>
            </w:r>
          </w:p>
        </w:tc>
        <w:tc>
          <w:tcPr>
            <w:tcW w:w="0" w:type="auto"/>
            <w:hideMark/>
          </w:tcPr>
          <w:p w:rsidR="00542317" w:rsidRPr="00542317" w:rsidRDefault="00542317" w:rsidP="00542317">
            <w:pPr>
              <w:jc w:val="right"/>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Result</w:t>
            </w:r>
          </w:p>
        </w:tc>
      </w:tr>
      <w:tr w:rsidR="00542317" w:rsidRPr="00542317" w:rsidTr="00542317">
        <w:trPr>
          <w:trHeight w:val="502"/>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Chi-Square Statistic</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10.1623</w:t>
            </w:r>
          </w:p>
        </w:tc>
      </w:tr>
      <w:tr w:rsidR="00542317" w:rsidRPr="00542317" w:rsidTr="00542317">
        <w:trPr>
          <w:trHeight w:val="468"/>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Degrees of Freedom</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12</w:t>
            </w:r>
          </w:p>
        </w:tc>
      </w:tr>
      <w:tr w:rsidR="00542317" w:rsidRPr="00542317" w:rsidTr="00542317">
        <w:trPr>
          <w:trHeight w:val="468"/>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p-value</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0.601724</w:t>
            </w:r>
          </w:p>
        </w:tc>
      </w:tr>
      <w:tr w:rsidR="00542317" w:rsidRPr="00542317" w:rsidTr="00542317">
        <w:trPr>
          <w:trHeight w:val="468"/>
        </w:trPr>
        <w:tc>
          <w:tcPr>
            <w:tcW w:w="0" w:type="auto"/>
            <w:hideMark/>
          </w:tcPr>
          <w:p w:rsidR="00542317" w:rsidRPr="00542317" w:rsidRDefault="00542317" w:rsidP="00542317">
            <w:pPr>
              <w:rPr>
                <w:rFonts w:ascii="Times New Roman" w:eastAsia="Times New Roman" w:hAnsi="Times New Roman" w:cs="Times New Roman"/>
                <w:sz w:val="24"/>
                <w:szCs w:val="24"/>
              </w:rPr>
            </w:pPr>
            <w:proofErr w:type="spellStart"/>
            <w:r w:rsidRPr="00542317">
              <w:rPr>
                <w:rFonts w:ascii="Times New Roman" w:eastAsia="Times New Roman" w:hAnsi="Times New Roman" w:cs="Times New Roman"/>
                <w:sz w:val="24"/>
                <w:szCs w:val="24"/>
              </w:rPr>
              <w:t>Cramér's</w:t>
            </w:r>
            <w:proofErr w:type="spellEnd"/>
            <w:r w:rsidRPr="00542317">
              <w:rPr>
                <w:rFonts w:ascii="Times New Roman" w:eastAsia="Times New Roman" w:hAnsi="Times New Roman" w:cs="Times New Roman"/>
                <w:sz w:val="24"/>
                <w:szCs w:val="24"/>
              </w:rPr>
              <w:t xml:space="preserve"> V</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0.0037</w:t>
            </w:r>
          </w:p>
        </w:tc>
      </w:tr>
      <w:tr w:rsidR="00542317" w:rsidRPr="00542317" w:rsidTr="00542317">
        <w:trPr>
          <w:trHeight w:val="468"/>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Decision</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Fail to Reject H₀</w:t>
            </w:r>
          </w:p>
        </w:tc>
      </w:tr>
    </w:tbl>
    <w:p w:rsidR="00542317" w:rsidRDefault="00542317" w:rsidP="00542317">
      <w:pPr>
        <w:spacing w:before="100" w:beforeAutospacing="1" w:after="100" w:afterAutospacing="1" w:line="240" w:lineRule="auto"/>
        <w:outlineLvl w:val="2"/>
        <w:rPr>
          <w:rFonts w:ascii="Times New Roman" w:eastAsia="Times New Roman" w:hAnsi="Times New Roman" w:cs="Times New Roman"/>
          <w:b/>
          <w:bCs/>
          <w:sz w:val="27"/>
          <w:szCs w:val="27"/>
        </w:rPr>
      </w:pPr>
    </w:p>
    <w:p w:rsidR="00542317" w:rsidRPr="00542317" w:rsidRDefault="0026385F" w:rsidP="00542317">
      <w:pPr>
        <w:spacing w:before="100" w:beforeAutospacing="1" w:after="100" w:afterAutospacing="1" w:line="240" w:lineRule="auto"/>
        <w:outlineLvl w:val="2"/>
        <w:rPr>
          <w:rFonts w:ascii="Times New Roman" w:eastAsia="Times New Roman" w:hAnsi="Times New Roman" w:cs="Times New Roman"/>
          <w:b/>
          <w:bCs/>
          <w:sz w:val="27"/>
          <w:szCs w:val="27"/>
        </w:rPr>
      </w:pPr>
      <w:r w:rsidRPr="0026385F">
        <w:rPr>
          <w:rFonts w:ascii="Times New Roman" w:eastAsia="Times New Roman" w:hAnsi="Times New Roman" w:cs="Times New Roman"/>
          <w:b/>
          <w:bCs/>
          <w:sz w:val="27"/>
          <w:szCs w:val="27"/>
        </w:rPr>
        <w:lastRenderedPageBreak/>
        <w:drawing>
          <wp:anchor distT="0" distB="0" distL="114300" distR="114300" simplePos="0" relativeHeight="251659264" behindDoc="0" locked="0" layoutInCell="1" allowOverlap="1" wp14:anchorId="07077A11" wp14:editId="44E2A522">
            <wp:simplePos x="0" y="0"/>
            <wp:positionH relativeFrom="column">
              <wp:posOffset>84455</wp:posOffset>
            </wp:positionH>
            <wp:positionV relativeFrom="paragraph">
              <wp:posOffset>462915</wp:posOffset>
            </wp:positionV>
            <wp:extent cx="6178550" cy="336042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178550" cy="3360420"/>
                    </a:xfrm>
                    <a:prstGeom prst="rect">
                      <a:avLst/>
                    </a:prstGeom>
                  </pic:spPr>
                </pic:pic>
              </a:graphicData>
            </a:graphic>
            <wp14:sizeRelH relativeFrom="margin">
              <wp14:pctWidth>0</wp14:pctWidth>
            </wp14:sizeRelH>
            <wp14:sizeRelV relativeFrom="margin">
              <wp14:pctHeight>0</wp14:pctHeight>
            </wp14:sizeRelV>
          </wp:anchor>
        </w:drawing>
      </w:r>
      <w:r w:rsidR="00542317" w:rsidRPr="00542317">
        <w:rPr>
          <w:rFonts w:ascii="Times New Roman" w:eastAsia="Times New Roman" w:hAnsi="Times New Roman" w:cs="Times New Roman"/>
          <w:b/>
          <w:bCs/>
          <w:sz w:val="27"/>
          <w:szCs w:val="27"/>
        </w:rPr>
        <w:t>Visualization</w:t>
      </w:r>
    </w:p>
    <w:p w:rsidR="00542317" w:rsidRPr="00542317" w:rsidRDefault="00542317" w:rsidP="0026385F">
      <w:pPr>
        <w:spacing w:before="100" w:beforeAutospacing="1" w:after="100" w:afterAutospacing="1" w:line="240" w:lineRule="auto"/>
        <w:jc w:val="center"/>
        <w:rPr>
          <w:rFonts w:ascii="Times New Roman" w:eastAsia="Times New Roman" w:hAnsi="Times New Roman" w:cs="Times New Roman"/>
          <w:sz w:val="24"/>
          <w:szCs w:val="24"/>
        </w:rPr>
      </w:pPr>
      <w:r w:rsidRPr="00542317">
        <w:rPr>
          <w:rFonts w:ascii="Times New Roman" w:eastAsia="Times New Roman" w:hAnsi="Times New Roman" w:cs="Times New Roman"/>
          <w:b/>
          <w:bCs/>
          <w:sz w:val="24"/>
          <w:szCs w:val="24"/>
        </w:rPr>
        <w:t>Figure 2: Order Status Distribution by Payment Mode</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The stacked percentage chart shows the distribution of Delivered, Cancelled, Returned, Shipped, and </w:t>
      </w:r>
      <w:proofErr w:type="gramStart"/>
      <w:r w:rsidRPr="00542317">
        <w:rPr>
          <w:rFonts w:ascii="Times New Roman" w:eastAsia="Times New Roman" w:hAnsi="Times New Roman" w:cs="Times New Roman"/>
          <w:sz w:val="24"/>
          <w:szCs w:val="24"/>
        </w:rPr>
        <w:t>Processing</w:t>
      </w:r>
      <w:proofErr w:type="gramEnd"/>
      <w:r w:rsidRPr="00542317">
        <w:rPr>
          <w:rFonts w:ascii="Times New Roman" w:eastAsia="Times New Roman" w:hAnsi="Times New Roman" w:cs="Times New Roman"/>
          <w:sz w:val="24"/>
          <w:szCs w:val="24"/>
        </w:rPr>
        <w:t xml:space="preserve"> orders across different payment modes.</w:t>
      </w: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Interpretation</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The p-value of </w:t>
      </w:r>
      <w:r w:rsidRPr="00542317">
        <w:rPr>
          <w:rFonts w:ascii="Times New Roman" w:eastAsia="Times New Roman" w:hAnsi="Times New Roman" w:cs="Times New Roman"/>
          <w:b/>
          <w:bCs/>
          <w:sz w:val="24"/>
          <w:szCs w:val="24"/>
        </w:rPr>
        <w:t>0.6017</w:t>
      </w:r>
      <w:r w:rsidRPr="00542317">
        <w:rPr>
          <w:rFonts w:ascii="Times New Roman" w:eastAsia="Times New Roman" w:hAnsi="Times New Roman" w:cs="Times New Roman"/>
          <w:sz w:val="24"/>
          <w:szCs w:val="24"/>
        </w:rPr>
        <w:t xml:space="preserve"> is greater than 0.05. Therefore, the null hypothesis is not rejected.</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This means there is </w:t>
      </w:r>
      <w:r w:rsidRPr="00542317">
        <w:rPr>
          <w:rFonts w:ascii="Times New Roman" w:eastAsia="Times New Roman" w:hAnsi="Times New Roman" w:cs="Times New Roman"/>
          <w:b/>
          <w:bCs/>
          <w:sz w:val="24"/>
          <w:szCs w:val="24"/>
        </w:rPr>
        <w:t>no statistically significant association between payment mode and order status</w:t>
      </w:r>
      <w:r w:rsidRPr="00542317">
        <w:rPr>
          <w:rFonts w:ascii="Times New Roman" w:eastAsia="Times New Roman" w:hAnsi="Times New Roman" w:cs="Times New Roman"/>
          <w:sz w:val="24"/>
          <w:szCs w:val="24"/>
        </w:rPr>
        <w:t xml:space="preserve"> in the dataset. </w:t>
      </w:r>
      <w:proofErr w:type="spellStart"/>
      <w:r w:rsidRPr="00542317">
        <w:rPr>
          <w:rFonts w:ascii="Times New Roman" w:eastAsia="Times New Roman" w:hAnsi="Times New Roman" w:cs="Times New Roman"/>
          <w:sz w:val="24"/>
          <w:szCs w:val="24"/>
        </w:rPr>
        <w:t>Cramér's</w:t>
      </w:r>
      <w:proofErr w:type="spellEnd"/>
      <w:r w:rsidRPr="00542317">
        <w:rPr>
          <w:rFonts w:ascii="Times New Roman" w:eastAsia="Times New Roman" w:hAnsi="Times New Roman" w:cs="Times New Roman"/>
          <w:sz w:val="24"/>
          <w:szCs w:val="24"/>
        </w:rPr>
        <w:t xml:space="preserve"> V of </w:t>
      </w:r>
      <w:r w:rsidRPr="00542317">
        <w:rPr>
          <w:rFonts w:ascii="Times New Roman" w:eastAsia="Times New Roman" w:hAnsi="Times New Roman" w:cs="Times New Roman"/>
          <w:b/>
          <w:bCs/>
          <w:sz w:val="24"/>
          <w:szCs w:val="24"/>
        </w:rPr>
        <w:t>0.0037</w:t>
      </w:r>
      <w:r w:rsidRPr="00542317">
        <w:rPr>
          <w:rFonts w:ascii="Times New Roman" w:eastAsia="Times New Roman" w:hAnsi="Times New Roman" w:cs="Times New Roman"/>
          <w:sz w:val="24"/>
          <w:szCs w:val="24"/>
        </w:rPr>
        <w:t xml:space="preserve"> also indicates an extremely weak relationship. The distribution of order outcomes is broadly similar across UPI, COD, debit card, and credit card transactions.</w:t>
      </w: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Business Implication</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Payment mode does not appear to be a major factor influencing delivery, cancellation, or return outcomes. Therefore, the business should focus on operational factors such as inventory management, order processing, logistics, delivery performance, and customer service to improve order fulfilment rather than relying on payment-mode changes.</w:t>
      </w:r>
    </w:p>
    <w:p w:rsidR="00542317" w:rsidRPr="00542317" w:rsidRDefault="00542317" w:rsidP="0026385F">
      <w:pPr>
        <w:spacing w:after="0"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pict>
          <v:rect id="_x0000_i1027" style="width:0;height:1.5pt" o:hralign="center" o:hrstd="t" o:hr="t" fillcolor="#a0a0a0" stroked="f"/>
        </w:pict>
      </w:r>
    </w:p>
    <w:p w:rsidR="0026385F" w:rsidRDefault="0026385F" w:rsidP="0026385F">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p>
    <w:p w:rsidR="00542317" w:rsidRPr="00542317" w:rsidRDefault="00542317" w:rsidP="0026385F">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r w:rsidRPr="00542317">
        <w:rPr>
          <w:rFonts w:ascii="Times New Roman" w:eastAsia="Times New Roman" w:hAnsi="Times New Roman" w:cs="Times New Roman"/>
          <w:b/>
          <w:bCs/>
          <w:kern w:val="36"/>
          <w:sz w:val="36"/>
          <w:szCs w:val="48"/>
        </w:rPr>
        <w:lastRenderedPageBreak/>
        <w:t xml:space="preserve">5. Hypothesis 3 — Order Value </w:t>
      </w:r>
      <w:proofErr w:type="gramStart"/>
      <w:r w:rsidRPr="00542317">
        <w:rPr>
          <w:rFonts w:ascii="Times New Roman" w:eastAsia="Times New Roman" w:hAnsi="Times New Roman" w:cs="Times New Roman"/>
          <w:b/>
          <w:bCs/>
          <w:kern w:val="36"/>
          <w:sz w:val="36"/>
          <w:szCs w:val="48"/>
        </w:rPr>
        <w:t>Across</w:t>
      </w:r>
      <w:proofErr w:type="gramEnd"/>
      <w:r w:rsidRPr="00542317">
        <w:rPr>
          <w:rFonts w:ascii="Times New Roman" w:eastAsia="Times New Roman" w:hAnsi="Times New Roman" w:cs="Times New Roman"/>
          <w:b/>
          <w:bCs/>
          <w:kern w:val="36"/>
          <w:sz w:val="36"/>
          <w:szCs w:val="48"/>
        </w:rPr>
        <w:t xml:space="preserve"> Customer Tiers</w:t>
      </w: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Research Question</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Does average order value differ significantly among Silver, Gold, and Platinum customers?</w:t>
      </w: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Hypotheses</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b/>
          <w:bCs/>
          <w:sz w:val="24"/>
          <w:szCs w:val="24"/>
        </w:rPr>
        <w:t>H₀ (Null Hypothesis):</w:t>
      </w:r>
      <w:r w:rsidR="0026385F">
        <w:rPr>
          <w:rFonts w:ascii="Times New Roman" w:eastAsia="Times New Roman" w:hAnsi="Times New Roman" w:cs="Times New Roman"/>
          <w:sz w:val="24"/>
          <w:szCs w:val="24"/>
        </w:rPr>
        <w:t xml:space="preserve"> </w:t>
      </w:r>
      <w:r w:rsidRPr="00542317">
        <w:rPr>
          <w:rFonts w:ascii="Times New Roman" w:eastAsia="Times New Roman" w:hAnsi="Times New Roman" w:cs="Times New Roman"/>
          <w:sz w:val="24"/>
          <w:szCs w:val="24"/>
        </w:rPr>
        <w:t>The mean order value is equal across Silver, Gold, and Platinum customer tiers.</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b/>
          <w:bCs/>
          <w:sz w:val="24"/>
          <w:szCs w:val="24"/>
        </w:rPr>
        <w:t>H₁ (Alternative Hypothesis):</w:t>
      </w:r>
      <w:r w:rsidR="0026385F">
        <w:rPr>
          <w:rFonts w:ascii="Times New Roman" w:eastAsia="Times New Roman" w:hAnsi="Times New Roman" w:cs="Times New Roman"/>
          <w:sz w:val="24"/>
          <w:szCs w:val="24"/>
        </w:rPr>
        <w:t xml:space="preserve"> </w:t>
      </w:r>
      <w:r w:rsidRPr="00542317">
        <w:rPr>
          <w:rFonts w:ascii="Times New Roman" w:eastAsia="Times New Roman" w:hAnsi="Times New Roman" w:cs="Times New Roman"/>
          <w:sz w:val="24"/>
          <w:szCs w:val="24"/>
        </w:rPr>
        <w:t>At least one customer tier has a significantly different mean order value.</w:t>
      </w: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Statistical Test</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b/>
          <w:bCs/>
          <w:sz w:val="24"/>
          <w:szCs w:val="24"/>
        </w:rPr>
        <w:t>One-Way ANOVA</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Since three customer groups were compared, a one-way ANOVA was used. After obtaining a significant ANOVA result, </w:t>
      </w:r>
      <w:proofErr w:type="spellStart"/>
      <w:r w:rsidRPr="00542317">
        <w:rPr>
          <w:rFonts w:ascii="Times New Roman" w:eastAsia="Times New Roman" w:hAnsi="Times New Roman" w:cs="Times New Roman"/>
          <w:b/>
          <w:bCs/>
          <w:sz w:val="24"/>
          <w:szCs w:val="24"/>
        </w:rPr>
        <w:t>Tukey</w:t>
      </w:r>
      <w:proofErr w:type="spellEnd"/>
      <w:r w:rsidRPr="00542317">
        <w:rPr>
          <w:rFonts w:ascii="Times New Roman" w:eastAsia="Times New Roman" w:hAnsi="Times New Roman" w:cs="Times New Roman"/>
          <w:b/>
          <w:bCs/>
          <w:sz w:val="24"/>
          <w:szCs w:val="24"/>
        </w:rPr>
        <w:t xml:space="preserve"> HSD post-hoc testing</w:t>
      </w:r>
      <w:r w:rsidRPr="00542317">
        <w:rPr>
          <w:rFonts w:ascii="Times New Roman" w:eastAsia="Times New Roman" w:hAnsi="Times New Roman" w:cs="Times New Roman"/>
          <w:sz w:val="24"/>
          <w:szCs w:val="24"/>
        </w:rPr>
        <w:t xml:space="preserve"> was performed to identify which specific customer tiers differed.</w:t>
      </w:r>
    </w:p>
    <w:p w:rsidR="00542317" w:rsidRPr="00542317" w:rsidRDefault="00542317" w:rsidP="00542317">
      <w:pPr>
        <w:spacing w:before="100" w:beforeAutospacing="1" w:after="100" w:afterAutospacing="1" w:line="240" w:lineRule="auto"/>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Results</w:t>
      </w:r>
    </w:p>
    <w:tbl>
      <w:tblPr>
        <w:tblStyle w:val="TableGridLight"/>
        <w:tblW w:w="8226" w:type="dxa"/>
        <w:tblLook w:val="04A0" w:firstRow="1" w:lastRow="0" w:firstColumn="1" w:lastColumn="0" w:noHBand="0" w:noVBand="1"/>
      </w:tblPr>
      <w:tblGrid>
        <w:gridCol w:w="2000"/>
        <w:gridCol w:w="1152"/>
        <w:gridCol w:w="2502"/>
        <w:gridCol w:w="2572"/>
      </w:tblGrid>
      <w:tr w:rsidR="0026385F" w:rsidRPr="00542317" w:rsidTr="0026385F">
        <w:trPr>
          <w:trHeight w:val="414"/>
        </w:trPr>
        <w:tc>
          <w:tcPr>
            <w:tcW w:w="0" w:type="auto"/>
            <w:hideMark/>
          </w:tcPr>
          <w:p w:rsidR="00542317" w:rsidRPr="00542317" w:rsidRDefault="00542317" w:rsidP="00542317">
            <w:pPr>
              <w:jc w:val="center"/>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Customer Tier</w:t>
            </w:r>
          </w:p>
        </w:tc>
        <w:tc>
          <w:tcPr>
            <w:tcW w:w="0" w:type="auto"/>
            <w:hideMark/>
          </w:tcPr>
          <w:p w:rsidR="00542317" w:rsidRPr="00542317" w:rsidRDefault="00542317" w:rsidP="00542317">
            <w:pPr>
              <w:jc w:val="right"/>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Orders</w:t>
            </w:r>
          </w:p>
        </w:tc>
        <w:tc>
          <w:tcPr>
            <w:tcW w:w="0" w:type="auto"/>
            <w:hideMark/>
          </w:tcPr>
          <w:p w:rsidR="00542317" w:rsidRPr="00542317" w:rsidRDefault="00542317" w:rsidP="00542317">
            <w:pPr>
              <w:jc w:val="right"/>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Mean Order Value</w:t>
            </w:r>
          </w:p>
        </w:tc>
        <w:tc>
          <w:tcPr>
            <w:tcW w:w="0" w:type="auto"/>
            <w:hideMark/>
          </w:tcPr>
          <w:p w:rsidR="00542317" w:rsidRPr="00542317" w:rsidRDefault="00542317" w:rsidP="00542317">
            <w:pPr>
              <w:jc w:val="right"/>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Standard Deviation</w:t>
            </w:r>
          </w:p>
        </w:tc>
      </w:tr>
      <w:tr w:rsidR="0026385F" w:rsidRPr="00542317" w:rsidTr="0026385F">
        <w:trPr>
          <w:trHeight w:val="445"/>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Silver</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25,359</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₹7,372.33</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₹19,055.66</w:t>
            </w:r>
          </w:p>
        </w:tc>
      </w:tr>
      <w:tr w:rsidR="0026385F" w:rsidRPr="00542317" w:rsidTr="0026385F">
        <w:trPr>
          <w:trHeight w:val="414"/>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Gold</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37,063</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₹10,831.44</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₹18,943.22</w:t>
            </w:r>
          </w:p>
        </w:tc>
      </w:tr>
      <w:tr w:rsidR="0026385F" w:rsidRPr="00542317" w:rsidTr="0026385F">
        <w:trPr>
          <w:trHeight w:val="414"/>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Platinum</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187,573</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₹28,481.14</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₹40,490.58</w:t>
            </w:r>
          </w:p>
        </w:tc>
      </w:tr>
    </w:tbl>
    <w:p w:rsidR="00542317" w:rsidRPr="00542317" w:rsidRDefault="00542317" w:rsidP="00542317">
      <w:pPr>
        <w:spacing w:before="100" w:beforeAutospacing="1" w:after="100" w:afterAutospacing="1" w:line="240" w:lineRule="auto"/>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ANOVA Results</w:t>
      </w:r>
    </w:p>
    <w:tbl>
      <w:tblPr>
        <w:tblStyle w:val="TableGridLight"/>
        <w:tblW w:w="3101" w:type="dxa"/>
        <w:tblLook w:val="04A0" w:firstRow="1" w:lastRow="0" w:firstColumn="1" w:lastColumn="0" w:noHBand="0" w:noVBand="1"/>
      </w:tblPr>
      <w:tblGrid>
        <w:gridCol w:w="1626"/>
        <w:gridCol w:w="1475"/>
      </w:tblGrid>
      <w:tr w:rsidR="00542317" w:rsidRPr="00542317" w:rsidTr="0026385F">
        <w:trPr>
          <w:trHeight w:val="415"/>
        </w:trPr>
        <w:tc>
          <w:tcPr>
            <w:tcW w:w="0" w:type="auto"/>
            <w:hideMark/>
          </w:tcPr>
          <w:p w:rsidR="00542317" w:rsidRPr="00542317" w:rsidRDefault="00542317" w:rsidP="00542317">
            <w:pPr>
              <w:jc w:val="center"/>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Metric</w:t>
            </w:r>
          </w:p>
        </w:tc>
        <w:tc>
          <w:tcPr>
            <w:tcW w:w="0" w:type="auto"/>
            <w:hideMark/>
          </w:tcPr>
          <w:p w:rsidR="00542317" w:rsidRPr="00542317" w:rsidRDefault="00542317" w:rsidP="00542317">
            <w:pPr>
              <w:jc w:val="right"/>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Result</w:t>
            </w:r>
          </w:p>
        </w:tc>
      </w:tr>
      <w:tr w:rsidR="00542317" w:rsidRPr="00542317" w:rsidTr="0026385F">
        <w:trPr>
          <w:trHeight w:val="445"/>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F-statistic</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6508.9885</w:t>
            </w:r>
          </w:p>
        </w:tc>
      </w:tr>
      <w:tr w:rsidR="00542317" w:rsidRPr="00542317" w:rsidTr="0026385F">
        <w:trPr>
          <w:trHeight w:val="415"/>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p-value</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&lt; 0.001</w:t>
            </w:r>
          </w:p>
        </w:tc>
      </w:tr>
      <w:tr w:rsidR="00542317" w:rsidRPr="00542317" w:rsidTr="0026385F">
        <w:trPr>
          <w:trHeight w:val="415"/>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Eta-squared</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0.0495</w:t>
            </w:r>
          </w:p>
        </w:tc>
      </w:tr>
      <w:tr w:rsidR="00542317" w:rsidRPr="00542317" w:rsidTr="0026385F">
        <w:trPr>
          <w:trHeight w:val="415"/>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Effect Size</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Medium</w:t>
            </w:r>
          </w:p>
        </w:tc>
      </w:tr>
      <w:tr w:rsidR="00542317" w:rsidRPr="00542317" w:rsidTr="0026385F">
        <w:trPr>
          <w:trHeight w:val="415"/>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Decision</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Reject H₀</w:t>
            </w:r>
          </w:p>
        </w:tc>
      </w:tr>
    </w:tbl>
    <w:p w:rsidR="0026385F" w:rsidRDefault="0026385F" w:rsidP="00542317">
      <w:pPr>
        <w:spacing w:before="100" w:beforeAutospacing="1" w:after="100" w:afterAutospacing="1" w:line="240" w:lineRule="auto"/>
        <w:outlineLvl w:val="2"/>
        <w:rPr>
          <w:rFonts w:ascii="Times New Roman" w:eastAsia="Times New Roman" w:hAnsi="Times New Roman" w:cs="Times New Roman"/>
          <w:b/>
          <w:bCs/>
          <w:sz w:val="27"/>
          <w:szCs w:val="27"/>
        </w:rPr>
      </w:pPr>
    </w:p>
    <w:p w:rsidR="00542317" w:rsidRPr="00542317" w:rsidRDefault="00542317" w:rsidP="00542317">
      <w:pPr>
        <w:spacing w:before="100" w:beforeAutospacing="1" w:after="100" w:afterAutospacing="1" w:line="240" w:lineRule="auto"/>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lastRenderedPageBreak/>
        <w:t>Post-Hoc Result</w:t>
      </w:r>
    </w:p>
    <w:p w:rsidR="00542317" w:rsidRPr="00542317" w:rsidRDefault="00542317" w:rsidP="00542317">
      <w:pPr>
        <w:spacing w:before="100" w:beforeAutospacing="1" w:after="100" w:afterAutospacing="1" w:line="240" w:lineRule="auto"/>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The </w:t>
      </w:r>
      <w:proofErr w:type="spellStart"/>
      <w:r w:rsidRPr="00542317">
        <w:rPr>
          <w:rFonts w:ascii="Times New Roman" w:eastAsia="Times New Roman" w:hAnsi="Times New Roman" w:cs="Times New Roman"/>
          <w:sz w:val="24"/>
          <w:szCs w:val="24"/>
        </w:rPr>
        <w:t>Tukey</w:t>
      </w:r>
      <w:proofErr w:type="spellEnd"/>
      <w:r w:rsidRPr="00542317">
        <w:rPr>
          <w:rFonts w:ascii="Times New Roman" w:eastAsia="Times New Roman" w:hAnsi="Times New Roman" w:cs="Times New Roman"/>
          <w:sz w:val="24"/>
          <w:szCs w:val="24"/>
        </w:rPr>
        <w:t xml:space="preserve"> HSD test showed that </w:t>
      </w:r>
      <w:r w:rsidRPr="00542317">
        <w:rPr>
          <w:rFonts w:ascii="Times New Roman" w:eastAsia="Times New Roman" w:hAnsi="Times New Roman" w:cs="Times New Roman"/>
          <w:b/>
          <w:bCs/>
          <w:sz w:val="24"/>
          <w:szCs w:val="24"/>
        </w:rPr>
        <w:t>all three customer-tier pairs differed significantly</w:t>
      </w:r>
      <w:r w:rsidRPr="00542317">
        <w:rPr>
          <w:rFonts w:ascii="Times New Roman" w:eastAsia="Times New Roman" w:hAnsi="Times New Roman" w:cs="Times New Roman"/>
          <w:sz w:val="24"/>
          <w:szCs w:val="24"/>
        </w:rPr>
        <w:t>:</w:t>
      </w:r>
    </w:p>
    <w:p w:rsidR="00542317" w:rsidRPr="00542317" w:rsidRDefault="00542317" w:rsidP="005423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Silver </w:t>
      </w:r>
      <w:proofErr w:type="spellStart"/>
      <w:r w:rsidRPr="00542317">
        <w:rPr>
          <w:rFonts w:ascii="Times New Roman" w:eastAsia="Times New Roman" w:hAnsi="Times New Roman" w:cs="Times New Roman"/>
          <w:sz w:val="24"/>
          <w:szCs w:val="24"/>
        </w:rPr>
        <w:t>vs</w:t>
      </w:r>
      <w:proofErr w:type="spellEnd"/>
      <w:r w:rsidRPr="00542317">
        <w:rPr>
          <w:rFonts w:ascii="Times New Roman" w:eastAsia="Times New Roman" w:hAnsi="Times New Roman" w:cs="Times New Roman"/>
          <w:sz w:val="24"/>
          <w:szCs w:val="24"/>
        </w:rPr>
        <w:t xml:space="preserve"> Gold — Significant</w:t>
      </w:r>
    </w:p>
    <w:p w:rsidR="00542317" w:rsidRPr="00542317" w:rsidRDefault="00542317" w:rsidP="005423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Silver </w:t>
      </w:r>
      <w:proofErr w:type="spellStart"/>
      <w:r w:rsidRPr="00542317">
        <w:rPr>
          <w:rFonts w:ascii="Times New Roman" w:eastAsia="Times New Roman" w:hAnsi="Times New Roman" w:cs="Times New Roman"/>
          <w:sz w:val="24"/>
          <w:szCs w:val="24"/>
        </w:rPr>
        <w:t>vs</w:t>
      </w:r>
      <w:proofErr w:type="spellEnd"/>
      <w:r w:rsidRPr="00542317">
        <w:rPr>
          <w:rFonts w:ascii="Times New Roman" w:eastAsia="Times New Roman" w:hAnsi="Times New Roman" w:cs="Times New Roman"/>
          <w:sz w:val="24"/>
          <w:szCs w:val="24"/>
        </w:rPr>
        <w:t xml:space="preserve"> Platinum — Significant</w:t>
      </w:r>
    </w:p>
    <w:p w:rsidR="00542317" w:rsidRPr="00542317" w:rsidRDefault="00542317" w:rsidP="005423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Gold </w:t>
      </w:r>
      <w:proofErr w:type="spellStart"/>
      <w:r w:rsidRPr="00542317">
        <w:rPr>
          <w:rFonts w:ascii="Times New Roman" w:eastAsia="Times New Roman" w:hAnsi="Times New Roman" w:cs="Times New Roman"/>
          <w:sz w:val="24"/>
          <w:szCs w:val="24"/>
        </w:rPr>
        <w:t>vs</w:t>
      </w:r>
      <w:proofErr w:type="spellEnd"/>
      <w:r w:rsidRPr="00542317">
        <w:rPr>
          <w:rFonts w:ascii="Times New Roman" w:eastAsia="Times New Roman" w:hAnsi="Times New Roman" w:cs="Times New Roman"/>
          <w:sz w:val="24"/>
          <w:szCs w:val="24"/>
        </w:rPr>
        <w:t xml:space="preserve"> Platinum — Significant</w:t>
      </w:r>
    </w:p>
    <w:p w:rsidR="0026385F" w:rsidRPr="00542317" w:rsidRDefault="0026385F" w:rsidP="00542317">
      <w:pPr>
        <w:spacing w:before="100" w:beforeAutospacing="1" w:after="100" w:afterAutospacing="1" w:line="240" w:lineRule="auto"/>
        <w:outlineLvl w:val="2"/>
        <w:rPr>
          <w:rFonts w:ascii="Times New Roman" w:eastAsia="Times New Roman" w:hAnsi="Times New Roman" w:cs="Times New Roman"/>
          <w:b/>
          <w:bCs/>
          <w:sz w:val="27"/>
          <w:szCs w:val="27"/>
        </w:rPr>
      </w:pPr>
      <w:r w:rsidRPr="0026385F">
        <w:rPr>
          <w:rFonts w:ascii="Times New Roman" w:eastAsia="Times New Roman" w:hAnsi="Times New Roman" w:cs="Times New Roman"/>
          <w:b/>
          <w:bCs/>
          <w:sz w:val="27"/>
          <w:szCs w:val="27"/>
        </w:rPr>
        <w:drawing>
          <wp:anchor distT="0" distB="0" distL="114300" distR="114300" simplePos="0" relativeHeight="251660288" behindDoc="0" locked="0" layoutInCell="1" allowOverlap="1" wp14:anchorId="31A62958" wp14:editId="4E8CE30B">
            <wp:simplePos x="0" y="0"/>
            <wp:positionH relativeFrom="column">
              <wp:posOffset>-166255</wp:posOffset>
            </wp:positionH>
            <wp:positionV relativeFrom="paragraph">
              <wp:posOffset>373380</wp:posOffset>
            </wp:positionV>
            <wp:extent cx="6464300" cy="305181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464300" cy="3051810"/>
                    </a:xfrm>
                    <a:prstGeom prst="rect">
                      <a:avLst/>
                    </a:prstGeom>
                  </pic:spPr>
                </pic:pic>
              </a:graphicData>
            </a:graphic>
            <wp14:sizeRelV relativeFrom="margin">
              <wp14:pctHeight>0</wp14:pctHeight>
            </wp14:sizeRelV>
          </wp:anchor>
        </w:drawing>
      </w:r>
      <w:r w:rsidR="00542317" w:rsidRPr="00542317">
        <w:rPr>
          <w:rFonts w:ascii="Times New Roman" w:eastAsia="Times New Roman" w:hAnsi="Times New Roman" w:cs="Times New Roman"/>
          <w:b/>
          <w:bCs/>
          <w:sz w:val="27"/>
          <w:szCs w:val="27"/>
        </w:rPr>
        <w:t>Visualization</w:t>
      </w:r>
    </w:p>
    <w:p w:rsidR="00542317" w:rsidRPr="00542317" w:rsidRDefault="00542317" w:rsidP="0026385F">
      <w:pPr>
        <w:spacing w:before="100" w:beforeAutospacing="1" w:after="100" w:afterAutospacing="1" w:line="240" w:lineRule="auto"/>
        <w:jc w:val="center"/>
        <w:rPr>
          <w:rFonts w:ascii="Times New Roman" w:eastAsia="Times New Roman" w:hAnsi="Times New Roman" w:cs="Times New Roman"/>
          <w:sz w:val="24"/>
          <w:szCs w:val="24"/>
        </w:rPr>
      </w:pPr>
      <w:r w:rsidRPr="00542317">
        <w:rPr>
          <w:rFonts w:ascii="Times New Roman" w:eastAsia="Times New Roman" w:hAnsi="Times New Roman" w:cs="Times New Roman"/>
          <w:b/>
          <w:bCs/>
          <w:sz w:val="24"/>
          <w:szCs w:val="24"/>
        </w:rPr>
        <w:t>Figure 3: Mean Order Value by Customer Tier</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The visualization compares the distribution and average order value of Silver, Gold, and Platinum customers.</w:t>
      </w: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Interpretation</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The ANOVA produced a p-value below 0.001, which is lower than the 0.05 significance level. Therefore, the null hypothesis is rejected.</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The findings show a clear increase in average order value as customer tier increases. Platinum customers had the highest average order value at </w:t>
      </w:r>
      <w:r w:rsidRPr="00542317">
        <w:rPr>
          <w:rFonts w:ascii="Times New Roman" w:eastAsia="Times New Roman" w:hAnsi="Times New Roman" w:cs="Times New Roman"/>
          <w:b/>
          <w:bCs/>
          <w:sz w:val="24"/>
          <w:szCs w:val="24"/>
        </w:rPr>
        <w:t>₹28,481.14</w:t>
      </w:r>
      <w:r w:rsidRPr="00542317">
        <w:rPr>
          <w:rFonts w:ascii="Times New Roman" w:eastAsia="Times New Roman" w:hAnsi="Times New Roman" w:cs="Times New Roman"/>
          <w:sz w:val="24"/>
          <w:szCs w:val="24"/>
        </w:rPr>
        <w:t xml:space="preserve">, followed by Gold customers at </w:t>
      </w:r>
      <w:r w:rsidRPr="00542317">
        <w:rPr>
          <w:rFonts w:ascii="Times New Roman" w:eastAsia="Times New Roman" w:hAnsi="Times New Roman" w:cs="Times New Roman"/>
          <w:b/>
          <w:bCs/>
          <w:sz w:val="24"/>
          <w:szCs w:val="24"/>
        </w:rPr>
        <w:t>₹10,831.44</w:t>
      </w:r>
      <w:r w:rsidRPr="00542317">
        <w:rPr>
          <w:rFonts w:ascii="Times New Roman" w:eastAsia="Times New Roman" w:hAnsi="Times New Roman" w:cs="Times New Roman"/>
          <w:sz w:val="24"/>
          <w:szCs w:val="24"/>
        </w:rPr>
        <w:t xml:space="preserve"> and Silver customers at </w:t>
      </w:r>
      <w:r w:rsidRPr="00542317">
        <w:rPr>
          <w:rFonts w:ascii="Times New Roman" w:eastAsia="Times New Roman" w:hAnsi="Times New Roman" w:cs="Times New Roman"/>
          <w:b/>
          <w:bCs/>
          <w:sz w:val="24"/>
          <w:szCs w:val="24"/>
        </w:rPr>
        <w:t>₹7,372.33</w:t>
      </w:r>
      <w:r w:rsidRPr="00542317">
        <w:rPr>
          <w:rFonts w:ascii="Times New Roman" w:eastAsia="Times New Roman" w:hAnsi="Times New Roman" w:cs="Times New Roman"/>
          <w:sz w:val="24"/>
          <w:szCs w:val="24"/>
        </w:rPr>
        <w:t>.</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The </w:t>
      </w:r>
      <w:proofErr w:type="spellStart"/>
      <w:r w:rsidRPr="00542317">
        <w:rPr>
          <w:rFonts w:ascii="Times New Roman" w:eastAsia="Times New Roman" w:hAnsi="Times New Roman" w:cs="Times New Roman"/>
          <w:sz w:val="24"/>
          <w:szCs w:val="24"/>
        </w:rPr>
        <w:t>Tukey</w:t>
      </w:r>
      <w:proofErr w:type="spellEnd"/>
      <w:r w:rsidRPr="00542317">
        <w:rPr>
          <w:rFonts w:ascii="Times New Roman" w:eastAsia="Times New Roman" w:hAnsi="Times New Roman" w:cs="Times New Roman"/>
          <w:sz w:val="24"/>
          <w:szCs w:val="24"/>
        </w:rPr>
        <w:t xml:space="preserve"> HSD test confirmed that the differences between every pair of customer tiers were statistically significant. The eta-squared value of </w:t>
      </w:r>
      <w:r w:rsidRPr="00542317">
        <w:rPr>
          <w:rFonts w:ascii="Times New Roman" w:eastAsia="Times New Roman" w:hAnsi="Times New Roman" w:cs="Times New Roman"/>
          <w:b/>
          <w:bCs/>
          <w:sz w:val="24"/>
          <w:szCs w:val="24"/>
        </w:rPr>
        <w:t>0.0495</w:t>
      </w:r>
      <w:r w:rsidRPr="00542317">
        <w:rPr>
          <w:rFonts w:ascii="Times New Roman" w:eastAsia="Times New Roman" w:hAnsi="Times New Roman" w:cs="Times New Roman"/>
          <w:sz w:val="24"/>
          <w:szCs w:val="24"/>
        </w:rPr>
        <w:t xml:space="preserve"> indicates a </w:t>
      </w:r>
      <w:r w:rsidRPr="00542317">
        <w:rPr>
          <w:rFonts w:ascii="Times New Roman" w:eastAsia="Times New Roman" w:hAnsi="Times New Roman" w:cs="Times New Roman"/>
          <w:b/>
          <w:bCs/>
          <w:sz w:val="24"/>
          <w:szCs w:val="24"/>
        </w:rPr>
        <w:t>medium effect</w:t>
      </w:r>
      <w:r w:rsidRPr="00542317">
        <w:rPr>
          <w:rFonts w:ascii="Times New Roman" w:eastAsia="Times New Roman" w:hAnsi="Times New Roman" w:cs="Times New Roman"/>
          <w:sz w:val="24"/>
          <w:szCs w:val="24"/>
        </w:rPr>
        <w:t>, showing that customer tier has meaningful practical importance in explaining order-value differences.</w:t>
      </w: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lastRenderedPageBreak/>
        <w:t>Business Implication</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Customer tier is an important segmentation variable for the business. Platinum customers should receive greater attention through personalized recommendations, exclusive offers, loyalty rewards, premium services, and retention strategies because they generate substantially higher order values.</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Silver and Gold customers can be targeted with cross-selling, upselling, personalized promotions, and tier-upgrade campaigns to encourage higher spending and strengthen customer loyalty.</w:t>
      </w:r>
    </w:p>
    <w:p w:rsidR="00542317" w:rsidRPr="00542317" w:rsidRDefault="00542317" w:rsidP="0026385F">
      <w:pPr>
        <w:spacing w:after="0"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pict>
          <v:rect id="_x0000_i1028" style="width:0;height:1.5pt" o:hralign="center" o:hrstd="t" o:hr="t" fillcolor="#a0a0a0" stroked="f"/>
        </w:pict>
      </w:r>
    </w:p>
    <w:p w:rsidR="00542317" w:rsidRPr="00542317" w:rsidRDefault="00542317" w:rsidP="0026385F">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r w:rsidRPr="00542317">
        <w:rPr>
          <w:rFonts w:ascii="Times New Roman" w:eastAsia="Times New Roman" w:hAnsi="Times New Roman" w:cs="Times New Roman"/>
          <w:b/>
          <w:bCs/>
          <w:kern w:val="36"/>
          <w:sz w:val="36"/>
          <w:szCs w:val="48"/>
        </w:rPr>
        <w:t xml:space="preserve">6. Hypothesis 4 — Coupon Users </w:t>
      </w:r>
      <w:proofErr w:type="spellStart"/>
      <w:r w:rsidRPr="00542317">
        <w:rPr>
          <w:rFonts w:ascii="Times New Roman" w:eastAsia="Times New Roman" w:hAnsi="Times New Roman" w:cs="Times New Roman"/>
          <w:b/>
          <w:bCs/>
          <w:kern w:val="36"/>
          <w:sz w:val="36"/>
          <w:szCs w:val="48"/>
        </w:rPr>
        <w:t>vs</w:t>
      </w:r>
      <w:proofErr w:type="spellEnd"/>
      <w:r w:rsidRPr="00542317">
        <w:rPr>
          <w:rFonts w:ascii="Times New Roman" w:eastAsia="Times New Roman" w:hAnsi="Times New Roman" w:cs="Times New Roman"/>
          <w:b/>
          <w:bCs/>
          <w:kern w:val="36"/>
          <w:sz w:val="36"/>
          <w:szCs w:val="48"/>
        </w:rPr>
        <w:t xml:space="preserve"> Non-Coupon Users</w:t>
      </w: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Research Question</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Do customers who use coupons have a higher average order value than customers who do not use coupons?</w:t>
      </w: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Hypotheses</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b/>
          <w:bCs/>
          <w:sz w:val="24"/>
          <w:szCs w:val="24"/>
        </w:rPr>
        <w:t>H₀ (Null Hypothesis):</w:t>
      </w:r>
      <w:r w:rsidR="0026385F">
        <w:rPr>
          <w:rFonts w:ascii="Times New Roman" w:eastAsia="Times New Roman" w:hAnsi="Times New Roman" w:cs="Times New Roman"/>
          <w:b/>
          <w:bCs/>
          <w:sz w:val="24"/>
          <w:szCs w:val="24"/>
        </w:rPr>
        <w:t xml:space="preserve"> </w:t>
      </w:r>
      <w:r w:rsidRPr="00542317">
        <w:rPr>
          <w:rFonts w:ascii="Times New Roman" w:eastAsia="Times New Roman" w:hAnsi="Times New Roman" w:cs="Times New Roman"/>
          <w:sz w:val="24"/>
          <w:szCs w:val="24"/>
        </w:rPr>
        <w:t>There is no significant difference in mean order value between coupon users and non-coupon users.</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b/>
          <w:bCs/>
          <w:sz w:val="24"/>
          <w:szCs w:val="24"/>
        </w:rPr>
        <w:t>H₁ (Alternative Hypothesis):</w:t>
      </w:r>
      <w:r w:rsidR="0026385F">
        <w:rPr>
          <w:rFonts w:ascii="Times New Roman" w:eastAsia="Times New Roman" w:hAnsi="Times New Roman" w:cs="Times New Roman"/>
          <w:sz w:val="24"/>
          <w:szCs w:val="24"/>
        </w:rPr>
        <w:t xml:space="preserve"> </w:t>
      </w:r>
      <w:r w:rsidRPr="00542317">
        <w:rPr>
          <w:rFonts w:ascii="Times New Roman" w:eastAsia="Times New Roman" w:hAnsi="Times New Roman" w:cs="Times New Roman"/>
          <w:sz w:val="24"/>
          <w:szCs w:val="24"/>
        </w:rPr>
        <w:t>Customers who use coupons have a significantly higher mean order value than customers who do not use coupons.</w:t>
      </w: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Statistical Test</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b/>
          <w:bCs/>
          <w:sz w:val="24"/>
          <w:szCs w:val="24"/>
        </w:rPr>
        <w:t>Independent Samples t-test</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542317">
        <w:rPr>
          <w:rFonts w:ascii="Times New Roman" w:eastAsia="Times New Roman" w:hAnsi="Times New Roman" w:cs="Times New Roman"/>
          <w:sz w:val="24"/>
          <w:szCs w:val="24"/>
        </w:rPr>
        <w:t>Levene's</w:t>
      </w:r>
      <w:proofErr w:type="spellEnd"/>
      <w:r w:rsidRPr="00542317">
        <w:rPr>
          <w:rFonts w:ascii="Times New Roman" w:eastAsia="Times New Roman" w:hAnsi="Times New Roman" w:cs="Times New Roman"/>
          <w:sz w:val="24"/>
          <w:szCs w:val="24"/>
        </w:rPr>
        <w:t xml:space="preserve"> test was first used to examine equality of variances. Since the variance assumption was not satisfied, the </w:t>
      </w:r>
      <w:r w:rsidRPr="00542317">
        <w:rPr>
          <w:rFonts w:ascii="Times New Roman" w:eastAsia="Times New Roman" w:hAnsi="Times New Roman" w:cs="Times New Roman"/>
          <w:b/>
          <w:bCs/>
          <w:sz w:val="24"/>
          <w:szCs w:val="24"/>
        </w:rPr>
        <w:t>Welch independent t-test</w:t>
      </w:r>
      <w:r w:rsidRPr="00542317">
        <w:rPr>
          <w:rFonts w:ascii="Times New Roman" w:eastAsia="Times New Roman" w:hAnsi="Times New Roman" w:cs="Times New Roman"/>
          <w:sz w:val="24"/>
          <w:szCs w:val="24"/>
        </w:rPr>
        <w:t xml:space="preserve"> was used.</w:t>
      </w:r>
    </w:p>
    <w:p w:rsidR="00542317" w:rsidRPr="00542317" w:rsidRDefault="00542317" w:rsidP="00542317">
      <w:pPr>
        <w:spacing w:before="100" w:beforeAutospacing="1" w:after="100" w:afterAutospacing="1" w:line="240" w:lineRule="auto"/>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Results</w:t>
      </w:r>
    </w:p>
    <w:tbl>
      <w:tblPr>
        <w:tblStyle w:val="TableGridLight"/>
        <w:tblW w:w="6395" w:type="dxa"/>
        <w:tblLook w:val="04A0" w:firstRow="1" w:lastRow="0" w:firstColumn="1" w:lastColumn="0" w:noHBand="0" w:noVBand="1"/>
      </w:tblPr>
      <w:tblGrid>
        <w:gridCol w:w="3644"/>
        <w:gridCol w:w="2751"/>
      </w:tblGrid>
      <w:tr w:rsidR="00542317" w:rsidRPr="00542317" w:rsidTr="0026385F">
        <w:trPr>
          <w:trHeight w:val="453"/>
        </w:trPr>
        <w:tc>
          <w:tcPr>
            <w:tcW w:w="0" w:type="auto"/>
            <w:hideMark/>
          </w:tcPr>
          <w:p w:rsidR="00542317" w:rsidRPr="00542317" w:rsidRDefault="00542317" w:rsidP="00542317">
            <w:pPr>
              <w:jc w:val="center"/>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Metric</w:t>
            </w:r>
          </w:p>
        </w:tc>
        <w:tc>
          <w:tcPr>
            <w:tcW w:w="0" w:type="auto"/>
            <w:hideMark/>
          </w:tcPr>
          <w:p w:rsidR="00542317" w:rsidRPr="00542317" w:rsidRDefault="00542317" w:rsidP="00542317">
            <w:pPr>
              <w:jc w:val="right"/>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Result</w:t>
            </w:r>
          </w:p>
        </w:tc>
      </w:tr>
      <w:tr w:rsidR="00542317" w:rsidRPr="00542317" w:rsidTr="0026385F">
        <w:trPr>
          <w:trHeight w:val="486"/>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Coupon Orders</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50,180</w:t>
            </w:r>
          </w:p>
        </w:tc>
      </w:tr>
      <w:tr w:rsidR="00542317" w:rsidRPr="00542317" w:rsidTr="0026385F">
        <w:trPr>
          <w:trHeight w:val="453"/>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No-Coupon Orders</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199,815</w:t>
            </w:r>
          </w:p>
        </w:tc>
      </w:tr>
      <w:tr w:rsidR="00542317" w:rsidRPr="00542317" w:rsidTr="0026385F">
        <w:trPr>
          <w:trHeight w:val="453"/>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Coupon Mean Order Value</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₹23,061.68</w:t>
            </w:r>
          </w:p>
        </w:tc>
      </w:tr>
      <w:tr w:rsidR="00542317" w:rsidRPr="00542317" w:rsidTr="0026385F">
        <w:trPr>
          <w:trHeight w:val="453"/>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No-Coupon Mean Order Value</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₹23,889.39</w:t>
            </w:r>
          </w:p>
        </w:tc>
      </w:tr>
      <w:tr w:rsidR="00542317" w:rsidRPr="00542317" w:rsidTr="0026385F">
        <w:trPr>
          <w:trHeight w:val="486"/>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t-statistic</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-4.5453</w:t>
            </w:r>
          </w:p>
        </w:tc>
      </w:tr>
      <w:tr w:rsidR="00542317" w:rsidRPr="00542317" w:rsidTr="0026385F">
        <w:trPr>
          <w:trHeight w:val="453"/>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lastRenderedPageBreak/>
              <w:t>p-value</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0.000005</w:t>
            </w:r>
          </w:p>
        </w:tc>
      </w:tr>
      <w:tr w:rsidR="00542317" w:rsidRPr="00542317" w:rsidTr="0026385F">
        <w:trPr>
          <w:trHeight w:val="486"/>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Mean Difference</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-₹827.71</w:t>
            </w:r>
          </w:p>
        </w:tc>
      </w:tr>
      <w:tr w:rsidR="00542317" w:rsidRPr="00542317" w:rsidTr="0026385F">
        <w:trPr>
          <w:trHeight w:val="453"/>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95% CI</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-₹1,184.63 to -₹470.79</w:t>
            </w:r>
          </w:p>
        </w:tc>
      </w:tr>
      <w:tr w:rsidR="00542317" w:rsidRPr="00542317" w:rsidTr="0026385F">
        <w:trPr>
          <w:trHeight w:val="486"/>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Cohen's d</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-0.0222</w:t>
            </w:r>
          </w:p>
        </w:tc>
      </w:tr>
      <w:tr w:rsidR="00542317" w:rsidRPr="00542317" w:rsidTr="0026385F">
        <w:trPr>
          <w:trHeight w:val="453"/>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Effect Size</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Negligible</w:t>
            </w:r>
          </w:p>
        </w:tc>
      </w:tr>
      <w:tr w:rsidR="00542317" w:rsidRPr="00542317" w:rsidTr="0026385F">
        <w:trPr>
          <w:trHeight w:val="453"/>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Decision</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Reject H₀</w:t>
            </w:r>
          </w:p>
        </w:tc>
      </w:tr>
    </w:tbl>
    <w:p w:rsidR="0026385F" w:rsidRPr="00542317" w:rsidRDefault="0026385F" w:rsidP="00542317">
      <w:pPr>
        <w:spacing w:before="100" w:beforeAutospacing="1" w:after="100" w:afterAutospacing="1" w:line="240" w:lineRule="auto"/>
        <w:outlineLvl w:val="2"/>
        <w:rPr>
          <w:rFonts w:ascii="Times New Roman" w:eastAsia="Times New Roman" w:hAnsi="Times New Roman" w:cs="Times New Roman"/>
          <w:b/>
          <w:bCs/>
          <w:sz w:val="27"/>
          <w:szCs w:val="27"/>
        </w:rPr>
      </w:pPr>
      <w:r w:rsidRPr="0026385F">
        <w:rPr>
          <w:rFonts w:ascii="Times New Roman" w:eastAsia="Times New Roman" w:hAnsi="Times New Roman" w:cs="Times New Roman"/>
          <w:b/>
          <w:bCs/>
          <w:sz w:val="27"/>
          <w:szCs w:val="27"/>
        </w:rPr>
        <w:drawing>
          <wp:anchor distT="0" distB="0" distL="114300" distR="114300" simplePos="0" relativeHeight="251661312" behindDoc="0" locked="0" layoutInCell="1" allowOverlap="1" wp14:anchorId="63CEA34C" wp14:editId="095B7DE5">
            <wp:simplePos x="0" y="0"/>
            <wp:positionH relativeFrom="column">
              <wp:posOffset>142438</wp:posOffset>
            </wp:positionH>
            <wp:positionV relativeFrom="paragraph">
              <wp:posOffset>487408</wp:posOffset>
            </wp:positionV>
            <wp:extent cx="6156960" cy="295275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a:stretch/>
                  </pic:blipFill>
                  <pic:spPr bwMode="auto">
                    <a:xfrm>
                      <a:off x="0" y="0"/>
                      <a:ext cx="6156960" cy="2952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2317" w:rsidRPr="00542317">
        <w:rPr>
          <w:rFonts w:ascii="Times New Roman" w:eastAsia="Times New Roman" w:hAnsi="Times New Roman" w:cs="Times New Roman"/>
          <w:b/>
          <w:bCs/>
          <w:sz w:val="27"/>
          <w:szCs w:val="27"/>
        </w:rPr>
        <w:t>Visualization</w:t>
      </w:r>
    </w:p>
    <w:p w:rsidR="00542317" w:rsidRPr="00542317" w:rsidRDefault="00542317" w:rsidP="0026385F">
      <w:pPr>
        <w:spacing w:before="100" w:beforeAutospacing="1" w:after="100" w:afterAutospacing="1" w:line="240" w:lineRule="auto"/>
        <w:jc w:val="center"/>
        <w:rPr>
          <w:rFonts w:ascii="Times New Roman" w:eastAsia="Times New Roman" w:hAnsi="Times New Roman" w:cs="Times New Roman"/>
          <w:sz w:val="24"/>
          <w:szCs w:val="24"/>
        </w:rPr>
      </w:pPr>
      <w:r w:rsidRPr="00542317">
        <w:rPr>
          <w:rFonts w:ascii="Times New Roman" w:eastAsia="Times New Roman" w:hAnsi="Times New Roman" w:cs="Times New Roman"/>
          <w:b/>
          <w:bCs/>
          <w:sz w:val="24"/>
          <w:szCs w:val="24"/>
        </w:rPr>
        <w:t xml:space="preserve">Figure 4: Coupon </w:t>
      </w:r>
      <w:proofErr w:type="spellStart"/>
      <w:r w:rsidRPr="00542317">
        <w:rPr>
          <w:rFonts w:ascii="Times New Roman" w:eastAsia="Times New Roman" w:hAnsi="Times New Roman" w:cs="Times New Roman"/>
          <w:b/>
          <w:bCs/>
          <w:sz w:val="24"/>
          <w:szCs w:val="24"/>
        </w:rPr>
        <w:t>vs</w:t>
      </w:r>
      <w:proofErr w:type="spellEnd"/>
      <w:r w:rsidRPr="00542317">
        <w:rPr>
          <w:rFonts w:ascii="Times New Roman" w:eastAsia="Times New Roman" w:hAnsi="Times New Roman" w:cs="Times New Roman"/>
          <w:b/>
          <w:bCs/>
          <w:sz w:val="24"/>
          <w:szCs w:val="24"/>
        </w:rPr>
        <w:t xml:space="preserve"> No-Coupon Order Value Comparison</w:t>
      </w:r>
    </w:p>
    <w:p w:rsidR="0026385F"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The visualization compares the distribution and spread of order values between customers who used coupons and those who did not.</w:t>
      </w: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Interpretation</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The p-value of </w:t>
      </w:r>
      <w:r w:rsidRPr="00542317">
        <w:rPr>
          <w:rFonts w:ascii="Times New Roman" w:eastAsia="Times New Roman" w:hAnsi="Times New Roman" w:cs="Times New Roman"/>
          <w:b/>
          <w:bCs/>
          <w:sz w:val="24"/>
          <w:szCs w:val="24"/>
        </w:rPr>
        <w:t>0.000005</w:t>
      </w:r>
      <w:r w:rsidRPr="00542317">
        <w:rPr>
          <w:rFonts w:ascii="Times New Roman" w:eastAsia="Times New Roman" w:hAnsi="Times New Roman" w:cs="Times New Roman"/>
          <w:sz w:val="24"/>
          <w:szCs w:val="24"/>
        </w:rPr>
        <w:t xml:space="preserve"> is much smaller than 0.05, so the null hypothesis is rejected. This indicates a statistically significant difference in average order value between the two groups.</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However, the direction of the difference is opposite to the original hypothesis. Coupon users had an average order value of </w:t>
      </w:r>
      <w:r w:rsidRPr="00542317">
        <w:rPr>
          <w:rFonts w:ascii="Times New Roman" w:eastAsia="Times New Roman" w:hAnsi="Times New Roman" w:cs="Times New Roman"/>
          <w:b/>
          <w:bCs/>
          <w:sz w:val="24"/>
          <w:szCs w:val="24"/>
        </w:rPr>
        <w:t>₹23,061.68</w:t>
      </w:r>
      <w:r w:rsidRPr="00542317">
        <w:rPr>
          <w:rFonts w:ascii="Times New Roman" w:eastAsia="Times New Roman" w:hAnsi="Times New Roman" w:cs="Times New Roman"/>
          <w:sz w:val="24"/>
          <w:szCs w:val="24"/>
        </w:rPr>
        <w:t xml:space="preserve">, while non-coupon users had an average order value of </w:t>
      </w:r>
      <w:r w:rsidRPr="00542317">
        <w:rPr>
          <w:rFonts w:ascii="Times New Roman" w:eastAsia="Times New Roman" w:hAnsi="Times New Roman" w:cs="Times New Roman"/>
          <w:b/>
          <w:bCs/>
          <w:sz w:val="24"/>
          <w:szCs w:val="24"/>
        </w:rPr>
        <w:t>₹23,889.39</w:t>
      </w:r>
      <w:r w:rsidRPr="00542317">
        <w:rPr>
          <w:rFonts w:ascii="Times New Roman" w:eastAsia="Times New Roman" w:hAnsi="Times New Roman" w:cs="Times New Roman"/>
          <w:sz w:val="24"/>
          <w:szCs w:val="24"/>
        </w:rPr>
        <w:t xml:space="preserve">. Therefore, non-coupon users spent approximately </w:t>
      </w:r>
      <w:r w:rsidRPr="00542317">
        <w:rPr>
          <w:rFonts w:ascii="Times New Roman" w:eastAsia="Times New Roman" w:hAnsi="Times New Roman" w:cs="Times New Roman"/>
          <w:b/>
          <w:bCs/>
          <w:sz w:val="24"/>
          <w:szCs w:val="24"/>
        </w:rPr>
        <w:t>₹827.71 more per order</w:t>
      </w:r>
      <w:r w:rsidRPr="00542317">
        <w:rPr>
          <w:rFonts w:ascii="Times New Roman" w:eastAsia="Times New Roman" w:hAnsi="Times New Roman" w:cs="Times New Roman"/>
          <w:sz w:val="24"/>
          <w:szCs w:val="24"/>
        </w:rPr>
        <w:t xml:space="preserve"> on average.</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lastRenderedPageBreak/>
        <w:t xml:space="preserve">Although this difference is statistically significant, the Cohen's d value of </w:t>
      </w:r>
      <w:r w:rsidRPr="00542317">
        <w:rPr>
          <w:rFonts w:ascii="Times New Roman" w:eastAsia="Times New Roman" w:hAnsi="Times New Roman" w:cs="Times New Roman"/>
          <w:b/>
          <w:bCs/>
          <w:sz w:val="24"/>
          <w:szCs w:val="24"/>
        </w:rPr>
        <w:t>-0.0222</w:t>
      </w:r>
      <w:r w:rsidRPr="00542317">
        <w:rPr>
          <w:rFonts w:ascii="Times New Roman" w:eastAsia="Times New Roman" w:hAnsi="Times New Roman" w:cs="Times New Roman"/>
          <w:sz w:val="24"/>
          <w:szCs w:val="24"/>
        </w:rPr>
        <w:t xml:space="preserve"> indicates a </w:t>
      </w:r>
      <w:r w:rsidRPr="00542317">
        <w:rPr>
          <w:rFonts w:ascii="Times New Roman" w:eastAsia="Times New Roman" w:hAnsi="Times New Roman" w:cs="Times New Roman"/>
          <w:b/>
          <w:bCs/>
          <w:sz w:val="24"/>
          <w:szCs w:val="24"/>
        </w:rPr>
        <w:t>negligible effect size</w:t>
      </w:r>
      <w:r w:rsidRPr="00542317">
        <w:rPr>
          <w:rFonts w:ascii="Times New Roman" w:eastAsia="Times New Roman" w:hAnsi="Times New Roman" w:cs="Times New Roman"/>
          <w:sz w:val="24"/>
          <w:szCs w:val="24"/>
        </w:rPr>
        <w:t>. This means that the actual practical difference in spending is very small.</w:t>
      </w: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Business Implication</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The results indicate that coupons should not automatically be considered a method for increasing order value. Coupon campaigns may still be useful for customer acquisition, increasing purchase frequency, encouraging repeat purchases, or promoting selected products, but their success should be evaluated based on the specific business objective and return on investment.</w:t>
      </w:r>
    </w:p>
    <w:p w:rsidR="00542317" w:rsidRPr="00542317" w:rsidRDefault="00542317" w:rsidP="00542317">
      <w:pPr>
        <w:spacing w:after="0" w:line="240" w:lineRule="auto"/>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pict>
          <v:rect id="_x0000_i1029" style="width:0;height:1.5pt" o:hralign="center" o:hrstd="t" o:hr="t" fillcolor="#a0a0a0" stroked="f"/>
        </w:pict>
      </w:r>
    </w:p>
    <w:p w:rsidR="00542317" w:rsidRPr="00542317" w:rsidRDefault="00542317" w:rsidP="00542317">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542317">
        <w:rPr>
          <w:rFonts w:ascii="Times New Roman" w:eastAsia="Times New Roman" w:hAnsi="Times New Roman" w:cs="Times New Roman"/>
          <w:b/>
          <w:bCs/>
          <w:kern w:val="36"/>
          <w:sz w:val="36"/>
          <w:szCs w:val="48"/>
        </w:rPr>
        <w:t>7. Summary Table</w:t>
      </w:r>
    </w:p>
    <w:tbl>
      <w:tblPr>
        <w:tblStyle w:val="TableGridLight"/>
        <w:tblW w:w="10543" w:type="dxa"/>
        <w:tblInd w:w="-412" w:type="dxa"/>
        <w:tblLook w:val="04A0" w:firstRow="1" w:lastRow="0" w:firstColumn="1" w:lastColumn="0" w:noHBand="0" w:noVBand="1"/>
      </w:tblPr>
      <w:tblGrid>
        <w:gridCol w:w="2135"/>
        <w:gridCol w:w="1611"/>
        <w:gridCol w:w="1356"/>
        <w:gridCol w:w="1116"/>
        <w:gridCol w:w="1309"/>
        <w:gridCol w:w="3016"/>
      </w:tblGrid>
      <w:tr w:rsidR="0026385F" w:rsidRPr="00542317" w:rsidTr="0026385F">
        <w:trPr>
          <w:trHeight w:val="565"/>
        </w:trPr>
        <w:tc>
          <w:tcPr>
            <w:tcW w:w="0" w:type="auto"/>
            <w:hideMark/>
          </w:tcPr>
          <w:p w:rsidR="00542317" w:rsidRPr="00542317" w:rsidRDefault="00542317" w:rsidP="00542317">
            <w:pPr>
              <w:jc w:val="center"/>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Hypothesis</w:t>
            </w:r>
          </w:p>
        </w:tc>
        <w:tc>
          <w:tcPr>
            <w:tcW w:w="0" w:type="auto"/>
            <w:hideMark/>
          </w:tcPr>
          <w:p w:rsidR="00542317" w:rsidRPr="00542317" w:rsidRDefault="00542317" w:rsidP="00542317">
            <w:pPr>
              <w:jc w:val="center"/>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Statistical Test</w:t>
            </w:r>
          </w:p>
        </w:tc>
        <w:tc>
          <w:tcPr>
            <w:tcW w:w="0" w:type="auto"/>
            <w:hideMark/>
          </w:tcPr>
          <w:p w:rsidR="00542317" w:rsidRPr="00542317" w:rsidRDefault="00542317" w:rsidP="00542317">
            <w:pPr>
              <w:jc w:val="right"/>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Test Statistic</w:t>
            </w:r>
          </w:p>
        </w:tc>
        <w:tc>
          <w:tcPr>
            <w:tcW w:w="0" w:type="auto"/>
            <w:hideMark/>
          </w:tcPr>
          <w:p w:rsidR="00542317" w:rsidRPr="00542317" w:rsidRDefault="00542317" w:rsidP="00542317">
            <w:pPr>
              <w:jc w:val="right"/>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p-value</w:t>
            </w:r>
          </w:p>
        </w:tc>
        <w:tc>
          <w:tcPr>
            <w:tcW w:w="0" w:type="auto"/>
            <w:hideMark/>
          </w:tcPr>
          <w:p w:rsidR="00542317" w:rsidRPr="00542317" w:rsidRDefault="00542317" w:rsidP="00542317">
            <w:pPr>
              <w:jc w:val="center"/>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Decision</w:t>
            </w:r>
          </w:p>
        </w:tc>
        <w:tc>
          <w:tcPr>
            <w:tcW w:w="0" w:type="auto"/>
            <w:hideMark/>
          </w:tcPr>
          <w:p w:rsidR="00542317" w:rsidRPr="00542317" w:rsidRDefault="00542317" w:rsidP="00542317">
            <w:pPr>
              <w:jc w:val="center"/>
              <w:rPr>
                <w:rFonts w:ascii="Times New Roman" w:eastAsia="Times New Roman" w:hAnsi="Times New Roman" w:cs="Times New Roman"/>
                <w:b/>
                <w:bCs/>
                <w:sz w:val="24"/>
                <w:szCs w:val="24"/>
              </w:rPr>
            </w:pPr>
            <w:r w:rsidRPr="00542317">
              <w:rPr>
                <w:rFonts w:ascii="Times New Roman" w:eastAsia="Times New Roman" w:hAnsi="Times New Roman" w:cs="Times New Roman"/>
                <w:b/>
                <w:bCs/>
                <w:sz w:val="24"/>
                <w:szCs w:val="24"/>
              </w:rPr>
              <w:t>Key Finding</w:t>
            </w:r>
          </w:p>
        </w:tc>
      </w:tr>
      <w:tr w:rsidR="0026385F" w:rsidRPr="00542317" w:rsidTr="0026385F">
        <w:trPr>
          <w:trHeight w:val="859"/>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b/>
                <w:bCs/>
                <w:sz w:val="24"/>
                <w:szCs w:val="24"/>
              </w:rPr>
              <w:t xml:space="preserve">H1: UPI </w:t>
            </w:r>
            <w:proofErr w:type="spellStart"/>
            <w:r w:rsidRPr="00542317">
              <w:rPr>
                <w:rFonts w:ascii="Times New Roman" w:eastAsia="Times New Roman" w:hAnsi="Times New Roman" w:cs="Times New Roman"/>
                <w:b/>
                <w:bCs/>
                <w:sz w:val="24"/>
                <w:szCs w:val="24"/>
              </w:rPr>
              <w:t>vs</w:t>
            </w:r>
            <w:proofErr w:type="spellEnd"/>
            <w:r w:rsidRPr="00542317">
              <w:rPr>
                <w:rFonts w:ascii="Times New Roman" w:eastAsia="Times New Roman" w:hAnsi="Times New Roman" w:cs="Times New Roman"/>
                <w:b/>
                <w:bCs/>
                <w:sz w:val="24"/>
                <w:szCs w:val="24"/>
              </w:rPr>
              <w:t xml:space="preserve"> COD</w:t>
            </w:r>
          </w:p>
        </w:tc>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Independent t-test</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t = 13.8704</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&lt; 0.001</w:t>
            </w:r>
          </w:p>
        </w:tc>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Reject H₀</w:t>
            </w:r>
          </w:p>
        </w:tc>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UPI users have a higher mean order value</w:t>
            </w:r>
          </w:p>
        </w:tc>
      </w:tr>
      <w:tr w:rsidR="0026385F" w:rsidRPr="00542317" w:rsidTr="0026385F">
        <w:trPr>
          <w:trHeight w:val="859"/>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b/>
                <w:bCs/>
                <w:sz w:val="24"/>
                <w:szCs w:val="24"/>
              </w:rPr>
              <w:t xml:space="preserve">H2: Payment Mode </w:t>
            </w:r>
            <w:proofErr w:type="spellStart"/>
            <w:r w:rsidRPr="00542317">
              <w:rPr>
                <w:rFonts w:ascii="Times New Roman" w:eastAsia="Times New Roman" w:hAnsi="Times New Roman" w:cs="Times New Roman"/>
                <w:b/>
                <w:bCs/>
                <w:sz w:val="24"/>
                <w:szCs w:val="24"/>
              </w:rPr>
              <w:t>vs</w:t>
            </w:r>
            <w:proofErr w:type="spellEnd"/>
            <w:r w:rsidRPr="00542317">
              <w:rPr>
                <w:rFonts w:ascii="Times New Roman" w:eastAsia="Times New Roman" w:hAnsi="Times New Roman" w:cs="Times New Roman"/>
                <w:b/>
                <w:bCs/>
                <w:sz w:val="24"/>
                <w:szCs w:val="24"/>
              </w:rPr>
              <w:t xml:space="preserve"> Order Status</w:t>
            </w:r>
          </w:p>
        </w:tc>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Chi-Square</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χ² = 10.1623</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0.6017</w:t>
            </w:r>
          </w:p>
        </w:tc>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Fail to Reject H₀</w:t>
            </w:r>
          </w:p>
        </w:tc>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No significant association found</w:t>
            </w:r>
          </w:p>
        </w:tc>
      </w:tr>
      <w:tr w:rsidR="0026385F" w:rsidRPr="00542317" w:rsidTr="0026385F">
        <w:trPr>
          <w:trHeight w:val="839"/>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b/>
                <w:bCs/>
                <w:sz w:val="24"/>
                <w:szCs w:val="24"/>
              </w:rPr>
              <w:t>H3: Customer Tier</w:t>
            </w:r>
          </w:p>
        </w:tc>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One-Way ANOVA</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F = 6508.9885</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&lt; 0.001</w:t>
            </w:r>
          </w:p>
        </w:tc>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Reject H₀</w:t>
            </w:r>
          </w:p>
        </w:tc>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Mean order values differ significantly across all tiers</w:t>
            </w:r>
          </w:p>
        </w:tc>
      </w:tr>
      <w:tr w:rsidR="0026385F" w:rsidRPr="00542317" w:rsidTr="0026385F">
        <w:trPr>
          <w:trHeight w:val="1152"/>
        </w:trPr>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b/>
                <w:bCs/>
                <w:sz w:val="24"/>
                <w:szCs w:val="24"/>
              </w:rPr>
              <w:t>H4: Coupon Usage</w:t>
            </w:r>
          </w:p>
        </w:tc>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Independent t-test</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t = -4.5453</w:t>
            </w:r>
          </w:p>
        </w:tc>
        <w:tc>
          <w:tcPr>
            <w:tcW w:w="0" w:type="auto"/>
            <w:hideMark/>
          </w:tcPr>
          <w:p w:rsidR="00542317" w:rsidRPr="00542317" w:rsidRDefault="00542317" w:rsidP="00542317">
            <w:pPr>
              <w:jc w:val="right"/>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0.000005</w:t>
            </w:r>
          </w:p>
        </w:tc>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Reject H₀</w:t>
            </w:r>
          </w:p>
        </w:tc>
        <w:tc>
          <w:tcPr>
            <w:tcW w:w="0" w:type="auto"/>
            <w:hideMark/>
          </w:tcPr>
          <w:p w:rsidR="00542317" w:rsidRPr="00542317" w:rsidRDefault="00542317" w:rsidP="00542317">
            <w:pPr>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Non-coupon users have a slightly higher mean; effect is negligible</w:t>
            </w:r>
          </w:p>
        </w:tc>
      </w:tr>
    </w:tbl>
    <w:p w:rsidR="0026385F" w:rsidRDefault="0026385F"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542317" w:rsidRPr="00542317" w:rsidRDefault="00542317" w:rsidP="002638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42317">
        <w:rPr>
          <w:rFonts w:ascii="Times New Roman" w:eastAsia="Times New Roman" w:hAnsi="Times New Roman" w:cs="Times New Roman"/>
          <w:b/>
          <w:bCs/>
          <w:sz w:val="27"/>
          <w:szCs w:val="27"/>
        </w:rPr>
        <w:t>Overall Statistical Findings</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The analysis produced three major insights:</w:t>
      </w:r>
    </w:p>
    <w:p w:rsidR="00542317" w:rsidRPr="00542317" w:rsidRDefault="00542317" w:rsidP="0026385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6385F">
        <w:rPr>
          <w:rFonts w:ascii="Times New Roman" w:eastAsia="Times New Roman" w:hAnsi="Times New Roman" w:cs="Times New Roman"/>
          <w:bCs/>
          <w:sz w:val="24"/>
          <w:szCs w:val="24"/>
        </w:rPr>
        <w:t>UPI users have significantly higher average order values than COD users.</w:t>
      </w:r>
    </w:p>
    <w:p w:rsidR="00542317" w:rsidRPr="00542317" w:rsidRDefault="00542317" w:rsidP="0026385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6385F">
        <w:rPr>
          <w:rFonts w:ascii="Times New Roman" w:eastAsia="Times New Roman" w:hAnsi="Times New Roman" w:cs="Times New Roman"/>
          <w:bCs/>
          <w:sz w:val="24"/>
          <w:szCs w:val="24"/>
        </w:rPr>
        <w:t>Payment mode has no significant relationship with order status.</w:t>
      </w:r>
    </w:p>
    <w:p w:rsidR="00542317" w:rsidRPr="00542317" w:rsidRDefault="00542317" w:rsidP="0026385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6385F">
        <w:rPr>
          <w:rFonts w:ascii="Times New Roman" w:eastAsia="Times New Roman" w:hAnsi="Times New Roman" w:cs="Times New Roman"/>
          <w:bCs/>
          <w:sz w:val="24"/>
          <w:szCs w:val="24"/>
        </w:rPr>
        <w:t>Customer tier has a significant and practically meaningful relationship with order value.</w:t>
      </w:r>
    </w:p>
    <w:p w:rsidR="00542317" w:rsidRPr="00542317" w:rsidRDefault="00542317" w:rsidP="0026385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6385F">
        <w:rPr>
          <w:rFonts w:ascii="Times New Roman" w:eastAsia="Times New Roman" w:hAnsi="Times New Roman" w:cs="Times New Roman"/>
          <w:bCs/>
          <w:sz w:val="24"/>
          <w:szCs w:val="24"/>
        </w:rPr>
        <w:t xml:space="preserve">Coupon usage shows a statistically significant difference, but the practical effect is negligible and the difference </w:t>
      </w:r>
      <w:proofErr w:type="spellStart"/>
      <w:r w:rsidRPr="0026385F">
        <w:rPr>
          <w:rFonts w:ascii="Times New Roman" w:eastAsia="Times New Roman" w:hAnsi="Times New Roman" w:cs="Times New Roman"/>
          <w:bCs/>
          <w:sz w:val="24"/>
          <w:szCs w:val="24"/>
        </w:rPr>
        <w:t>favours</w:t>
      </w:r>
      <w:proofErr w:type="spellEnd"/>
      <w:r w:rsidRPr="0026385F">
        <w:rPr>
          <w:rFonts w:ascii="Times New Roman" w:eastAsia="Times New Roman" w:hAnsi="Times New Roman" w:cs="Times New Roman"/>
          <w:bCs/>
          <w:sz w:val="24"/>
          <w:szCs w:val="24"/>
        </w:rPr>
        <w:t xml:space="preserve"> non-coupon users.</w:t>
      </w:r>
    </w:p>
    <w:p w:rsidR="00542317" w:rsidRPr="00542317" w:rsidRDefault="00542317" w:rsidP="00542317">
      <w:pPr>
        <w:spacing w:after="0" w:line="240" w:lineRule="auto"/>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pict>
          <v:rect id="_x0000_i1030" style="width:0;height:1.5pt" o:hralign="center" o:hrstd="t" o:hr="t" fillcolor="#a0a0a0" stroked="f"/>
        </w:pict>
      </w:r>
    </w:p>
    <w:p w:rsidR="00542317" w:rsidRPr="00542317" w:rsidRDefault="00542317" w:rsidP="00542317">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542317">
        <w:rPr>
          <w:rFonts w:ascii="Times New Roman" w:eastAsia="Times New Roman" w:hAnsi="Times New Roman" w:cs="Times New Roman"/>
          <w:b/>
          <w:bCs/>
          <w:kern w:val="36"/>
          <w:sz w:val="36"/>
          <w:szCs w:val="48"/>
        </w:rPr>
        <w:lastRenderedPageBreak/>
        <w:t>8. Conclusion and Business Implications</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The Week 3 statistical analysis provided deeper insights into customer and order </w:t>
      </w:r>
      <w:proofErr w:type="spellStart"/>
      <w:r w:rsidRPr="00542317">
        <w:rPr>
          <w:rFonts w:ascii="Times New Roman" w:eastAsia="Times New Roman" w:hAnsi="Times New Roman" w:cs="Times New Roman"/>
          <w:sz w:val="24"/>
          <w:szCs w:val="24"/>
        </w:rPr>
        <w:t>behaviour</w:t>
      </w:r>
      <w:proofErr w:type="spellEnd"/>
      <w:r w:rsidRPr="00542317">
        <w:rPr>
          <w:rFonts w:ascii="Times New Roman" w:eastAsia="Times New Roman" w:hAnsi="Times New Roman" w:cs="Times New Roman"/>
          <w:sz w:val="24"/>
          <w:szCs w:val="24"/>
        </w:rPr>
        <w:t xml:space="preserve"> in the Indian e-commerce dataset. The results demonstrate that statistical testing can help distinguish real patterns from differences that may simply occur due to random variation.</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The analysis found that UPI users have significantly higher average order values than COD users, suggesting that promoting digital payment methods may support higher-value transactions. Customer tier was another important factor, with Platinum customers showing substantially higher order values than Gold and Silver customers. This highlights the importance of customer segmentation for loyalty, retention, and personalized marketing strategies.</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On the other hand, payment mode was not significantly associated with order status. This suggests that delivery and cancellation performance should be addressed through operational areas such as inventory, logistics, processing time, and service quality rather than payment </w:t>
      </w:r>
      <w:proofErr w:type="gramStart"/>
      <w:r w:rsidRPr="00542317">
        <w:rPr>
          <w:rFonts w:ascii="Times New Roman" w:eastAsia="Times New Roman" w:hAnsi="Times New Roman" w:cs="Times New Roman"/>
          <w:sz w:val="24"/>
          <w:szCs w:val="24"/>
        </w:rPr>
        <w:t>methods</w:t>
      </w:r>
      <w:proofErr w:type="gramEnd"/>
      <w:r w:rsidRPr="00542317">
        <w:rPr>
          <w:rFonts w:ascii="Times New Roman" w:eastAsia="Times New Roman" w:hAnsi="Times New Roman" w:cs="Times New Roman"/>
          <w:sz w:val="24"/>
          <w:szCs w:val="24"/>
        </w:rPr>
        <w:t>.</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Coupon usage produced a statistically significant difference in order value, but the effect size was negligible. Therefore, discounts should not be assumed to increase basket size automatically. Coupon campaigns should instead be evaluated according to their intended purpose, such as customer acquisition, repeat purchases, product promotion, or increasing purchase frequency.</w:t>
      </w:r>
    </w:p>
    <w:p w:rsidR="00542317" w:rsidRPr="00542317" w:rsidRDefault="00542317" w:rsidP="0026385F">
      <w:pPr>
        <w:spacing w:before="100" w:beforeAutospacing="1" w:after="100" w:afterAutospacing="1" w:line="240" w:lineRule="auto"/>
        <w:jc w:val="both"/>
        <w:rPr>
          <w:rFonts w:ascii="Times New Roman" w:eastAsia="Times New Roman" w:hAnsi="Times New Roman" w:cs="Times New Roman"/>
          <w:sz w:val="24"/>
          <w:szCs w:val="24"/>
        </w:rPr>
      </w:pPr>
      <w:r w:rsidRPr="00542317">
        <w:rPr>
          <w:rFonts w:ascii="Times New Roman" w:eastAsia="Times New Roman" w:hAnsi="Times New Roman" w:cs="Times New Roman"/>
          <w:sz w:val="24"/>
          <w:szCs w:val="24"/>
        </w:rPr>
        <w:t xml:space="preserve">Overall, the findings show that </w:t>
      </w:r>
      <w:r w:rsidRPr="00542317">
        <w:rPr>
          <w:rFonts w:ascii="Times New Roman" w:eastAsia="Times New Roman" w:hAnsi="Times New Roman" w:cs="Times New Roman"/>
          <w:b/>
          <w:bCs/>
          <w:sz w:val="24"/>
          <w:szCs w:val="24"/>
        </w:rPr>
        <w:t>statistical significance and practical significance should be considered together</w:t>
      </w:r>
      <w:r w:rsidRPr="00542317">
        <w:rPr>
          <w:rFonts w:ascii="Times New Roman" w:eastAsia="Times New Roman" w:hAnsi="Times New Roman" w:cs="Times New Roman"/>
          <w:sz w:val="24"/>
          <w:szCs w:val="24"/>
        </w:rPr>
        <w:t>. A very small difference can become statistically significant when the sample size is large, but that does not necessarily mean the difference is important for business decisions. This analysis provides a data-driven foundation for improving customer segmentation, payment strategies, loyalty programs, and promotional planning.</w:t>
      </w:r>
    </w:p>
    <w:p w:rsidR="0026385F" w:rsidRDefault="0026385F">
      <w:pPr>
        <w:rPr>
          <w:rFonts w:ascii="Times New Roman" w:eastAsia="Times New Roman" w:hAnsi="Times New Roman" w:cs="Times New Roman"/>
          <w:sz w:val="24"/>
          <w:szCs w:val="24"/>
        </w:rPr>
      </w:pPr>
    </w:p>
    <w:p w:rsidR="0026385F" w:rsidRDefault="0026385F">
      <w:pPr>
        <w:rPr>
          <w:rFonts w:ascii="Times New Roman" w:eastAsia="Times New Roman" w:hAnsi="Times New Roman" w:cs="Times New Roman"/>
          <w:sz w:val="24"/>
          <w:szCs w:val="24"/>
        </w:rPr>
      </w:pPr>
    </w:p>
    <w:p w:rsidR="00392FDD" w:rsidRDefault="0026385F">
      <w:r w:rsidRPr="00542317">
        <w:rPr>
          <w:rFonts w:ascii="Times New Roman" w:eastAsia="Times New Roman" w:hAnsi="Times New Roman" w:cs="Times New Roman"/>
          <w:sz w:val="24"/>
          <w:szCs w:val="24"/>
        </w:rPr>
        <w:pict>
          <v:rect id="_x0000_i1033" style="width:0;height:1.5pt" o:hralign="center" o:hrstd="t" o:hr="t" fillcolor="#a0a0a0" stroked="f"/>
        </w:pict>
      </w:r>
    </w:p>
    <w:sectPr w:rsidR="00392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04324C"/>
    <w:multiLevelType w:val="multilevel"/>
    <w:tmpl w:val="9D48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6379B5"/>
    <w:multiLevelType w:val="multilevel"/>
    <w:tmpl w:val="B380D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789037B"/>
    <w:multiLevelType w:val="multilevel"/>
    <w:tmpl w:val="7C22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317"/>
    <w:rsid w:val="0026385F"/>
    <w:rsid w:val="004F03C2"/>
    <w:rsid w:val="00542317"/>
    <w:rsid w:val="00853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C1DA86-A075-488C-A84E-2D7C36C66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423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423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23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31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4231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231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423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2317"/>
    <w:rPr>
      <w:b/>
      <w:bCs/>
    </w:rPr>
  </w:style>
  <w:style w:type="character" w:styleId="HTMLCode">
    <w:name w:val="HTML Code"/>
    <w:basedOn w:val="DefaultParagraphFont"/>
    <w:uiPriority w:val="99"/>
    <w:semiHidden/>
    <w:unhideWhenUsed/>
    <w:rsid w:val="00542317"/>
    <w:rPr>
      <w:rFonts w:ascii="Courier New" w:eastAsia="Times New Roman" w:hAnsi="Courier New" w:cs="Courier New"/>
      <w:sz w:val="20"/>
      <w:szCs w:val="20"/>
    </w:rPr>
  </w:style>
  <w:style w:type="table" w:styleId="TableGridLight">
    <w:name w:val="Grid Table Light"/>
    <w:basedOn w:val="TableNormal"/>
    <w:uiPriority w:val="40"/>
    <w:rsid w:val="00542317"/>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7911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1962</Words>
  <Characters>11186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2026-08-17T15:26:00Z</dcterms:created>
  <dcterms:modified xsi:type="dcterms:W3CDTF">2026-08-17T15:50:00Z</dcterms:modified>
</cp:coreProperties>
</file>