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79773">
      <w:pPr>
        <w:spacing w:before="0" w:after="20"/>
        <w:jc w:val="center"/>
      </w:pPr>
      <w:bookmarkStart w:id="0" w:name="_GoBack"/>
      <w:bookmarkEnd w:id="0"/>
      <w:r>
        <w:rPr>
          <w:rFonts w:ascii="Arial" w:hAnsi="Arial"/>
          <w:b/>
          <w:sz w:val="22"/>
        </w:rPr>
        <w:t>Project Development Phase</w:t>
      </w:r>
    </w:p>
    <w:p w14:paraId="0E37D451">
      <w:pPr>
        <w:spacing w:before="0" w:after="160"/>
        <w:jc w:val="center"/>
      </w:pPr>
      <w:r>
        <w:rPr>
          <w:rFonts w:ascii="Arial" w:hAnsi="Arial"/>
          <w:b/>
          <w:sz w:val="20"/>
        </w:rPr>
        <w:t>Model Performance Test</w:t>
      </w:r>
    </w:p>
    <w:tbl>
      <w:tblPr>
        <w:tblStyle w:val="1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4"/>
        <w:gridCol w:w="6984"/>
      </w:tblGrid>
      <w:tr w14:paraId="3DE5984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497434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Date</w:t>
            </w:r>
          </w:p>
        </w:tc>
        <w:tc>
          <w:tcPr>
            <w:tcW w:w="504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A81365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03 October 2026</w:t>
            </w:r>
          </w:p>
        </w:tc>
      </w:tr>
      <w:tr w14:paraId="7FB8C48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E7D925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Team ID</w:t>
            </w:r>
          </w:p>
        </w:tc>
        <w:tc>
          <w:tcPr>
            <w:tcW w:w="504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51A2A8">
            <w:pPr>
              <w:spacing w:before="0" w:after="0" w:line="240" w:lineRule="auto"/>
              <w:jc w:val="left"/>
            </w:pPr>
            <w:r>
              <w:rPr>
                <w:rFonts w:hint="default"/>
                <w:lang w:val="en-IN"/>
              </w:rPr>
              <w:t>SWTID-2026-8414</w:t>
            </w:r>
          </w:p>
        </w:tc>
      </w:tr>
      <w:tr w14:paraId="68CFD84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EB57AC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Project Name</w:t>
            </w:r>
          </w:p>
        </w:tc>
        <w:tc>
          <w:tcPr>
            <w:tcW w:w="504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A9AF08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Auto Ticket Classification using Flow Designer in Skill Wallet – ServiceNow Course</w:t>
            </w:r>
          </w:p>
        </w:tc>
      </w:tr>
      <w:tr w14:paraId="1E9E5B9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533D2D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Maximum Marks</w:t>
            </w:r>
          </w:p>
        </w:tc>
        <w:tc>
          <w:tcPr>
            <w:tcW w:w="504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582B65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-</w:t>
            </w:r>
          </w:p>
        </w:tc>
      </w:tr>
    </w:tbl>
    <w:p w14:paraId="1D8C16F9">
      <w:pPr>
        <w:spacing w:before="200" w:after="60"/>
      </w:pPr>
      <w:r>
        <w:rPr>
          <w:rFonts w:ascii="Arial" w:hAnsi="Arial"/>
          <w:b/>
          <w:sz w:val="18"/>
        </w:rPr>
        <w:t>Model Performance Testing:</w:t>
      </w:r>
    </w:p>
    <w:p w14:paraId="67EAC73E">
      <w:pPr>
        <w:spacing w:before="0" w:after="120"/>
      </w:pPr>
      <w:r>
        <w:rPr>
          <w:rFonts w:ascii="Arial" w:hAnsi="Arial"/>
          <w:sz w:val="17"/>
        </w:rPr>
        <w:t>Project team shall fill the following information in model performance testing template.</w:t>
      </w:r>
    </w:p>
    <w:tbl>
      <w:tblPr>
        <w:tblStyle w:val="1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6172F9D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13614B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S.No.</w:t>
            </w:r>
          </w:p>
        </w:tc>
        <w:tc>
          <w:tcPr>
            <w:tcW w:w="223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2DF518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Parameter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931A7F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Values</w:t>
            </w:r>
          </w:p>
        </w:tc>
        <w:tc>
          <w:tcPr>
            <w:tcW w:w="2851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2C1F3E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Screenshot</w:t>
            </w:r>
          </w:p>
        </w:tc>
      </w:tr>
      <w:tr w14:paraId="574ACD0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248084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1.</w:t>
            </w:r>
          </w:p>
        </w:tc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E3394B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Model Summary</w:t>
            </w:r>
          </w:p>
        </w:tc>
        <w:tc>
          <w:tcPr>
            <w:tcW w:w="43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36A1D0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Rule-based Flow Designer automation that classifies newly created ServiceNow incidents using predefined ticket conditions and routes them to the appropriate category/assignment group.</w:t>
            </w:r>
          </w:p>
        </w:tc>
        <w:tc>
          <w:tcPr>
            <w:tcW w:w="28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618B86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Placeholder: Skill Wallet / ServiceNow Flow Designer overview screenshot</w:t>
            </w:r>
          </w:p>
        </w:tc>
      </w:tr>
      <w:tr w14:paraId="40E9BDF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191552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2.</w:t>
            </w:r>
          </w:p>
        </w:tc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B0C8B6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Accuracy</w:t>
            </w:r>
          </w:p>
        </w:tc>
        <w:tc>
          <w:tcPr>
            <w:tcW w:w="43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FDD784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Training Accuracy – Not applicable (workflow automation)</w:t>
            </w:r>
            <w:r>
              <w:rPr>
                <w:rFonts w:ascii="Arial" w:hAnsi="Arial"/>
                <w:b w:val="0"/>
                <w:sz w:val="15"/>
              </w:rPr>
              <w:br w:type="textWrapping"/>
            </w:r>
            <w:r>
              <w:rPr>
                <w:rFonts w:ascii="Arial" w:hAnsi="Arial"/>
                <w:b w:val="0"/>
                <w:sz w:val="15"/>
              </w:rPr>
              <w:t>Validation Accuracy – Not applicable (workflow automation)</w:t>
            </w:r>
          </w:p>
        </w:tc>
        <w:tc>
          <w:tcPr>
            <w:tcW w:w="28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902197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Placeholder: Ticket classification / flow execution result screenshot</w:t>
            </w:r>
          </w:p>
        </w:tc>
      </w:tr>
      <w:tr w14:paraId="192A270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C3CED1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3.</w:t>
            </w:r>
          </w:p>
        </w:tc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1FE1A6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Fine Tuning Result (if Done)</w:t>
            </w:r>
          </w:p>
        </w:tc>
        <w:tc>
          <w:tcPr>
            <w:tcW w:w="43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66573E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Validation Accuracy – Not applicable. Classification rules can be refined by updating Flow Designer conditions and actions based on testing results.</w:t>
            </w:r>
          </w:p>
        </w:tc>
        <w:tc>
          <w:tcPr>
            <w:tcW w:w="28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980856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Placeholder: Trigger, conditions and actions configuration screenshot</w:t>
            </w:r>
          </w:p>
        </w:tc>
      </w:tr>
    </w:tbl>
    <w:p w14:paraId="3E7FD9F1"/>
    <w:sectPr>
      <w:pgSz w:w="12240" w:h="15840"/>
      <w:pgMar w:top="792" w:right="1080" w:bottom="792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650E2E"/>
    <w:rsid w:val="5843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141</Words>
  <Characters>938</Characters>
  <Lines>0</Lines>
  <Paragraphs>0</Paragraphs>
  <TotalTime>0</TotalTime>
  <ScaleCrop>false</ScaleCrop>
  <LinksUpToDate>false</LinksUpToDate>
  <CharactersWithSpaces>1050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Priya dharshini</cp:lastModifiedBy>
  <dcterms:modified xsi:type="dcterms:W3CDTF">2026-10-03T18:33:42Z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eyJoZGlkIjoiODkzYjA3MzJiYTRhZWY0YjljYTkzNzY0YjhmM2MyMjkiLCJ1c2VySWQiOiI1Njc2Njc3OTgxMDAifQ==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83DC50CC60734F969D3346C9FA81AD7E_13</vt:lpwstr>
  </property>
</Properties>
</file>