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7BA1" w14:textId="77777777" w:rsidR="007F4F4C" w:rsidRDefault="00BA180D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6667AA86" w14:textId="77777777" w:rsidR="007F4F4C" w:rsidRDefault="00BA180D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3205CB1F" w14:textId="77777777" w:rsidR="007F4F4C" w:rsidRDefault="00BA180D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F4F4C" w14:paraId="0EA3CE2F" w14:textId="77777777" w:rsidTr="00BA180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2214" w14:textId="77777777" w:rsidR="007F4F4C" w:rsidRDefault="00BA180D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2D7D" w14:textId="6F368767" w:rsidR="007F4F4C" w:rsidRDefault="00BA180D">
            <w:pPr>
              <w:spacing w:after="0"/>
            </w:pPr>
            <w:r>
              <w:t>19 September 2023</w:t>
            </w:r>
          </w:p>
        </w:tc>
      </w:tr>
      <w:tr w:rsidR="00BA180D" w14:paraId="0CACCC12" w14:textId="77777777" w:rsidTr="00BA180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9646" w14:textId="77777777" w:rsidR="00BA180D" w:rsidRDefault="00BA180D" w:rsidP="00BA180D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D3EB" w14:textId="005C04D8" w:rsidR="00BA180D" w:rsidRDefault="00BA180D" w:rsidP="00BA180D">
            <w:pPr>
              <w:spacing w:after="0"/>
            </w:pPr>
            <w:r>
              <w:t xml:space="preserve"> 652E2C7645EE5CDA43F44AEEE4D06295</w:t>
            </w:r>
          </w:p>
        </w:tc>
      </w:tr>
      <w:tr w:rsidR="00BA180D" w14:paraId="4BF80A63" w14:textId="77777777" w:rsidTr="00BA180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7F04" w14:textId="77777777" w:rsidR="00BA180D" w:rsidRDefault="00BA180D" w:rsidP="00BA180D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AA4C" w14:textId="3BF17FC0" w:rsidR="00BA180D" w:rsidRDefault="00BA180D" w:rsidP="00BA180D">
            <w:pPr>
              <w:spacing w:after="0"/>
            </w:pPr>
            <w:r>
              <w:t>Competitive Analysis of Leading Travel Aggregators</w:t>
            </w:r>
          </w:p>
        </w:tc>
      </w:tr>
      <w:tr w:rsidR="00BA180D" w14:paraId="512C3857" w14:textId="77777777" w:rsidTr="00BA180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5DA5" w14:textId="77777777" w:rsidR="00BA180D" w:rsidRDefault="00BA180D" w:rsidP="00BA180D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4913" w14:textId="77777777" w:rsidR="00BA180D" w:rsidRDefault="00BA180D" w:rsidP="00BA180D">
            <w:pPr>
              <w:spacing w:after="0"/>
            </w:pPr>
            <w:r>
              <w:t xml:space="preserve">4 Marks </w:t>
            </w:r>
          </w:p>
        </w:tc>
      </w:tr>
    </w:tbl>
    <w:p w14:paraId="287A44AA" w14:textId="77777777" w:rsidR="007F4F4C" w:rsidRDefault="00BA180D">
      <w:pPr>
        <w:spacing w:after="177"/>
      </w:pPr>
      <w:r>
        <w:rPr>
          <w:b/>
        </w:rPr>
        <w:t xml:space="preserve"> </w:t>
      </w:r>
    </w:p>
    <w:p w14:paraId="75A8E62D" w14:textId="77777777" w:rsidR="007F4F4C" w:rsidRDefault="00BA180D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B9343EE" w14:textId="77777777" w:rsidR="007F4F4C" w:rsidRDefault="00BA180D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0BA1FDC5" w14:textId="77777777" w:rsidR="007F4F4C" w:rsidRDefault="00BA180D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60912F3A" w14:textId="77777777" w:rsidR="007F4F4C" w:rsidRDefault="00BA180D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>Describe the structure, cha</w:t>
      </w:r>
      <w:r>
        <w:rPr>
          <w:rFonts w:ascii="Arial" w:eastAsia="Arial" w:hAnsi="Arial" w:cs="Arial"/>
          <w:sz w:val="24"/>
        </w:rPr>
        <w:t xml:space="preserve">racteristics, </w:t>
      </w:r>
      <w:proofErr w:type="spellStart"/>
      <w:r>
        <w:rPr>
          <w:rFonts w:ascii="Arial" w:eastAsia="Arial" w:hAnsi="Arial" w:cs="Arial"/>
          <w:sz w:val="24"/>
        </w:rPr>
        <w:t>behavior</w:t>
      </w:r>
      <w:proofErr w:type="spellEnd"/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14:paraId="3CCDBAE8" w14:textId="77777777" w:rsidR="007F4F4C" w:rsidRDefault="00BA180D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3B883345" w14:textId="77777777" w:rsidR="007F4F4C" w:rsidRDefault="00BA180D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7323A180" w14:textId="77777777" w:rsidR="007F4F4C" w:rsidRDefault="00BA180D">
      <w:pPr>
        <w:spacing w:after="176"/>
      </w:pPr>
      <w:r>
        <w:rPr>
          <w:b/>
        </w:rPr>
        <w:t xml:space="preserve"> </w:t>
      </w:r>
    </w:p>
    <w:p w14:paraId="38F7979F" w14:textId="5E0FE92C" w:rsidR="007F4F4C" w:rsidRDefault="00BA180D">
      <w:pPr>
        <w:spacing w:after="159"/>
        <w:ind w:left="-5" w:hanging="10"/>
        <w:rPr>
          <w:b/>
        </w:rPr>
      </w:pPr>
      <w:r>
        <w:rPr>
          <w:rFonts w:ascii="Arial" w:eastAsia="Arial" w:hAnsi="Arial" w:cs="Arial"/>
          <w:b/>
          <w:sz w:val="24"/>
        </w:rPr>
        <w:t>Example - Sol</w:t>
      </w:r>
      <w:r>
        <w:rPr>
          <w:rFonts w:ascii="Arial" w:eastAsia="Arial" w:hAnsi="Arial" w:cs="Arial"/>
          <w:b/>
          <w:sz w:val="24"/>
        </w:rPr>
        <w:t>ution Architecture Diagram</w:t>
      </w:r>
      <w:r>
        <w:rPr>
          <w:b/>
        </w:rPr>
        <w:t xml:space="preserve">:  </w:t>
      </w:r>
    </w:p>
    <w:p w14:paraId="23712A75" w14:textId="624E9DB4" w:rsidR="00BA180D" w:rsidRDefault="00BA180D">
      <w:pPr>
        <w:spacing w:after="159"/>
        <w:ind w:left="-5" w:hanging="10"/>
      </w:pPr>
      <w:r>
        <w:rPr>
          <w:noProof/>
        </w:rPr>
        <w:lastRenderedPageBreak/>
        <w:drawing>
          <wp:inline distT="0" distB="0" distL="0" distR="0" wp14:anchorId="6FCBBD7F" wp14:editId="5067AEE6">
            <wp:extent cx="5765800" cy="4077970"/>
            <wp:effectExtent l="0" t="0" r="6350" b="0"/>
            <wp:docPr id="1" name="Picture 1" descr="Travel &amp; Hospitality Loyalty Management Solution Architecture | Salesforce 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&amp; Hospitality Loyalty Management Solution Architecture | Salesforce  Architec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808CCD" w14:textId="77777777" w:rsidR="007F4F4C" w:rsidRDefault="00BA180D">
      <w:pPr>
        <w:spacing w:after="115"/>
      </w:pPr>
      <w:r>
        <w:rPr>
          <w:b/>
        </w:rPr>
        <w:t xml:space="preserve"> </w:t>
      </w:r>
    </w:p>
    <w:p w14:paraId="17A64661" w14:textId="65328472" w:rsidR="007F4F4C" w:rsidRDefault="00BA180D">
      <w:pPr>
        <w:spacing w:after="86"/>
        <w:jc w:val="right"/>
      </w:pPr>
      <w:r>
        <w:rPr>
          <w:b/>
        </w:rPr>
        <w:t xml:space="preserve"> </w:t>
      </w:r>
    </w:p>
    <w:p w14:paraId="60E6A9AA" w14:textId="77777777" w:rsidR="007F4F4C" w:rsidRDefault="00BA180D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0C07C1F7" w14:textId="77777777" w:rsidR="007F4F4C" w:rsidRDefault="00BA180D">
      <w:pPr>
        <w:spacing w:after="158"/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applications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in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clinica</w:t>
        </w:r>
        <w:r>
          <w:rPr>
            <w:b/>
            <w:color w:val="0563C1"/>
            <w:u w:val="single" w:color="0563C1"/>
          </w:rPr>
          <w:t>l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research</w:t>
        </w:r>
      </w:hyperlink>
      <w:hyperlink r:id="rId15"/>
      <w:hyperlink r:id="rId16">
        <w:r>
          <w:rPr>
            <w:b/>
            <w:color w:val="0563C1"/>
            <w:u w:val="single" w:color="0563C1"/>
          </w:rPr>
          <w:t>powered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by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ai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on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aws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part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1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architecture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and</w:t>
        </w:r>
      </w:hyperlink>
      <w:hyperlink r:id="rId33">
        <w:r>
          <w:rPr>
            <w:b/>
            <w:color w:val="0563C1"/>
            <w:u w:val="single" w:color="0563C1"/>
          </w:rPr>
          <w:t>-</w:t>
        </w:r>
      </w:hyperlink>
      <w:hyperlink r:id="rId34">
        <w:r>
          <w:rPr>
            <w:b/>
            <w:color w:val="0563C1"/>
            <w:u w:val="single" w:color="0563C1"/>
          </w:rPr>
          <w:t>design</w:t>
        </w:r>
      </w:hyperlink>
      <w:hyperlink r:id="rId35">
        <w:r>
          <w:rPr>
            <w:b/>
            <w:color w:val="0563C1"/>
            <w:u w:val="single" w:color="0563C1"/>
          </w:rPr>
          <w:t>-</w:t>
        </w:r>
      </w:hyperlink>
      <w:hyperlink r:id="rId36">
        <w:r>
          <w:rPr>
            <w:b/>
            <w:color w:val="0563C1"/>
            <w:u w:val="single" w:color="0563C1"/>
          </w:rPr>
          <w:t>consideratio</w:t>
        </w:r>
        <w:r>
          <w:rPr>
            <w:b/>
            <w:color w:val="0563C1"/>
            <w:u w:val="single" w:color="0563C1"/>
          </w:rPr>
          <w:t>ns/</w:t>
        </w:r>
      </w:hyperlink>
      <w:hyperlink r:id="rId37">
        <w:r>
          <w:rPr>
            <w:b/>
          </w:rPr>
          <w:t xml:space="preserve"> </w:t>
        </w:r>
      </w:hyperlink>
    </w:p>
    <w:p w14:paraId="20A8E717" w14:textId="77777777" w:rsidR="007F4F4C" w:rsidRDefault="00BA180D">
      <w:pPr>
        <w:spacing w:after="158"/>
      </w:pPr>
      <w:r>
        <w:rPr>
          <w:b/>
        </w:rPr>
        <w:t xml:space="preserve"> </w:t>
      </w:r>
    </w:p>
    <w:p w14:paraId="0AB62657" w14:textId="77777777" w:rsidR="007F4F4C" w:rsidRDefault="00BA180D">
      <w:pPr>
        <w:spacing w:after="0"/>
      </w:pPr>
      <w:r>
        <w:rPr>
          <w:b/>
        </w:rPr>
        <w:t xml:space="preserve"> </w:t>
      </w:r>
    </w:p>
    <w:sectPr w:rsidR="007F4F4C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62824"/>
    <w:multiLevelType w:val="hybridMultilevel"/>
    <w:tmpl w:val="63180EF0"/>
    <w:lvl w:ilvl="0" w:tplc="859E96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14E9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8F4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626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40A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66C1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2CA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E2F3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B4F3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4C"/>
    <w:rsid w:val="007F4F4C"/>
    <w:rsid w:val="00BA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3280"/>
  <w15:docId w15:val="{B8CF1C05-DFC5-433F-976D-D8BA2B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ACT-24</cp:lastModifiedBy>
  <cp:revision>2</cp:revision>
  <dcterms:created xsi:type="dcterms:W3CDTF">2023-11-06T13:24:00Z</dcterms:created>
  <dcterms:modified xsi:type="dcterms:W3CDTF">2023-11-06T13:24:00Z</dcterms:modified>
</cp:coreProperties>
</file>