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993A7" w14:textId="77777777" w:rsidR="004F7025" w:rsidRDefault="00000000">
      <w:pPr>
        <w:jc w:val="center"/>
        <w:rPr>
          <w:rFonts w:hint="eastAsia"/>
        </w:rPr>
      </w:pPr>
      <w:r>
        <w:rPr>
          <w:b/>
          <w:sz w:val="36"/>
        </w:rPr>
        <w:t>AI Usage Note</w:t>
      </w:r>
    </w:p>
    <w:p w14:paraId="3F926015" w14:textId="77777777" w:rsidR="004F7025" w:rsidRDefault="00000000">
      <w:pPr>
        <w:jc w:val="center"/>
        <w:rPr>
          <w:rFonts w:hint="eastAsia"/>
        </w:rPr>
      </w:pPr>
      <w:r>
        <w:rPr>
          <w:i/>
          <w:sz w:val="20"/>
        </w:rPr>
        <w:t>Fulfillment Hub — Power BI Take-Home Project</w:t>
      </w:r>
    </w:p>
    <w:p w14:paraId="6D7CED8D" w14:textId="77777777" w:rsidR="004F7025" w:rsidRDefault="004F7025">
      <w:pPr>
        <w:rPr>
          <w:rFonts w:hint="eastAsia"/>
        </w:rPr>
      </w:pPr>
    </w:p>
    <w:p w14:paraId="6CB237F3" w14:textId="77777777" w:rsidR="004F7025" w:rsidRDefault="00000000">
      <w:pPr>
        <w:rPr>
          <w:rFonts w:hint="eastAsia"/>
        </w:rPr>
      </w:pPr>
      <w:r>
        <w:rPr>
          <w:b/>
        </w:rPr>
        <w:t xml:space="preserve">AI usage level: </w:t>
      </w:r>
      <w:r>
        <w:t>Approximately 20–30% of the overall work.</w:t>
      </w:r>
    </w:p>
    <w:p w14:paraId="0C195DB1" w14:textId="77777777" w:rsidR="004F7025" w:rsidRDefault="00000000">
      <w:pPr>
        <w:rPr>
          <w:rFonts w:hint="eastAsia"/>
        </w:rPr>
      </w:pPr>
      <w:r>
        <w:t>I used AI as a supporting tool during the project rather than as a replacement for the analysis or Power BI implementation. I remained responsible for the overall approach, business interpretation, data-model decisions, Power BI development, validation, and final design choices.</w:t>
      </w:r>
    </w:p>
    <w:p w14:paraId="442BFEE1" w14:textId="77777777" w:rsidR="004F7025" w:rsidRDefault="00000000">
      <w:pPr>
        <w:rPr>
          <w:rFonts w:hint="eastAsia"/>
        </w:rPr>
      </w:pPr>
      <w:r>
        <w:rPr>
          <w:b/>
        </w:rPr>
        <w:t>1. AI tools used and how</w:t>
      </w:r>
    </w:p>
    <w:p w14:paraId="66DDE4B0" w14:textId="77777777" w:rsidR="004F7025" w:rsidRDefault="00000000">
      <w:pPr>
        <w:pStyle w:val="ListBullet"/>
        <w:rPr>
          <w:rFonts w:hint="eastAsia"/>
        </w:rPr>
      </w:pPr>
      <w:r>
        <w:rPr>
          <w:b/>
        </w:rPr>
        <w:t xml:space="preserve">ChatGPT: </w:t>
      </w:r>
      <w:r>
        <w:t>Used mainly as a brainstorming and technical support tool. I used it to help structure the business problem, discuss the star-schema approach, design a realistic synthetic dataset, develop and review DAX measures, and think through suitable Power BI visuals and page layouts.</w:t>
      </w:r>
    </w:p>
    <w:p w14:paraId="7FB976F0" w14:textId="77777777" w:rsidR="004F7025" w:rsidRDefault="00000000">
      <w:pPr>
        <w:rPr>
          <w:rFonts w:hint="eastAsia"/>
        </w:rPr>
      </w:pPr>
      <w:r>
        <w:rPr>
          <w:b/>
        </w:rPr>
        <w:t>2. Examples where I disagreed with or changed an AI suggestion</w:t>
      </w:r>
    </w:p>
    <w:p w14:paraId="0914E4FB" w14:textId="77777777" w:rsidR="004F7025" w:rsidRDefault="00000000">
      <w:pPr>
        <w:rPr>
          <w:rFonts w:hint="eastAsia"/>
        </w:rPr>
      </w:pPr>
      <w:r>
        <w:rPr>
          <w:b/>
        </w:rPr>
        <w:t xml:space="preserve">SLA calculation using NOW(): </w:t>
      </w:r>
      <w:r>
        <w:t>An initial suggestion was to determine SLA risk and breaches by comparing the SLA deadline with NOW(). I changed this approach because the dataset represents a historical six-month period (January–June 2026). Using the current date would incorrectly classify historical orders as overdue. I instead used the order's actual fulfillment timestamps and evaluated whether the order reached staging before its SLA deadline.</w:t>
      </w:r>
    </w:p>
    <w:p w14:paraId="01A1142E" w14:textId="77777777" w:rsidR="004F7025" w:rsidRDefault="00000000">
      <w:pPr>
        <w:rPr>
          <w:rFonts w:hint="eastAsia"/>
        </w:rPr>
      </w:pPr>
      <w:r>
        <w:rPr>
          <w:b/>
        </w:rPr>
        <w:t xml:space="preserve">Fulfillment pipeline definition: </w:t>
      </w:r>
      <w:r>
        <w:t>The initial pipeline approach focused on the number of currently open orders sitting at each stage. When I tested it in Power BI, several stages had little or no data because most historical orders had already progressed beyond those stages. I changed the pipeline to measure how many orders had progressed through each fulfillment milestone, which produced a more meaningful view of the overall fulfillment flow.</w:t>
      </w:r>
    </w:p>
    <w:p w14:paraId="1B8FD585" w14:textId="77777777" w:rsidR="004F7025" w:rsidRDefault="00000000">
      <w:pPr>
        <w:rPr>
          <w:rFonts w:hint="eastAsia"/>
        </w:rPr>
      </w:pPr>
      <w:r>
        <w:rPr>
          <w:b/>
        </w:rPr>
        <w:t>3. My role in the final solution</w:t>
      </w:r>
    </w:p>
    <w:p w14:paraId="77FF1A9E" w14:textId="77777777" w:rsidR="004F7025" w:rsidRDefault="00000000">
      <w:pPr>
        <w:rPr>
          <w:rFonts w:hint="eastAsia"/>
        </w:rPr>
      </w:pPr>
      <w:r>
        <w:t>I made the final decisions on the scope, business questions, report structure, visual selection, data relationships, DAX logic, and interpretation of the results. I also tested the measures and visuals in Power BI and changed the solution where the output did not match the intended business question. AI suggestions were treated as inputs to evaluate rather than as final answers.</w:t>
      </w:r>
    </w:p>
    <w:p w14:paraId="10AD19CC" w14:textId="77777777" w:rsidR="004F7025" w:rsidRDefault="00000000">
      <w:pPr>
        <w:jc w:val="center"/>
        <w:rPr>
          <w:rFonts w:hint="eastAsia"/>
        </w:rPr>
      </w:pPr>
      <w:r>
        <w:rPr>
          <w:b/>
        </w:rPr>
        <w:t>Overall, AI was used for approximately 20–30% of the work, primarily for ideation, technical assistance, and synthetic-data generation.</w:t>
      </w:r>
    </w:p>
    <w:sectPr w:rsidR="004F702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8833194">
    <w:abstractNumId w:val="8"/>
  </w:num>
  <w:num w:numId="2" w16cid:durableId="100731589">
    <w:abstractNumId w:val="6"/>
  </w:num>
  <w:num w:numId="3" w16cid:durableId="1064908803">
    <w:abstractNumId w:val="5"/>
  </w:num>
  <w:num w:numId="4" w16cid:durableId="226575893">
    <w:abstractNumId w:val="4"/>
  </w:num>
  <w:num w:numId="5" w16cid:durableId="1559051936">
    <w:abstractNumId w:val="7"/>
  </w:num>
  <w:num w:numId="6" w16cid:durableId="719860220">
    <w:abstractNumId w:val="3"/>
  </w:num>
  <w:num w:numId="7" w16cid:durableId="1008631289">
    <w:abstractNumId w:val="2"/>
  </w:num>
  <w:num w:numId="8" w16cid:durableId="134026078">
    <w:abstractNumId w:val="1"/>
  </w:num>
  <w:num w:numId="9" w16cid:durableId="1763064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102"/>
    <w:rsid w:val="0006063C"/>
    <w:rsid w:val="0015074B"/>
    <w:rsid w:val="00207594"/>
    <w:rsid w:val="0029639D"/>
    <w:rsid w:val="00326F90"/>
    <w:rsid w:val="004F702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B616D7"/>
  <w14:defaultImageDpi w14:val="300"/>
  <w15:docId w15:val="{15728BE6-2C7E-47D5-8F2B-2B171DF0E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330</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Ajaya kumar Satapathy</cp:lastModifiedBy>
  <cp:revision>2</cp:revision>
  <dcterms:created xsi:type="dcterms:W3CDTF">2013-12-23T23:15:00Z</dcterms:created>
  <dcterms:modified xsi:type="dcterms:W3CDTF">2026-10-01T16:52:00Z</dcterms:modified>
  <cp:category/>
</cp:coreProperties>
</file>