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bCs w:val="1"/>
        </w:rPr>
      </w:pPr>
      <w:r w:rsidDel="00000000" w:rsidR="00000000" w:rsidRPr="00000000">
        <w:rPr>
          <w:b w:val="1"/>
          <w:bCs w:val="1"/>
          <w:sz w:val="30"/>
          <w:szCs w:val="30"/>
          <w:rtl w:val="0"/>
        </w:rPr>
        <w:t xml:space="preserve">Selenium Basics</w:t>
      </w:r>
      <w:r w:rsidDel="00000000" w:rsidR="00000000" w:rsidRPr="00000000">
        <w:rPr>
          <w:b w:val="1"/>
          <w:bCs w:val="1"/>
          <w:rtl w:val="0"/>
        </w:rPr>
        <w:t xml:space="preserve"> </w:t>
      </w:r>
    </w:p>
    <w:p w:rsidR="00000000" w:rsidDel="00000000" w:rsidP="00000000" w:rsidRDefault="00000000" w:rsidRPr="00000000" w14:paraId="00000002">
      <w:pPr>
        <w:ind w:left="720" w:firstLine="0"/>
        <w:jc w:val="center"/>
        <w:rPr>
          <w:b w:val="1"/>
          <w:bCs w:val="1"/>
        </w:rPr>
      </w:pPr>
      <w:r w:rsidDel="00000000" w:rsidR="00000000" w:rsidRPr="00000000">
        <w:rPr>
          <w:rtl w:val="0"/>
        </w:rPr>
      </w:r>
    </w:p>
    <w:p w:rsidR="00000000" w:rsidDel="00000000" w:rsidP="00000000" w:rsidRDefault="00000000" w:rsidRPr="00000000" w14:paraId="00000003">
      <w:pPr>
        <w:ind w:left="720" w:firstLine="0"/>
        <w:rPr>
          <w:b w:val="1"/>
          <w:bCs w:val="1"/>
        </w:rPr>
      </w:pPr>
      <w:r w:rsidDel="00000000" w:rsidR="00000000" w:rsidRPr="00000000">
        <w:rPr>
          <w:rtl w:val="0"/>
        </w:rPr>
      </w:r>
    </w:p>
    <w:p w:rsidR="00000000" w:rsidDel="00000000" w:rsidP="00000000" w:rsidRDefault="00000000" w:rsidRPr="00000000" w14:paraId="00000004">
      <w:pPr>
        <w:numPr>
          <w:ilvl w:val="0"/>
          <w:numId w:val="2"/>
        </w:numPr>
        <w:ind w:left="720" w:hanging="360"/>
        <w:rPr>
          <w:b w:val="1"/>
          <w:bCs w:val="1"/>
          <w:u w:val="none"/>
        </w:rPr>
      </w:pPr>
      <w:r w:rsidDel="00000000" w:rsidR="00000000" w:rsidRPr="00000000">
        <w:rPr>
          <w:b w:val="1"/>
          <w:bCs w:val="1"/>
          <w:rtl w:val="0"/>
        </w:rPr>
        <w:t xml:space="preserve">Types of exceptions faced in Selenium WebDriver</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NoSuchElementException</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NoSuchWindowException</w:t>
      </w:r>
    </w:p>
    <w:p w:rsidR="00000000" w:rsidDel="00000000" w:rsidP="00000000" w:rsidRDefault="00000000" w:rsidRPr="00000000" w14:paraId="00000007">
      <w:pPr>
        <w:numPr>
          <w:ilvl w:val="0"/>
          <w:numId w:val="7"/>
        </w:numPr>
        <w:ind w:left="720" w:hanging="360"/>
        <w:rPr>
          <w:u w:val="none"/>
        </w:rPr>
      </w:pPr>
      <w:r w:rsidDel="00000000" w:rsidR="00000000" w:rsidRPr="00000000">
        <w:rPr>
          <w:rtl w:val="0"/>
        </w:rPr>
        <w:t xml:space="preserve">NoSuchFrameException</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NoAlertPresentException</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ElementNotVisibleException</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ElementNotSelectableException</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TimeoutException</w:t>
      </w:r>
    </w:p>
    <w:p w:rsidR="00000000" w:rsidDel="00000000" w:rsidP="00000000" w:rsidRDefault="00000000" w:rsidRPr="00000000" w14:paraId="0000000C">
      <w:pPr>
        <w:rPr/>
      </w:pPr>
      <w:r w:rsidDel="00000000" w:rsidR="00000000" w:rsidRPr="00000000">
        <w:rPr/>
        <w:drawing>
          <wp:inline distB="114300" distT="114300" distL="114300" distR="114300">
            <wp:extent cx="5705475" cy="39433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0547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numPr>
          <w:ilvl w:val="0"/>
          <w:numId w:val="1"/>
        </w:numPr>
        <w:ind w:left="720" w:hanging="360"/>
        <w:rPr>
          <w:b w:val="1"/>
          <w:bCs w:val="1"/>
        </w:rPr>
      </w:pPr>
      <w:r w:rsidDel="00000000" w:rsidR="00000000" w:rsidRPr="00000000">
        <w:rPr>
          <w:b w:val="1"/>
          <w:bCs w:val="1"/>
          <w:rtl w:val="0"/>
        </w:rPr>
        <w:t xml:space="preserve">Implicit wait in Selenium WebDriver</w:t>
      </w:r>
    </w:p>
    <w:p w:rsidR="00000000" w:rsidDel="00000000" w:rsidP="00000000" w:rsidRDefault="00000000" w:rsidRPr="00000000" w14:paraId="0000000F">
      <w:pPr>
        <w:rPr/>
      </w:pPr>
      <w:r w:rsidDel="00000000" w:rsidR="00000000" w:rsidRPr="00000000">
        <w:rPr>
          <w:rtl w:val="0"/>
        </w:rPr>
        <w:t xml:space="preserve">The implicit wait will tell the WebDriver to wait a certain amount of time before it</w:t>
      </w:r>
    </w:p>
    <w:p w:rsidR="00000000" w:rsidDel="00000000" w:rsidP="00000000" w:rsidRDefault="00000000" w:rsidRPr="00000000" w14:paraId="00000010">
      <w:pPr>
        <w:rPr/>
      </w:pPr>
      <w:r w:rsidDel="00000000" w:rsidR="00000000" w:rsidRPr="00000000">
        <w:rPr>
          <w:rtl w:val="0"/>
        </w:rPr>
        <w:t xml:space="preserve">throws a “No Such Element Exception.” The default setting of implicit wait is zero. Once you set the time, the web driver will wait for that particular amount of time before throwing an exception.</w:t>
      </w:r>
    </w:p>
    <w:p w:rsidR="00000000" w:rsidDel="00000000" w:rsidP="00000000" w:rsidRDefault="00000000" w:rsidRPr="00000000" w14:paraId="00000011">
      <w:pPr>
        <w:rPr/>
      </w:pPr>
      <w:r w:rsidDel="00000000" w:rsidR="00000000" w:rsidRPr="00000000">
        <w:rPr>
          <w:b w:val="1"/>
          <w:bCs w:val="1"/>
          <w:rtl w:val="0"/>
        </w:rPr>
        <w:t xml:space="preserve">Syntax</w:t>
      </w:r>
      <w:r w:rsidDel="00000000" w:rsidR="00000000" w:rsidRPr="00000000">
        <w:rPr>
          <w:rtl w:val="0"/>
        </w:rPr>
        <w:t xml:space="preserve">:  driver.manage().timeouts().implicitlyWait(30, TimeUnit.SECONDS);</w:t>
      </w:r>
    </w:p>
    <w:p w:rsidR="00000000" w:rsidDel="00000000" w:rsidP="00000000" w:rsidRDefault="00000000" w:rsidRPr="00000000" w14:paraId="00000012">
      <w:pPr>
        <w:numPr>
          <w:ilvl w:val="0"/>
          <w:numId w:val="4"/>
        </w:numPr>
        <w:ind w:left="720" w:hanging="360"/>
        <w:rPr>
          <w:b w:val="1"/>
          <w:bCs w:val="1"/>
        </w:rPr>
      </w:pPr>
      <w:r w:rsidDel="00000000" w:rsidR="00000000" w:rsidRPr="00000000">
        <w:rPr>
          <w:b w:val="1"/>
          <w:bCs w:val="1"/>
          <w:rtl w:val="0"/>
        </w:rPr>
        <w:t xml:space="preserve">WebDriver Wait in Selenium WebDriver</w:t>
      </w:r>
    </w:p>
    <w:p w:rsidR="00000000" w:rsidDel="00000000" w:rsidP="00000000" w:rsidRDefault="00000000" w:rsidRPr="00000000" w14:paraId="00000013">
      <w:pPr>
        <w:rPr/>
      </w:pPr>
      <w:r w:rsidDel="00000000" w:rsidR="00000000" w:rsidRPr="00000000">
        <w:rPr>
          <w:rtl w:val="0"/>
        </w:rPr>
        <w:t xml:space="preserve">Explicit waits are a concept from the dynamic wait, which waits dynamically for</w:t>
      </w:r>
    </w:p>
    <w:p w:rsidR="00000000" w:rsidDel="00000000" w:rsidP="00000000" w:rsidRDefault="00000000" w:rsidRPr="00000000" w14:paraId="00000014">
      <w:pPr>
        <w:rPr/>
      </w:pPr>
      <w:r w:rsidDel="00000000" w:rsidR="00000000" w:rsidRPr="00000000">
        <w:rPr>
          <w:rtl w:val="0"/>
        </w:rPr>
        <w:t xml:space="preserve">specific conditions. It can be implemented by the WebDriverWait class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Syntax</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//To be uploaded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9"/>
        </w:numPr>
        <w:ind w:left="720" w:hanging="360"/>
      </w:pPr>
      <w:r w:rsidDel="00000000" w:rsidR="00000000" w:rsidRPr="00000000">
        <w:rPr>
          <w:rtl w:val="0"/>
        </w:rPr>
        <w:t xml:space="preserve">Syntax to Send Keyboard keys like press Enter key on text box in Selenium WebDriver</w:t>
      </w:r>
    </w:p>
    <w:p w:rsidR="00000000" w:rsidDel="00000000" w:rsidP="00000000" w:rsidRDefault="00000000" w:rsidRPr="00000000" w14:paraId="0000001B">
      <w:pPr>
        <w:ind w:left="720" w:firstLine="0"/>
        <w:rPr/>
      </w:pPr>
      <w:r w:rsidDel="00000000" w:rsidR="00000000" w:rsidRPr="00000000">
        <w:rPr>
          <w:rtl w:val="0"/>
        </w:rPr>
        <w:t xml:space="preserve">driver.findElement(</w:t>
      </w:r>
      <w:hyperlink r:id="rId7">
        <w:r w:rsidDel="00000000" w:rsidR="00000000" w:rsidRPr="00000000">
          <w:rPr>
            <w:color w:val="1155cc"/>
            <w:u w:val="single"/>
            <w:rtl w:val="0"/>
          </w:rPr>
          <w:t xml:space="preserve">By.Id</w:t>
        </w:r>
      </w:hyperlink>
      <w:r w:rsidDel="00000000" w:rsidR="00000000" w:rsidRPr="00000000">
        <w:rPr>
          <w:rtl w:val="0"/>
        </w:rPr>
        <w:t xml:space="preserve">(“button_id”)).sendKeys(keys.ENTER);</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8"/>
        </w:numPr>
        <w:ind w:left="720" w:hanging="360"/>
      </w:pPr>
      <w:r w:rsidDel="00000000" w:rsidR="00000000" w:rsidRPr="00000000">
        <w:rPr>
          <w:rtl w:val="0"/>
        </w:rPr>
        <w:t xml:space="preserve">Difference between driver.get(“URL”) and driver.navigate().to(“URL”) command</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driver.get() is used to navigate particular URL(website) and wait till page load.</w:t>
      </w:r>
    </w:p>
    <w:p w:rsidR="00000000" w:rsidDel="00000000" w:rsidP="00000000" w:rsidRDefault="00000000" w:rsidRPr="00000000" w14:paraId="00000020">
      <w:pPr>
        <w:ind w:left="0" w:firstLine="0"/>
        <w:rPr/>
      </w:pPr>
      <w:r w:rsidDel="00000000" w:rsidR="00000000" w:rsidRPr="00000000">
        <w:rPr>
          <w:rtl w:val="0"/>
        </w:rPr>
        <w:t xml:space="preserve">driver.navigate() is used to navigate to particular URL and does not wait topage load.</w:t>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Pause a test execution for 5 seconds at a specific point using wait command. driver.wait(5);</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Open source frameworks supported by Selenium WebDriver</w:t>
      </w:r>
    </w:p>
    <w:p w:rsidR="00000000" w:rsidDel="00000000" w:rsidP="00000000" w:rsidRDefault="00000000" w:rsidRPr="00000000" w14:paraId="00000023">
      <w:pPr>
        <w:numPr>
          <w:ilvl w:val="0"/>
          <w:numId w:val="10"/>
        </w:numPr>
        <w:ind w:left="1440" w:hanging="360"/>
        <w:rPr>
          <w:u w:val="none"/>
        </w:rPr>
      </w:pPr>
      <w:r w:rsidDel="00000000" w:rsidR="00000000" w:rsidRPr="00000000">
        <w:rPr>
          <w:rtl w:val="0"/>
        </w:rPr>
        <w:t xml:space="preserve">TestNG</w:t>
      </w:r>
    </w:p>
    <w:p w:rsidR="00000000" w:rsidDel="00000000" w:rsidP="00000000" w:rsidRDefault="00000000" w:rsidRPr="00000000" w14:paraId="00000024">
      <w:pPr>
        <w:numPr>
          <w:ilvl w:val="0"/>
          <w:numId w:val="10"/>
        </w:numPr>
        <w:ind w:left="1440" w:hanging="360"/>
        <w:rPr>
          <w:u w:val="none"/>
        </w:rPr>
      </w:pPr>
      <w:r w:rsidDel="00000000" w:rsidR="00000000" w:rsidRPr="00000000">
        <w:rPr>
          <w:rtl w:val="0"/>
        </w:rPr>
        <w:t xml:space="preserve">JUnit</w:t>
      </w:r>
    </w:p>
    <w:p w:rsidR="00000000" w:rsidDel="00000000" w:rsidP="00000000" w:rsidRDefault="00000000" w:rsidRPr="00000000" w14:paraId="00000025">
      <w:pPr>
        <w:numPr>
          <w:ilvl w:val="0"/>
          <w:numId w:val="10"/>
        </w:numPr>
        <w:ind w:left="1440" w:hanging="360"/>
        <w:rPr>
          <w:u w:val="none"/>
        </w:rPr>
      </w:pPr>
      <w:r w:rsidDel="00000000" w:rsidR="00000000" w:rsidRPr="00000000">
        <w:rPr>
          <w:rtl w:val="0"/>
        </w:rPr>
        <w:t xml:space="preserve">Cucumber</w:t>
      </w:r>
    </w:p>
    <w:p w:rsidR="00000000" w:rsidDel="00000000" w:rsidP="00000000" w:rsidRDefault="00000000" w:rsidRPr="00000000" w14:paraId="00000026">
      <w:pPr>
        <w:numPr>
          <w:ilvl w:val="0"/>
          <w:numId w:val="10"/>
        </w:numPr>
        <w:ind w:left="1440" w:hanging="360"/>
        <w:rPr>
          <w:u w:val="none"/>
        </w:rPr>
      </w:pPr>
      <w:r w:rsidDel="00000000" w:rsidR="00000000" w:rsidRPr="00000000">
        <w:rPr>
          <w:rtl w:val="0"/>
        </w:rPr>
        <w:t xml:space="preserve">Robot Framework</w:t>
      </w:r>
    </w:p>
    <w:p w:rsidR="00000000" w:rsidDel="00000000" w:rsidP="00000000" w:rsidRDefault="00000000" w:rsidRPr="00000000" w14:paraId="00000027">
      <w:pPr>
        <w:numPr>
          <w:ilvl w:val="0"/>
          <w:numId w:val="10"/>
        </w:numPr>
        <w:ind w:left="1440" w:hanging="360"/>
        <w:rPr>
          <w:u w:val="none"/>
        </w:rPr>
      </w:pPr>
      <w:r w:rsidDel="00000000" w:rsidR="00000000" w:rsidRPr="00000000">
        <w:rPr>
          <w:rtl w:val="0"/>
        </w:rPr>
        <w:t xml:space="preserve">Appium</w:t>
      </w:r>
    </w:p>
    <w:p w:rsidR="00000000" w:rsidDel="00000000" w:rsidP="00000000" w:rsidRDefault="00000000" w:rsidRPr="00000000" w14:paraId="00000028">
      <w:pPr>
        <w:numPr>
          <w:ilvl w:val="0"/>
          <w:numId w:val="10"/>
        </w:numPr>
        <w:ind w:left="1440" w:hanging="360"/>
        <w:rPr>
          <w:u w:val="none"/>
        </w:rPr>
      </w:pPr>
      <w:r w:rsidDel="00000000" w:rsidR="00000000" w:rsidRPr="00000000">
        <w:rPr>
          <w:rtl w:val="0"/>
        </w:rPr>
        <w:t xml:space="preserve">Protractor</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Types of navigation commands in Selenium-</w:t>
      </w:r>
    </w:p>
    <w:p w:rsidR="00000000" w:rsidDel="00000000" w:rsidP="00000000" w:rsidRDefault="00000000" w:rsidRPr="00000000" w14:paraId="0000002B">
      <w:pPr>
        <w:numPr>
          <w:ilvl w:val="0"/>
          <w:numId w:val="11"/>
        </w:numPr>
        <w:ind w:left="720" w:hanging="360"/>
      </w:pPr>
      <w:r w:rsidDel="00000000" w:rsidR="00000000" w:rsidRPr="00000000">
        <w:rPr>
          <w:rtl w:val="0"/>
        </w:rPr>
        <w:t xml:space="preserve">navigate().to();</w:t>
      </w:r>
    </w:p>
    <w:p w:rsidR="00000000" w:rsidDel="00000000" w:rsidP="00000000" w:rsidRDefault="00000000" w:rsidRPr="00000000" w14:paraId="0000002C">
      <w:pPr>
        <w:numPr>
          <w:ilvl w:val="0"/>
          <w:numId w:val="11"/>
        </w:numPr>
        <w:ind w:left="720" w:hanging="360"/>
      </w:pPr>
      <w:r w:rsidDel="00000000" w:rsidR="00000000" w:rsidRPr="00000000">
        <w:rPr>
          <w:rtl w:val="0"/>
        </w:rPr>
        <w:t xml:space="preserve">navigate().forward();</w:t>
      </w:r>
    </w:p>
    <w:p w:rsidR="00000000" w:rsidDel="00000000" w:rsidP="00000000" w:rsidRDefault="00000000" w:rsidRPr="00000000" w14:paraId="0000002D">
      <w:pPr>
        <w:numPr>
          <w:ilvl w:val="0"/>
          <w:numId w:val="11"/>
        </w:numPr>
        <w:ind w:left="720" w:hanging="360"/>
      </w:pPr>
      <w:r w:rsidDel="00000000" w:rsidR="00000000" w:rsidRPr="00000000">
        <w:rPr>
          <w:rtl w:val="0"/>
        </w:rPr>
        <w:t xml:space="preserve">navigate().back();</w:t>
      </w:r>
    </w:p>
    <w:p w:rsidR="00000000" w:rsidDel="00000000" w:rsidP="00000000" w:rsidRDefault="00000000" w:rsidRPr="00000000" w14:paraId="0000002E">
      <w:pPr>
        <w:numPr>
          <w:ilvl w:val="0"/>
          <w:numId w:val="11"/>
        </w:numPr>
        <w:ind w:left="720" w:hanging="360"/>
      </w:pPr>
      <w:r w:rsidDel="00000000" w:rsidR="00000000" w:rsidRPr="00000000">
        <w:rPr>
          <w:rtl w:val="0"/>
        </w:rPr>
        <w:t xml:space="preserve">navigate().refresh();</w:t>
      </w:r>
    </w:p>
    <w:p w:rsidR="00000000" w:rsidDel="00000000" w:rsidP="00000000" w:rsidRDefault="00000000" w:rsidRPr="00000000" w14:paraId="0000002F">
      <w:pPr>
        <w:ind w:left="0" w:firstLine="0"/>
        <w:rPr/>
      </w:pPr>
      <w:r w:rsidDel="00000000" w:rsidR="00000000" w:rsidRPr="00000000">
        <w:rPr/>
        <w:drawing>
          <wp:inline distB="114300" distT="114300" distL="114300" distR="114300">
            <wp:extent cx="5943600" cy="2933700"/>
            <wp:effectExtent b="25400" l="25400" r="25400" t="254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33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Syntax</w:t>
      </w:r>
    </w:p>
    <w:p w:rsidR="00000000" w:rsidDel="00000000" w:rsidP="00000000" w:rsidRDefault="00000000" w:rsidRPr="00000000" w14:paraId="00000035">
      <w:pPr>
        <w:ind w:left="0" w:firstLine="0"/>
        <w:rPr/>
      </w:pPr>
      <w:r w:rsidDel="00000000" w:rsidR="00000000" w:rsidRPr="00000000">
        <w:rPr>
          <w:b w:val="1"/>
          <w:bCs w:val="1"/>
          <w:rtl w:val="0"/>
        </w:rPr>
        <w:t xml:space="preserve">maximize browser</w:t>
      </w:r>
      <w:r w:rsidDel="00000000" w:rsidR="00000000" w:rsidRPr="00000000">
        <w:rPr>
          <w:rtl w:val="0"/>
        </w:rPr>
        <w:t xml:space="preserve"> window in Selenium WebDriver: driver.manage().window().maximize();</w:t>
      </w:r>
    </w:p>
    <w:p w:rsidR="00000000" w:rsidDel="00000000" w:rsidP="00000000" w:rsidRDefault="00000000" w:rsidRPr="00000000" w14:paraId="00000036">
      <w:pPr>
        <w:ind w:left="0" w:firstLine="0"/>
        <w:rPr/>
      </w:pPr>
      <w:r w:rsidDel="00000000" w:rsidR="00000000" w:rsidRPr="00000000">
        <w:rPr>
          <w:rtl w:val="0"/>
        </w:rPr>
        <w:t xml:space="preserve">Delete all the cookies: driver.manage().deleteAllCookies();</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by.i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