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40"/>
          <w:bottom w:type="dxa" w:w="10"/>
          <w:right w:type="dxa" w:w="10"/>
        </w:tblCellMar>
      </w:tblPr>
      <w:tblPr>
        <w:tblW w:type="dxa" w:w="11000"/>
      </w:tblPr>
      <w:tr>
        <w:tc>
          <w:tcPr>
            <w:tcW w:w="3200"/>
          </w:tcPr>
          <w:p/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8"/>
              </w:rPr>
              <w:t>Kadelli Mohan Anjani Surya Kumar</w:t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Career Objectives</w:t>
                  </w:r>
                </w:p>
              </w:tc>
            </w:tr>
          </w:tbl>
          <w:p/>
          <w:p>
            <w:r>
              <w:t>Not Entered</w:t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Technical Competencies</w:t>
                  </w:r>
                </w:p>
              </w:tc>
            </w:tr>
          </w:tbl>
          <w:p/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  <w:u w:val="single"/>
              </w:rPr>
              <w:t xml:space="preserve">Programming Language: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.Net Fullstack , </w:t>
              <w:br/>
            </w:r>
            <w:r>
              <w:rPr>
                <w:rFonts w:ascii="Calibri (Body)" w:hAnsi="Calibri (Body)" w:cs="Calibri (Body)" w:eastAsia="Calibri (Body)"/>
                <w:b w:val="true"/>
                <w:sz w:val="20"/>
                <w:u w:val="single"/>
              </w:rPr>
              <w:t xml:space="preserve">Tools: </w:t>
              <w:br/>
            </w:r>
          </w:p>
          <w:tbl>
            <w:tblPr>
              <w:tblBorders>
                <w:top w:val="single"/>
                <w:left w:val="single"/>
                <w:bottom w:val="single"/>
                <w:right w:val="single"/>
              </w:tblBorders>
            </w:tblPr>
            <w:tblPr>
              <w:tblW w:type="dxa" w:w="11000"/>
            </w:tblPr>
            <w:tblGrid>
              <w:gridCol w:w="100"/>
            </w:tblGrid>
            <w:tr w:rsidR="3030303230413635">
              <w:tc>
                <w:tcPr>
                  <w:shd w:color="auto" w:val="clear" w:fill="F2F2F2"/>
                </w:tcPr>
                <w:p>
                  <w:pPr>
                    <w:spacing w:after="0" w:before="0" w:lineRule="auto" w:line="240"/>
                  </w:pPr>
                  <w:r>
                    <w:rPr>
                      <w:rFonts w:ascii="Calibri" w:hAnsi="Calibri" w:cs="Calibri" w:eastAsia="Calibri"/>
                      <w:b w:val="true"/>
                      <w:sz w:val="24"/>
                    </w:rPr>
                    <w:t>Personal Details</w:t>
                  </w:r>
                </w:p>
              </w:tc>
            </w:tr>
          </w:tbl>
          <w:p/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Contact No: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917989696997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Location: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  Hyderabad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Strengths: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</w:t>
            </w:r>
          </w:p>
          <w:p>
            <w:r/>
            <w:r>
              <w:rPr>
                <w:rFonts w:ascii="Calibri (Body)" w:hAnsi="Calibri (Body)" w:cs="Calibri (Body)" w:eastAsia="Calibri (Body)"/>
                <w:b w:val="true"/>
                <w:sz w:val="20"/>
              </w:rPr>
              <w:t xml:space="preserve">Interests: </w:t>
            </w:r>
            <w:r>
              <w:rPr>
                <w:rFonts w:ascii="Calibri (Body)" w:hAnsi="Calibri (Body)" w:cs="Calibri (Body)" w:eastAsia="Calibri (Body)"/>
                <w:sz w:val="20"/>
              </w:rPr>
              <w:t xml:space="preserve">             </w:t>
            </w:r>
          </w:p>
        </w:tc>
      </w:tr>
    </w:tbl>
    <w:p>
      <w:r/>
    </w:p>
    <w:sectPr>
      <w:headerReference w:type="default" r:id="rId2"/>
      <w:footerReference w:type="default" r:id="rId3"/>
      <w:pgMar w:left="420" w:top="240" w:right="420" w:bottom="1440"/>
    </w:sectPr>
    <w:sectPr/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>© 2016 Mphasis. All rights reserved.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Style w:val="Header"/>
      <w:tabs>
        <w:tab w:val="right" w:pos="8640"/>
      </w:tabs>
      <w:jc w:val="right"/>
    </w:pPr>
    <w:r>
      <w:drawing>
        <wp:inline distT="0" distR="0" distB="0" distL="0">
          <wp:extent cx="1244600" cy="431800"/>
          <wp:docPr id="0" name="Drawing 0" descr="\TFG_Photos\mphy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\TFG_Photos\mphy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6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2025-01-02T10:08:52Z</dcterms:created>
  <dc:creator>Apache POI</dc:creator>
</cp:coreProperties>
</file>