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55246" w14:textId="77777777" w:rsidR="00371A30" w:rsidRPr="005A3192" w:rsidRDefault="00371A30" w:rsidP="00371A30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Citizen AI- intelligent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Citezen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Engagement Platform 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371A30">
            <w:r>
              <w:t>Date</w:t>
            </w:r>
          </w:p>
        </w:tc>
        <w:tc>
          <w:tcPr>
            <w:tcW w:w="4508" w:type="dxa"/>
          </w:tcPr>
          <w:p w14:paraId="6C6AD7EB" w14:textId="460B9B66" w:rsidR="004360B1" w:rsidRDefault="00371A30">
            <w:r>
              <w:t xml:space="preserve">30 </w:t>
            </w:r>
            <w:proofErr w:type="spellStart"/>
            <w:r>
              <w:t>june</w:t>
            </w:r>
            <w:proofErr w:type="spellEnd"/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371A30">
            <w:r>
              <w:t>Team ID</w:t>
            </w:r>
          </w:p>
        </w:tc>
        <w:tc>
          <w:tcPr>
            <w:tcW w:w="4508" w:type="dxa"/>
          </w:tcPr>
          <w:p w14:paraId="3384612E" w14:textId="64E2C7D4" w:rsidR="004360B1" w:rsidRDefault="004360B1"/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371A30">
            <w:r>
              <w:t>Project Name</w:t>
            </w:r>
          </w:p>
        </w:tc>
        <w:tc>
          <w:tcPr>
            <w:tcW w:w="4508" w:type="dxa"/>
          </w:tcPr>
          <w:p w14:paraId="381D29FA" w14:textId="255C4A67" w:rsidR="004360B1" w:rsidRPr="00371A30" w:rsidRDefault="00371A30">
            <w:pPr>
              <w:rPr>
                <w:rFonts w:ascii="Arial" w:hAnsi="Arial" w:cs="Arial"/>
                <w:sz w:val="28"/>
                <w:szCs w:val="28"/>
              </w:rPr>
            </w:pPr>
            <w:r w:rsidRPr="00371A30">
              <w:rPr>
                <w:rFonts w:ascii="Arial" w:hAnsi="Arial" w:cs="Arial"/>
                <w:sz w:val="28"/>
                <w:szCs w:val="28"/>
              </w:rPr>
              <w:t xml:space="preserve">Citizen AI- intelligent </w:t>
            </w:r>
            <w:proofErr w:type="spellStart"/>
            <w:r w:rsidRPr="00371A30">
              <w:rPr>
                <w:rFonts w:ascii="Arial" w:hAnsi="Arial" w:cs="Arial"/>
                <w:sz w:val="28"/>
                <w:szCs w:val="28"/>
              </w:rPr>
              <w:t>Citezen</w:t>
            </w:r>
            <w:proofErr w:type="spellEnd"/>
            <w:r w:rsidRPr="00371A30">
              <w:rPr>
                <w:rFonts w:ascii="Arial" w:hAnsi="Arial" w:cs="Arial"/>
                <w:sz w:val="28"/>
                <w:szCs w:val="28"/>
              </w:rPr>
              <w:t xml:space="preserve"> Engagement Platform 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371A3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371A3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4B59DB18" w14:textId="77777777" w:rsidR="00371A30" w:rsidRDefault="00371A30" w:rsidP="00371A30">
      <w:pPr>
        <w:pStyle w:val="Heading2"/>
      </w:pPr>
      <w:r>
        <w:rPr>
          <w:rStyle w:val="Strong"/>
          <w:b/>
          <w:bCs w:val="0"/>
        </w:rPr>
        <w:t>Problem–Solution Fit Template</w:t>
      </w:r>
    </w:p>
    <w:p w14:paraId="513710D8" w14:textId="77777777" w:rsidR="00371A30" w:rsidRDefault="00371A30" w:rsidP="00371A30">
      <w:pPr>
        <w:pStyle w:val="NormalWeb"/>
      </w:pPr>
      <w:r>
        <w:rPr>
          <w:rStyle w:val="Strong"/>
        </w:rPr>
        <w:t>For: Citizen AI – Intelligent Citizen Engagement Platform</w:t>
      </w:r>
    </w:p>
    <w:p w14:paraId="488E023D" w14:textId="77777777" w:rsidR="00371A30" w:rsidRDefault="00371A30" w:rsidP="00371A30">
      <w:r>
        <w:pict w14:anchorId="57C36492">
          <v:rect id="_x0000_i1025" style="width:0;height:1.5pt" o:hralign="center" o:hrstd="t" o:hr="t" fillcolor="#a0a0a0" stroked="f"/>
        </w:pict>
      </w:r>
    </w:p>
    <w:p w14:paraId="0AF8BADA" w14:textId="77777777" w:rsidR="00371A30" w:rsidRDefault="00371A30" w:rsidP="00371A30">
      <w:pPr>
        <w:pStyle w:val="Heading3"/>
      </w:pPr>
      <w:r>
        <w:rPr>
          <w:rStyle w:val="Strong"/>
          <w:b/>
          <w:bCs w:val="0"/>
        </w:rPr>
        <w:t>Purpose</w:t>
      </w:r>
    </w:p>
    <w:p w14:paraId="0324E4C3" w14:textId="77777777" w:rsidR="00371A30" w:rsidRDefault="00371A30" w:rsidP="00371A30">
      <w:pPr>
        <w:pStyle w:val="NormalWeb"/>
        <w:numPr>
          <w:ilvl w:val="0"/>
          <w:numId w:val="3"/>
        </w:numPr>
      </w:pPr>
      <w:r>
        <w:rPr>
          <w:rFonts w:ascii="Segoe UI Symbol" w:hAnsi="Segoe UI Symbol" w:cs="Segoe UI Symbol"/>
        </w:rPr>
        <w:t>❑</w:t>
      </w:r>
      <w:r>
        <w:t xml:space="preserve"> Identify and address core civic engagement challenges faced by governments and citizens alike.</w:t>
      </w:r>
    </w:p>
    <w:p w14:paraId="3968BCB8" w14:textId="77777777" w:rsidR="00371A30" w:rsidRDefault="00371A30" w:rsidP="00371A30">
      <w:pPr>
        <w:pStyle w:val="NormalWeb"/>
        <w:numPr>
          <w:ilvl w:val="0"/>
          <w:numId w:val="3"/>
        </w:numPr>
      </w:pPr>
      <w:r>
        <w:rPr>
          <w:rFonts w:ascii="Segoe UI Symbol" w:hAnsi="Segoe UI Symbol" w:cs="Segoe UI Symbol"/>
        </w:rPr>
        <w:t>❑</w:t>
      </w:r>
      <w:r>
        <w:t xml:space="preserve"> Accelerate the adoption of digital engagement by aligning with citizens’ current </w:t>
      </w:r>
      <w:proofErr w:type="spellStart"/>
      <w:r>
        <w:t>behaviors</w:t>
      </w:r>
      <w:proofErr w:type="spellEnd"/>
      <w:r>
        <w:t>, communication channels, and needs.</w:t>
      </w:r>
    </w:p>
    <w:p w14:paraId="021CBB50" w14:textId="77777777" w:rsidR="00371A30" w:rsidRDefault="00371A30" w:rsidP="00371A30">
      <w:pPr>
        <w:pStyle w:val="NormalWeb"/>
        <w:numPr>
          <w:ilvl w:val="0"/>
          <w:numId w:val="3"/>
        </w:numPr>
      </w:pPr>
      <w:r>
        <w:rPr>
          <w:rFonts w:ascii="Segoe UI Symbol" w:hAnsi="Segoe UI Symbol" w:cs="Segoe UI Symbol"/>
        </w:rPr>
        <w:t>❑</w:t>
      </w:r>
      <w:r>
        <w:t xml:space="preserve"> Craft precise, relatable messaging for outreach campaigns based on real citizen pain points and communication preferences.</w:t>
      </w:r>
    </w:p>
    <w:p w14:paraId="234A95BA" w14:textId="77777777" w:rsidR="00371A30" w:rsidRDefault="00371A30" w:rsidP="00371A30">
      <w:pPr>
        <w:pStyle w:val="NormalWeb"/>
        <w:numPr>
          <w:ilvl w:val="0"/>
          <w:numId w:val="3"/>
        </w:numPr>
      </w:pPr>
      <w:r>
        <w:rPr>
          <w:rFonts w:ascii="Segoe UI Symbol" w:hAnsi="Segoe UI Symbol" w:cs="Segoe UI Symbol"/>
        </w:rPr>
        <w:t>❑</w:t>
      </w:r>
      <w:r>
        <w:t xml:space="preserve"> Enhance trust and transparency by solving recurring frustrations in public service access, responsiveness, and information flow.</w:t>
      </w:r>
    </w:p>
    <w:p w14:paraId="7F5EB3BF" w14:textId="77777777" w:rsidR="00371A30" w:rsidRDefault="00371A30" w:rsidP="00371A30">
      <w:pPr>
        <w:pStyle w:val="NormalWeb"/>
        <w:numPr>
          <w:ilvl w:val="0"/>
          <w:numId w:val="3"/>
        </w:numPr>
      </w:pPr>
      <w:r>
        <w:rPr>
          <w:rFonts w:ascii="Segoe UI Symbol" w:hAnsi="Segoe UI Symbol" w:cs="Segoe UI Symbol"/>
        </w:rPr>
        <w:t>❑</w:t>
      </w:r>
      <w:r>
        <w:t xml:space="preserve"> Gain a clear understanding of current civic interaction dynamics in order to improve engagement, inclusion, and satisfaction.</w:t>
      </w:r>
    </w:p>
    <w:p w14:paraId="6F22998D" w14:textId="77777777" w:rsidR="00371A30" w:rsidRDefault="00371A30" w:rsidP="00371A30">
      <w:r>
        <w:pict w14:anchorId="7DF624D4">
          <v:rect id="_x0000_i1026" style="width:0;height:1.5pt" o:hralign="center" o:hrstd="t" o:hr="t" fillcolor="#a0a0a0" stroked="f"/>
        </w:pict>
      </w:r>
    </w:p>
    <w:p w14:paraId="1D69971B" w14:textId="77777777" w:rsidR="00371A30" w:rsidRDefault="00371A30" w:rsidP="00371A30">
      <w:pPr>
        <w:pStyle w:val="Heading3"/>
      </w:pPr>
      <w:r>
        <w:rPr>
          <w:rStyle w:val="Strong"/>
          <w:b/>
          <w:bCs w:val="0"/>
        </w:rPr>
        <w:t>1. Problem Identification</w:t>
      </w:r>
    </w:p>
    <w:p w14:paraId="76D6BB66" w14:textId="77777777" w:rsidR="00371A30" w:rsidRDefault="00371A30" w:rsidP="00371A30">
      <w:pPr>
        <w:pStyle w:val="NormalWeb"/>
        <w:numPr>
          <w:ilvl w:val="0"/>
          <w:numId w:val="4"/>
        </w:numPr>
      </w:pPr>
      <w:r>
        <w:rPr>
          <w:rStyle w:val="Strong"/>
        </w:rPr>
        <w:t>Target Group:</w:t>
      </w:r>
      <w:r>
        <w:t xml:space="preserve"> (e.g., Urban residents, municipal governments, underserved communities, young voters)</w:t>
      </w:r>
    </w:p>
    <w:p w14:paraId="26E03B08" w14:textId="77777777" w:rsidR="00371A30" w:rsidRDefault="00371A30" w:rsidP="00371A30">
      <w:pPr>
        <w:pStyle w:val="NormalWeb"/>
        <w:numPr>
          <w:ilvl w:val="0"/>
          <w:numId w:val="4"/>
        </w:numPr>
      </w:pPr>
      <w:r>
        <w:rPr>
          <w:rStyle w:val="Strong"/>
        </w:rPr>
        <w:t>Current Situation:</w:t>
      </w:r>
      <w:r>
        <w:t xml:space="preserve"> What is happening today in citizen engagement? (e.g., Low participation in civic decision-making, long wait times for public services, lack of feedback loops)</w:t>
      </w:r>
    </w:p>
    <w:p w14:paraId="034568DE" w14:textId="77777777" w:rsidR="00371A30" w:rsidRDefault="00371A30" w:rsidP="00371A30">
      <w:pPr>
        <w:pStyle w:val="NormalWeb"/>
        <w:numPr>
          <w:ilvl w:val="0"/>
          <w:numId w:val="4"/>
        </w:numPr>
      </w:pPr>
      <w:r>
        <w:rPr>
          <w:rStyle w:val="Strong"/>
        </w:rPr>
        <w:t>Pain Points:</w:t>
      </w:r>
    </w:p>
    <w:p w14:paraId="18D4C0A7" w14:textId="77777777" w:rsidR="00371A30" w:rsidRDefault="00371A30" w:rsidP="00371A30">
      <w:pPr>
        <w:pStyle w:val="NormalWeb"/>
        <w:numPr>
          <w:ilvl w:val="1"/>
          <w:numId w:val="4"/>
        </w:numPr>
      </w:pPr>
      <w:r>
        <w:t>Citizens feel unheard or disconnected from decision-making.</w:t>
      </w:r>
    </w:p>
    <w:p w14:paraId="34EF7C65" w14:textId="77777777" w:rsidR="00371A30" w:rsidRDefault="00371A30" w:rsidP="00371A30">
      <w:pPr>
        <w:pStyle w:val="NormalWeb"/>
        <w:numPr>
          <w:ilvl w:val="1"/>
          <w:numId w:val="4"/>
        </w:numPr>
      </w:pPr>
      <w:r>
        <w:t>Government communication is often one-way and delayed.</w:t>
      </w:r>
    </w:p>
    <w:p w14:paraId="6284023C" w14:textId="77777777" w:rsidR="00371A30" w:rsidRDefault="00371A30" w:rsidP="00371A30">
      <w:pPr>
        <w:pStyle w:val="NormalWeb"/>
        <w:numPr>
          <w:ilvl w:val="1"/>
          <w:numId w:val="4"/>
        </w:numPr>
      </w:pPr>
      <w:r>
        <w:t xml:space="preserve">Public feedback is not efficiently gathered, </w:t>
      </w:r>
      <w:proofErr w:type="spellStart"/>
      <w:r>
        <w:t>analyzed</w:t>
      </w:r>
      <w:proofErr w:type="spellEnd"/>
      <w:r>
        <w:t>, or acted upon.</w:t>
      </w:r>
    </w:p>
    <w:p w14:paraId="7D56A5F0" w14:textId="77777777" w:rsidR="00371A30" w:rsidRDefault="00371A30" w:rsidP="00371A30">
      <w:pPr>
        <w:pStyle w:val="NormalWeb"/>
        <w:numPr>
          <w:ilvl w:val="1"/>
          <w:numId w:val="4"/>
        </w:numPr>
      </w:pPr>
      <w:r>
        <w:t>Language and accessibility barriers reduce inclusivity.</w:t>
      </w:r>
    </w:p>
    <w:p w14:paraId="0028E8D8" w14:textId="77777777" w:rsidR="00371A30" w:rsidRDefault="00371A30" w:rsidP="00371A30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</w:rPr>
        <w:t>Behavioral</w:t>
      </w:r>
      <w:proofErr w:type="spellEnd"/>
      <w:r>
        <w:rPr>
          <w:rStyle w:val="Strong"/>
        </w:rPr>
        <w:t xml:space="preserve"> Patterns:</w:t>
      </w:r>
    </w:p>
    <w:p w14:paraId="3C79554D" w14:textId="77777777" w:rsidR="00371A30" w:rsidRDefault="00371A30" w:rsidP="00371A30">
      <w:pPr>
        <w:pStyle w:val="NormalWeb"/>
        <w:numPr>
          <w:ilvl w:val="1"/>
          <w:numId w:val="4"/>
        </w:numPr>
      </w:pPr>
      <w:r>
        <w:t>Citizens increasingly use mobile and social platforms to voice opinions.</w:t>
      </w:r>
    </w:p>
    <w:p w14:paraId="15CA329C" w14:textId="77777777" w:rsidR="00371A30" w:rsidRDefault="00371A30" w:rsidP="00371A30">
      <w:pPr>
        <w:pStyle w:val="NormalWeb"/>
        <w:numPr>
          <w:ilvl w:val="1"/>
          <w:numId w:val="4"/>
        </w:numPr>
      </w:pPr>
      <w:r>
        <w:t>High expectations for digital-first, real-time services (influenced by private sector apps).</w:t>
      </w:r>
    </w:p>
    <w:p w14:paraId="09043F0D" w14:textId="77777777" w:rsidR="00371A30" w:rsidRDefault="00371A30" w:rsidP="00371A30">
      <w:pPr>
        <w:pStyle w:val="NormalWeb"/>
        <w:numPr>
          <w:ilvl w:val="1"/>
          <w:numId w:val="4"/>
        </w:numPr>
      </w:pPr>
      <w:r>
        <w:t>Frustration grows when digital services don’t meet these standards.</w:t>
      </w:r>
    </w:p>
    <w:p w14:paraId="02F387EE" w14:textId="77777777" w:rsidR="00371A30" w:rsidRDefault="00371A30" w:rsidP="00371A30">
      <w:r>
        <w:pict w14:anchorId="66EFD984">
          <v:rect id="_x0000_i1027" style="width:0;height:1.5pt" o:hralign="center" o:hrstd="t" o:hr="t" fillcolor="#a0a0a0" stroked="f"/>
        </w:pict>
      </w:r>
    </w:p>
    <w:p w14:paraId="53B25D66" w14:textId="77777777" w:rsidR="00371A30" w:rsidRDefault="00371A30" w:rsidP="00371A30">
      <w:pPr>
        <w:pStyle w:val="Heading3"/>
      </w:pPr>
      <w:r>
        <w:rPr>
          <w:rStyle w:val="Strong"/>
          <w:b/>
          <w:bCs w:val="0"/>
        </w:rPr>
        <w:lastRenderedPageBreak/>
        <w:t>2. Solution: Citizen AI – Intelligent Citizen Engagement Platform</w:t>
      </w:r>
    </w:p>
    <w:p w14:paraId="7CB5E4C6" w14:textId="77777777" w:rsidR="00371A30" w:rsidRDefault="00371A30" w:rsidP="00371A30">
      <w:pPr>
        <w:pStyle w:val="NormalWeb"/>
        <w:numPr>
          <w:ilvl w:val="0"/>
          <w:numId w:val="5"/>
        </w:numPr>
      </w:pPr>
      <w:r>
        <w:rPr>
          <w:rStyle w:val="Strong"/>
        </w:rPr>
        <w:t>Core Features:</w:t>
      </w:r>
    </w:p>
    <w:p w14:paraId="69168526" w14:textId="77777777" w:rsidR="00371A30" w:rsidRDefault="00371A30" w:rsidP="00371A30">
      <w:pPr>
        <w:pStyle w:val="NormalWeb"/>
        <w:numPr>
          <w:ilvl w:val="1"/>
          <w:numId w:val="5"/>
        </w:numPr>
      </w:pPr>
      <w:r>
        <w:t>AI-powered multilingual chatbot for 24/7 citizen interaction.</w:t>
      </w:r>
    </w:p>
    <w:p w14:paraId="1FFF0183" w14:textId="77777777" w:rsidR="00371A30" w:rsidRDefault="00371A30" w:rsidP="00371A30">
      <w:pPr>
        <w:pStyle w:val="NormalWeb"/>
        <w:numPr>
          <w:ilvl w:val="1"/>
          <w:numId w:val="5"/>
        </w:numPr>
      </w:pPr>
      <w:r>
        <w:t>Sentiment and intent analysis for real-time public mood tracking.</w:t>
      </w:r>
    </w:p>
    <w:p w14:paraId="14E9B7FD" w14:textId="77777777" w:rsidR="00371A30" w:rsidRDefault="00371A30" w:rsidP="00371A30">
      <w:pPr>
        <w:pStyle w:val="NormalWeb"/>
        <w:numPr>
          <w:ilvl w:val="1"/>
          <w:numId w:val="5"/>
        </w:numPr>
      </w:pPr>
      <w:r>
        <w:t>Integration with existing government CRMs and data systems.</w:t>
      </w:r>
    </w:p>
    <w:p w14:paraId="65441DA1" w14:textId="77777777" w:rsidR="00371A30" w:rsidRDefault="00371A30" w:rsidP="00371A30">
      <w:pPr>
        <w:pStyle w:val="NormalWeb"/>
        <w:numPr>
          <w:ilvl w:val="1"/>
          <w:numId w:val="5"/>
        </w:numPr>
      </w:pPr>
      <w:r>
        <w:t>Personalized notifications, surveys, and engagement prompts.</w:t>
      </w:r>
    </w:p>
    <w:p w14:paraId="01319697" w14:textId="77777777" w:rsidR="00371A30" w:rsidRDefault="00371A30" w:rsidP="00371A30">
      <w:pPr>
        <w:pStyle w:val="NormalWeb"/>
        <w:numPr>
          <w:ilvl w:val="0"/>
          <w:numId w:val="5"/>
        </w:numPr>
      </w:pPr>
      <w:r>
        <w:rPr>
          <w:rStyle w:val="Strong"/>
        </w:rPr>
        <w:t>How It Solves the Problem:</w:t>
      </w:r>
    </w:p>
    <w:p w14:paraId="666ABDF3" w14:textId="77777777" w:rsidR="00371A30" w:rsidRDefault="00371A30" w:rsidP="00371A30">
      <w:pPr>
        <w:pStyle w:val="NormalWeb"/>
        <w:numPr>
          <w:ilvl w:val="1"/>
          <w:numId w:val="5"/>
        </w:numPr>
      </w:pPr>
      <w:r>
        <w:t>Makes civic communication two-way, fast, and inclusive.</w:t>
      </w:r>
    </w:p>
    <w:p w14:paraId="2805FBBB" w14:textId="77777777" w:rsidR="00371A30" w:rsidRDefault="00371A30" w:rsidP="00371A30">
      <w:pPr>
        <w:pStyle w:val="NormalWeb"/>
        <w:numPr>
          <w:ilvl w:val="1"/>
          <w:numId w:val="5"/>
        </w:numPr>
      </w:pPr>
      <w:r>
        <w:t>Enables governments to act on real-time feedback and sentiment.</w:t>
      </w:r>
    </w:p>
    <w:p w14:paraId="0896FBD2" w14:textId="77777777" w:rsidR="00371A30" w:rsidRDefault="00371A30" w:rsidP="00371A30">
      <w:pPr>
        <w:pStyle w:val="NormalWeb"/>
        <w:numPr>
          <w:ilvl w:val="1"/>
          <w:numId w:val="5"/>
        </w:numPr>
      </w:pPr>
      <w:r>
        <w:t>Builds trust by showing tangible outcomes from citizen input.</w:t>
      </w:r>
    </w:p>
    <w:p w14:paraId="23475453" w14:textId="77777777" w:rsidR="00371A30" w:rsidRDefault="00371A30" w:rsidP="00371A30">
      <w:pPr>
        <w:pStyle w:val="NormalWeb"/>
        <w:numPr>
          <w:ilvl w:val="1"/>
          <w:numId w:val="5"/>
        </w:numPr>
      </w:pPr>
      <w:r>
        <w:t>Reduces burden on human service agents with intelligent automation.</w:t>
      </w:r>
    </w:p>
    <w:p w14:paraId="027AAE00" w14:textId="77777777" w:rsidR="00371A30" w:rsidRDefault="00371A30" w:rsidP="00371A30">
      <w:pPr>
        <w:pStyle w:val="NormalWeb"/>
        <w:numPr>
          <w:ilvl w:val="0"/>
          <w:numId w:val="5"/>
        </w:numPr>
      </w:pPr>
      <w:proofErr w:type="spellStart"/>
      <w:r>
        <w:rPr>
          <w:rStyle w:val="Strong"/>
        </w:rPr>
        <w:t>Behavioral</w:t>
      </w:r>
      <w:proofErr w:type="spellEnd"/>
      <w:r>
        <w:rPr>
          <w:rStyle w:val="Strong"/>
        </w:rPr>
        <w:t xml:space="preserve"> Fit:</w:t>
      </w:r>
    </w:p>
    <w:p w14:paraId="3771F22B" w14:textId="77777777" w:rsidR="00371A30" w:rsidRDefault="00371A30" w:rsidP="00371A30">
      <w:pPr>
        <w:pStyle w:val="NormalWeb"/>
        <w:numPr>
          <w:ilvl w:val="1"/>
          <w:numId w:val="5"/>
        </w:numPr>
      </w:pPr>
      <w:r>
        <w:t>Meets citizens where they already are (SMS, WhatsApp, web portals).</w:t>
      </w:r>
    </w:p>
    <w:p w14:paraId="29642FFF" w14:textId="77777777" w:rsidR="00371A30" w:rsidRDefault="00371A30" w:rsidP="00371A30">
      <w:pPr>
        <w:pStyle w:val="NormalWeb"/>
        <w:numPr>
          <w:ilvl w:val="1"/>
          <w:numId w:val="5"/>
        </w:numPr>
      </w:pPr>
      <w:r>
        <w:t>Mimics consumer tech UX expectations for seamless interaction.</w:t>
      </w:r>
    </w:p>
    <w:p w14:paraId="039201FD" w14:textId="77777777" w:rsidR="00371A30" w:rsidRDefault="00371A30" w:rsidP="00371A30">
      <w:pPr>
        <w:pStyle w:val="NormalWeb"/>
        <w:numPr>
          <w:ilvl w:val="1"/>
          <w:numId w:val="5"/>
        </w:numPr>
      </w:pPr>
      <w:r>
        <w:t>Encourages habitual participation through nudges and gamification.</w:t>
      </w:r>
    </w:p>
    <w:p w14:paraId="1362EACE" w14:textId="77777777" w:rsidR="00371A30" w:rsidRDefault="00371A30" w:rsidP="00371A30">
      <w:r>
        <w:pict w14:anchorId="1A788A93">
          <v:rect id="_x0000_i1028" style="width:0;height:1.5pt" o:hralign="center" o:hrstd="t" o:hr="t" fillcolor="#a0a0a0" stroked="f"/>
        </w:pict>
      </w:r>
    </w:p>
    <w:p w14:paraId="54D69489" w14:textId="77777777" w:rsidR="00371A30" w:rsidRDefault="00371A30" w:rsidP="00371A30">
      <w:pPr>
        <w:pStyle w:val="Heading3"/>
      </w:pPr>
      <w:r>
        <w:rPr>
          <w:rStyle w:val="Strong"/>
          <w:b/>
          <w:bCs w:val="0"/>
        </w:rPr>
        <w:t>3. Unique Value Proposition</w:t>
      </w:r>
    </w:p>
    <w:p w14:paraId="470D3259" w14:textId="77777777" w:rsidR="00371A30" w:rsidRDefault="00371A30" w:rsidP="00371A30">
      <w:pPr>
        <w:pStyle w:val="NormalWeb"/>
      </w:pPr>
      <w:r>
        <w:rPr>
          <w:rStyle w:val="Strong"/>
        </w:rPr>
        <w:t>“Citizen AI bridges the gap between citizens and governments through real-time, intelligent engagement—empowering communities with voice, and public institutions with insight.”</w:t>
      </w:r>
    </w:p>
    <w:p w14:paraId="60514D5B" w14:textId="77777777" w:rsidR="00371A30" w:rsidRDefault="00371A30" w:rsidP="00371A30">
      <w:r>
        <w:pict w14:anchorId="1D68F947">
          <v:rect id="_x0000_i1029" style="width:0;height:1.5pt" o:hralign="center" o:hrstd="t" o:hr="t" fillcolor="#a0a0a0" stroked="f"/>
        </w:pict>
      </w:r>
    </w:p>
    <w:p w14:paraId="2A1191C6" w14:textId="77777777" w:rsidR="00371A30" w:rsidRDefault="00371A30" w:rsidP="00371A30">
      <w:pPr>
        <w:pStyle w:val="Heading3"/>
      </w:pPr>
      <w:r>
        <w:rPr>
          <w:rStyle w:val="Strong"/>
          <w:b/>
          <w:bCs w:val="0"/>
        </w:rPr>
        <w:t>4. Validation Criteria</w:t>
      </w:r>
    </w:p>
    <w:p w14:paraId="7F121A1D" w14:textId="77777777" w:rsidR="00371A30" w:rsidRDefault="00371A30" w:rsidP="00371A30">
      <w:pPr>
        <w:pStyle w:val="NormalWeb"/>
        <w:numPr>
          <w:ilvl w:val="0"/>
          <w:numId w:val="6"/>
        </w:numPr>
      </w:pPr>
      <w:r>
        <w:rPr>
          <w:rFonts w:ascii="Segoe UI Symbol" w:hAnsi="Segoe UI Symbol" w:cs="Segoe UI Symbol"/>
        </w:rPr>
        <w:t>❑</w:t>
      </w:r>
      <w:r>
        <w:t xml:space="preserve"> Increase in response rates to civic surveys.</w:t>
      </w:r>
    </w:p>
    <w:p w14:paraId="7480CBC9" w14:textId="77777777" w:rsidR="00371A30" w:rsidRDefault="00371A30" w:rsidP="00371A30">
      <w:pPr>
        <w:pStyle w:val="NormalWeb"/>
        <w:numPr>
          <w:ilvl w:val="0"/>
          <w:numId w:val="6"/>
        </w:numPr>
      </w:pPr>
      <w:r>
        <w:rPr>
          <w:rFonts w:ascii="Segoe UI Symbol" w:hAnsi="Segoe UI Symbol" w:cs="Segoe UI Symbol"/>
        </w:rPr>
        <w:t>❑</w:t>
      </w:r>
      <w:r>
        <w:t xml:space="preserve"> Reduction in service request resolution time.</w:t>
      </w:r>
    </w:p>
    <w:p w14:paraId="0C16C49A" w14:textId="77777777" w:rsidR="00371A30" w:rsidRDefault="00371A30" w:rsidP="00371A30">
      <w:pPr>
        <w:pStyle w:val="NormalWeb"/>
        <w:numPr>
          <w:ilvl w:val="0"/>
          <w:numId w:val="6"/>
        </w:numPr>
      </w:pPr>
      <w:r>
        <w:rPr>
          <w:rFonts w:ascii="Segoe UI Symbol" w:hAnsi="Segoe UI Symbol" w:cs="Segoe UI Symbol"/>
        </w:rPr>
        <w:t>❑</w:t>
      </w:r>
      <w:r>
        <w:t xml:space="preserve"> Higher trust scores in digital engagement tools.</w:t>
      </w:r>
    </w:p>
    <w:p w14:paraId="6080EEAE" w14:textId="77777777" w:rsidR="00371A30" w:rsidRDefault="00371A30" w:rsidP="00371A30">
      <w:pPr>
        <w:pStyle w:val="NormalWeb"/>
        <w:numPr>
          <w:ilvl w:val="0"/>
          <w:numId w:val="6"/>
        </w:numPr>
      </w:pPr>
      <w:r>
        <w:rPr>
          <w:rFonts w:ascii="Segoe UI Symbol" w:hAnsi="Segoe UI Symbol" w:cs="Segoe UI Symbol"/>
        </w:rPr>
        <w:t>❑</w:t>
      </w:r>
      <w:r>
        <w:t xml:space="preserve"> Expansion in citizen demographics reached.</w:t>
      </w:r>
    </w:p>
    <w:p w14:paraId="4D5185E4" w14:textId="77777777" w:rsidR="00371A30" w:rsidRDefault="00371A30" w:rsidP="00371A30">
      <w:pPr>
        <w:pStyle w:val="NormalWeb"/>
        <w:numPr>
          <w:ilvl w:val="0"/>
          <w:numId w:val="6"/>
        </w:numPr>
      </w:pPr>
      <w:r>
        <w:rPr>
          <w:rFonts w:ascii="Segoe UI Symbol" w:hAnsi="Segoe UI Symbol" w:cs="Segoe UI Symbol"/>
        </w:rPr>
        <w:t>❑</w:t>
      </w:r>
      <w:r>
        <w:t xml:space="preserve"> Measurable impact on civic policy or service design.</w:t>
      </w:r>
    </w:p>
    <w:p w14:paraId="4B8A5F42" w14:textId="77777777" w:rsidR="00371A30" w:rsidRDefault="00371A30" w:rsidP="00371A30">
      <w:r>
        <w:pict w14:anchorId="5F2FE465">
          <v:rect id="_x0000_i1030" style="width:0;height:1.5pt" o:hralign="center" o:hrstd="t" o:hr="t" fillcolor="#a0a0a0" stroked="f"/>
        </w:pict>
      </w:r>
    </w:p>
    <w:p w14:paraId="1675423E" w14:textId="77777777" w:rsidR="00371A30" w:rsidRDefault="00371A30" w:rsidP="00371A30">
      <w:pPr>
        <w:pStyle w:val="Heading3"/>
      </w:pPr>
      <w:r>
        <w:rPr>
          <w:rStyle w:val="Strong"/>
          <w:b/>
          <w:bCs w:val="0"/>
        </w:rPr>
        <w:t>References</w:t>
      </w:r>
    </w:p>
    <w:p w14:paraId="2B7B0124" w14:textId="77777777" w:rsidR="00371A30" w:rsidRDefault="00371A30" w:rsidP="00371A30">
      <w:pPr>
        <w:pStyle w:val="NormalWeb"/>
        <w:numPr>
          <w:ilvl w:val="0"/>
          <w:numId w:val="7"/>
        </w:numPr>
      </w:pPr>
      <w:hyperlink r:id="rId6" w:tgtFrame="_new" w:history="1">
        <w:r>
          <w:rPr>
            <w:rStyle w:val="Hyperlink"/>
          </w:rPr>
          <w:t>Idea Hackers: Problem-Solution Fit Canvas</w:t>
        </w:r>
      </w:hyperlink>
    </w:p>
    <w:p w14:paraId="28E799E5" w14:textId="77777777" w:rsidR="00371A30" w:rsidRDefault="00371A30" w:rsidP="00371A30">
      <w:pPr>
        <w:pStyle w:val="NormalWeb"/>
        <w:numPr>
          <w:ilvl w:val="0"/>
          <w:numId w:val="7"/>
        </w:numPr>
      </w:pPr>
      <w:hyperlink r:id="rId7" w:tgtFrame="_new" w:history="1">
        <w:r>
          <w:rPr>
            <w:rStyle w:val="Hyperlink"/>
          </w:rPr>
          <w:t xml:space="preserve">Medium: Problem-Solution Fit Canvas by </w:t>
        </w:r>
        <w:proofErr w:type="spellStart"/>
        <w:r>
          <w:rPr>
            <w:rStyle w:val="Hyperlink"/>
          </w:rPr>
          <w:t>Epicantus</w:t>
        </w:r>
        <w:proofErr w:type="spellEnd"/>
      </w:hyperlink>
    </w:p>
    <w:p w14:paraId="1C9683D8" w14:textId="30E577C9" w:rsidR="004360B1" w:rsidRDefault="004360B1" w:rsidP="00371A3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61D9DE7B-1294-49F6-9274-DE01C13F93C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2B3DC5C-7DB3-403C-8A52-E2AB0BE17E2A}"/>
    <w:embedBold r:id="rId3" w:fontKey="{8296D70D-0DD7-4F11-8E97-DAF96F54D3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5601C40-FDA5-4852-88EF-E1A179AED44B}"/>
    <w:embedItalic r:id="rId5" w:fontKey="{E1CFC335-3D4E-4D14-A29B-BE50A63487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2B90394A-6448-46C2-B74C-E57C3E5F463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7352525-B380-489D-A12A-3B75A16DCF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71400"/>
    <w:multiLevelType w:val="multilevel"/>
    <w:tmpl w:val="0E785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200602"/>
    <w:multiLevelType w:val="multilevel"/>
    <w:tmpl w:val="3B32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025D2"/>
    <w:multiLevelType w:val="multilevel"/>
    <w:tmpl w:val="53CE8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CB1ECA"/>
    <w:multiLevelType w:val="multilevel"/>
    <w:tmpl w:val="BE06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458E9"/>
    <w:multiLevelType w:val="multilevel"/>
    <w:tmpl w:val="62D04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371A30"/>
    <w:rsid w:val="004360B1"/>
    <w:rsid w:val="005902FC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371A3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71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2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5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medium.com/@epicantus/problem-solution-fit-canvas-aa3dd59cb4f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ideahackers.network/problem-solution-fit-canvas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490</Words>
  <Characters>2797</Characters>
  <Application>Microsoft Office Word</Application>
  <DocSecurity>0</DocSecurity>
  <Lines>23</Lines>
  <Paragraphs>6</Paragraphs>
  <ScaleCrop>false</ScaleCrop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2</cp:revision>
  <cp:lastPrinted>2025-02-15T04:32:00Z</cp:lastPrinted>
  <dcterms:created xsi:type="dcterms:W3CDTF">2025-06-30T03:16:00Z</dcterms:created>
  <dcterms:modified xsi:type="dcterms:W3CDTF">2025-06-30T03:16:00Z</dcterms:modified>
</cp:coreProperties>
</file>