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5CFA" w14:textId="5B54990B" w:rsidR="00EA0E10" w:rsidRDefault="009B777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57127">
        <w:rPr>
          <w:rFonts w:ascii="Times New Roman" w:hAnsi="Times New Roman" w:cs="Times New Roman"/>
          <w:b/>
          <w:bCs/>
          <w:sz w:val="32"/>
          <w:szCs w:val="32"/>
        </w:rPr>
        <w:t>Exp-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14 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>ANALYSIS OF EDFA-BASED DENSE WDM LINK PERFORMANCE USING OPTISYSTEM</w:t>
      </w:r>
    </w:p>
    <w:p w14:paraId="6B3B5E6A" w14:textId="77777777" w:rsidR="009B777F" w:rsidRDefault="009B777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06795" w14:textId="57802C96" w:rsidR="00EA0E1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2572B9B7" w14:textId="77777777" w:rsidR="00EA0E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design a 4-channel Dense WDM link (100 GHz spacing, 193.1 THz, NRZ)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a WDM Transmitter, WDM Mux 4x1 and WDM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1x4. </w:t>
      </w:r>
    </w:p>
    <w:p w14:paraId="3D4B5B40" w14:textId="77777777" w:rsidR="00EA0E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study the effect of cascaded 50 km optical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spans with EDFA amplification (5 m erbium-doped length) on the transmitted signal power. </w:t>
      </w:r>
    </w:p>
    <w:p w14:paraId="0EF881D1" w14:textId="77777777" w:rsidR="00EA0E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measure the received optical power using Optical Power Meters and the signal spectrum using the WDM Analyzer. </w:t>
      </w:r>
    </w:p>
    <w:p w14:paraId="6E98E10D" w14:textId="77777777" w:rsidR="00EA0E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evaluate link performance at each receiver using BER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observing the eye diagram, Q factor and minimum BER. </w:t>
      </w:r>
    </w:p>
    <w:p w14:paraId="79FE9D6A" w14:textId="77777777" w:rsidR="00EA0E10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 / HARDWARE REQUIRED</w:t>
      </w:r>
    </w:p>
    <w:p w14:paraId="37E9E8B7" w14:textId="77777777" w:rsidR="00EA0E10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Optiwave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on a Windows PC</w:t>
      </w:r>
    </w:p>
    <w:p w14:paraId="23917C0A" w14:textId="77777777" w:rsidR="00EA0E10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SIMULATION CIRCUIT</w:t>
      </w:r>
    </w:p>
    <w:p w14:paraId="6740E7EF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6983D80" wp14:editId="197BFCBE">
            <wp:extent cx="5120640" cy="251308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3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EA1BA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1: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OptiSystem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layout of the EDFA-based 4-channel DWDM link</w:t>
      </w:r>
    </w:p>
    <w:p w14:paraId="65D62434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DE143E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8ABC53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0F442E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21F566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F5E84B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4B43AD" w14:textId="52D008FE" w:rsidR="00EA0E10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3670416E" w14:textId="77777777" w:rsidR="00EA0E10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Optical Power Meter readings (Total Power, Signal Index 0):</w:t>
      </w:r>
    </w:p>
    <w:p w14:paraId="0B8ADCED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449BC310" wp14:editId="269725F0">
            <wp:extent cx="5120640" cy="133212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32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A19E8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2: Optical Power Meter – 15.851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nW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(−47.999 dBm)</w:t>
      </w:r>
    </w:p>
    <w:p w14:paraId="5AD0C0C2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F973BF6" wp14:editId="37E402B1">
            <wp:extent cx="5120640" cy="12376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37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FA666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3: Optical Power Meter_1 – 15.851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nW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(−47.999 dBm)</w:t>
      </w:r>
    </w:p>
    <w:p w14:paraId="5D1F5B50" w14:textId="77777777" w:rsidR="00EA0E10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BER Analyzer eye diagrams (BER Analyzer_2448):</w:t>
      </w:r>
    </w:p>
    <w:p w14:paraId="16FEF81D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41480E3A" wp14:editId="04569D51">
            <wp:extent cx="4754880" cy="3763549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63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1212A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4: BER Analyzer eye diagram (Max. Q Factor = 0, Min. BER = 1, Eye Height = 0)</w:t>
      </w:r>
    </w:p>
    <w:p w14:paraId="4AE21DAD" w14:textId="77777777" w:rsidR="00EA0E1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114300" distR="114300" wp14:anchorId="09DDE287" wp14:editId="20480E11">
            <wp:extent cx="4754880" cy="368459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8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95262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5: BER Analyzer eye diagram (Max. Q Factor = 0, Min. BER = 1, Eye Height = 0)</w:t>
      </w:r>
    </w:p>
    <w:p w14:paraId="17FA5FF5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7505E6C" wp14:editId="31430A36">
            <wp:extent cx="4754880" cy="3877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7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FF21F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6: BER Analyzer eye diagram (Max. Q Factor = 0, Min. BER = 1, Eye Height = 0)</w:t>
      </w:r>
    </w:p>
    <w:p w14:paraId="5F389156" w14:textId="77777777" w:rsidR="00EA0E1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114300" distR="114300" wp14:anchorId="73EB7D33" wp14:editId="2C2F0796">
            <wp:extent cx="4754880" cy="38074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C76AC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7: BER Analyzer eye diagram (Max. Q Factor = 0, Min. BER = 1, Eye Height = 0)</w:t>
      </w:r>
    </w:p>
    <w:p w14:paraId="7CD16392" w14:textId="77777777" w:rsidR="00EA0E10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2342DB4A" wp14:editId="56E35889">
            <wp:extent cx="4754880" cy="387759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77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5D5FF" w14:textId="77777777" w:rsidR="00EA0E10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8: BER Analyzer eye diagram (Max. Q Factor = 0, Min. BER = 1, Eye Height = 0)</w:t>
      </w:r>
    </w:p>
    <w:p w14:paraId="42035E48" w14:textId="77777777" w:rsidR="009B777F" w:rsidRDefault="009B777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70B8C2" w14:textId="21DD4DEE" w:rsidR="00EA0E10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REFLECTION</w:t>
      </w:r>
    </w:p>
    <w:p w14:paraId="7E6C969B" w14:textId="40F91957" w:rsidR="00EA0E10" w:rsidRDefault="0016112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5BB9B" wp14:editId="1966533D">
            <wp:simplePos x="0" y="0"/>
            <wp:positionH relativeFrom="margin">
              <wp:align>left</wp:align>
            </wp:positionH>
            <wp:positionV relativeFrom="paragraph">
              <wp:posOffset>1857375</wp:posOffset>
            </wp:positionV>
            <wp:extent cx="5730240" cy="6675120"/>
            <wp:effectExtent l="0" t="0" r="3810" b="0"/>
            <wp:wrapTopAndBottom/>
            <wp:docPr id="4086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17089" name="Picture 4086170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This experiment helped me understand how a dense WDM link is built and evaluated in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, and how EDFAs are used to restore the power lost in 50 km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fiber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spans. The measured total power of about −48 dBm is far below the 5 dBm launched per channel, and every BER Analyzer shows a closed, noisy eye with Q factor 0 and BER 1. This shows that the link, as simulated here, did not deliver a usable signal. Probable causes are the very short 5 m EDFA length with insufficient pump power or gain, the Loop Control set to 0 loops, the accumulated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fiber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attenuation and dispersion over 100 km, and mux/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demux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insertion losses. Increasing the EDFA pump power/length, checking the loop setting and adding dispersion compensation would be the next steps to improve the result.</w:t>
      </w:r>
    </w:p>
    <w:p w14:paraId="67302228" w14:textId="4B276276" w:rsidR="009B777F" w:rsidRDefault="009B777F">
      <w:pPr>
        <w:jc w:val="both"/>
      </w:pPr>
    </w:p>
    <w:p w14:paraId="26DAB7FD" w14:textId="77777777" w:rsidR="00EA0E10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2FD12C2B" w14:textId="77777777" w:rsidR="00EA0E10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4-channel EDFA-based DWDM link was designed and analysed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The power meters showed a received power of 15.851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(−47.999 dBm) and the BER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showed a closed eye with Q factor 0 and BER 1, indicating poor link performance for the chosen parameters. The experiment shows that amplifier gain, loop settings, loss and dispersion must be carefully tuned for reliable DWDM transmission.</w:t>
      </w:r>
    </w:p>
    <w:sectPr w:rsidR="00EA0E1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EE712D-779A-4021-91F4-81175DDCC888}"/>
    <w:embedBold r:id="rId2" w:fontKey="{094B477A-5F64-4EB9-91E5-80F958ED339A}"/>
    <w:embedItalic r:id="rId3" w:fontKey="{A442E81D-21B3-448E-AE8B-DA829028E2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9F5E54-8817-4852-A90B-29FEB25603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40C0"/>
    <w:multiLevelType w:val="multilevel"/>
    <w:tmpl w:val="968C0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8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E10"/>
    <w:rsid w:val="00161125"/>
    <w:rsid w:val="0051720A"/>
    <w:rsid w:val="009B777F"/>
    <w:rsid w:val="00EA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A0AD"/>
  <w15:docId w15:val="{CA2D6FD9-1BC8-4EA4-8143-DC657E39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S</cp:lastModifiedBy>
  <cp:revision>3</cp:revision>
  <dcterms:created xsi:type="dcterms:W3CDTF">2026-10-29T04:37:00Z</dcterms:created>
  <dcterms:modified xsi:type="dcterms:W3CDTF">2026-10-29T04:38:00Z</dcterms:modified>
</cp:coreProperties>
</file>