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183B" w14:textId="14C90C79" w:rsidR="00755EDC" w:rsidRPr="00755EDC" w:rsidRDefault="00755EDC" w:rsidP="00755EDC">
      <w:pPr>
        <w:jc w:val="center"/>
        <w:rPr>
          <w:rFonts w:ascii="Times New Roman" w:hAnsi="Times New Roman" w:cs="Times New Roman"/>
          <w:b/>
          <w:bCs/>
          <w:sz w:val="28"/>
          <w:szCs w:val="28"/>
        </w:rPr>
      </w:pPr>
      <w:r w:rsidRPr="00755EDC">
        <w:rPr>
          <w:rFonts w:ascii="Times New Roman" w:hAnsi="Times New Roman" w:cs="Times New Roman"/>
          <w:b/>
          <w:bCs/>
          <w:sz w:val="28"/>
          <w:szCs w:val="28"/>
        </w:rPr>
        <w:t>Experiment: 5</w:t>
      </w:r>
    </w:p>
    <w:p w14:paraId="4FE22C4F" w14:textId="61BC6DB1" w:rsidR="00DF76DA" w:rsidRDefault="00755EDC" w:rsidP="00755EDC">
      <w:pPr>
        <w:jc w:val="center"/>
        <w:rPr>
          <w:rFonts w:ascii="Times New Roman" w:hAnsi="Times New Roman" w:cs="Times New Roman"/>
          <w:b/>
          <w:bCs/>
          <w:sz w:val="28"/>
          <w:szCs w:val="28"/>
        </w:rPr>
      </w:pPr>
      <w:r w:rsidRPr="002D21D8">
        <w:rPr>
          <w:rFonts w:ascii="Times New Roman" w:hAnsi="Times New Roman" w:cs="Times New Roman"/>
          <w:b/>
          <w:bCs/>
          <w:sz w:val="28"/>
          <w:szCs w:val="28"/>
        </w:rPr>
        <w:t>Simulation and Throughput Analysis of LTE-Advanced Carrier Aggregation</w:t>
      </w:r>
    </w:p>
    <w:p w14:paraId="550E39BA" w14:textId="77777777" w:rsidR="00051932" w:rsidRDefault="00051932" w:rsidP="002D21D8">
      <w:pPr>
        <w:rPr>
          <w:rFonts w:ascii="Times New Roman" w:hAnsi="Times New Roman" w:cs="Times New Roman"/>
          <w:b/>
          <w:bCs/>
          <w:sz w:val="28"/>
          <w:szCs w:val="28"/>
        </w:rPr>
      </w:pPr>
    </w:p>
    <w:p w14:paraId="252C140F" w14:textId="24DD3385" w:rsidR="002D21D8" w:rsidRDefault="002D21D8" w:rsidP="002D21D8">
      <w:pPr>
        <w:rPr>
          <w:rFonts w:ascii="Times New Roman" w:hAnsi="Times New Roman" w:cs="Times New Roman"/>
          <w:b/>
          <w:bCs/>
          <w:sz w:val="28"/>
          <w:szCs w:val="28"/>
        </w:rPr>
      </w:pPr>
      <w:r w:rsidRPr="002D21D8">
        <w:rPr>
          <w:rFonts w:ascii="Times New Roman" w:hAnsi="Times New Roman" w:cs="Times New Roman"/>
          <w:b/>
          <w:bCs/>
          <w:sz w:val="28"/>
          <w:szCs w:val="28"/>
        </w:rPr>
        <w:t>OBJECTIVES</w:t>
      </w:r>
    </w:p>
    <w:p w14:paraId="74579AFA" w14:textId="77777777" w:rsidR="006A6A30" w:rsidRPr="006A6A30" w:rsidRDefault="006A6A30" w:rsidP="006A6A30">
      <w:pPr>
        <w:spacing w:line="360" w:lineRule="auto"/>
        <w:rPr>
          <w:rFonts w:ascii="Times New Roman" w:hAnsi="Times New Roman" w:cs="Times New Roman"/>
          <w:sz w:val="24"/>
          <w:szCs w:val="24"/>
        </w:rPr>
      </w:pPr>
      <w:r w:rsidRPr="006A6A30">
        <w:rPr>
          <w:rFonts w:ascii="Times New Roman" w:hAnsi="Times New Roman" w:cs="Times New Roman"/>
          <w:sz w:val="24"/>
          <w:szCs w:val="24"/>
        </w:rPr>
        <w:t>• To model an LTE-Advanced link using one component carrier.</w:t>
      </w:r>
    </w:p>
    <w:p w14:paraId="5FE14C66" w14:textId="77777777" w:rsidR="006A6A30" w:rsidRPr="006A6A30" w:rsidRDefault="006A6A30" w:rsidP="006A6A30">
      <w:pPr>
        <w:spacing w:line="360" w:lineRule="auto"/>
        <w:rPr>
          <w:rFonts w:ascii="Times New Roman" w:hAnsi="Times New Roman" w:cs="Times New Roman"/>
          <w:sz w:val="24"/>
          <w:szCs w:val="24"/>
        </w:rPr>
      </w:pPr>
      <w:r w:rsidRPr="006A6A30">
        <w:rPr>
          <w:rFonts w:ascii="Times New Roman" w:hAnsi="Times New Roman" w:cs="Times New Roman"/>
          <w:sz w:val="24"/>
          <w:szCs w:val="24"/>
        </w:rPr>
        <w:t>• To extend the model to use multiple aggregated component carriers.</w:t>
      </w:r>
    </w:p>
    <w:p w14:paraId="613CCE54" w14:textId="77777777" w:rsidR="006A6A30" w:rsidRPr="006A6A30" w:rsidRDefault="006A6A30" w:rsidP="006A6A30">
      <w:pPr>
        <w:spacing w:line="360" w:lineRule="auto"/>
        <w:rPr>
          <w:rFonts w:ascii="Times New Roman" w:hAnsi="Times New Roman" w:cs="Times New Roman"/>
          <w:sz w:val="24"/>
          <w:szCs w:val="24"/>
        </w:rPr>
      </w:pPr>
      <w:r w:rsidRPr="006A6A30">
        <w:rPr>
          <w:rFonts w:ascii="Times New Roman" w:hAnsi="Times New Roman" w:cs="Times New Roman"/>
          <w:sz w:val="24"/>
          <w:szCs w:val="24"/>
        </w:rPr>
        <w:t>• To compare estimated throughput for different carrier bandwidths.</w:t>
      </w:r>
    </w:p>
    <w:p w14:paraId="144F13CC" w14:textId="74C44E38" w:rsidR="00602561" w:rsidRPr="006A6A30" w:rsidRDefault="006A6A30" w:rsidP="006A6A30">
      <w:pPr>
        <w:spacing w:line="360" w:lineRule="auto"/>
        <w:rPr>
          <w:rFonts w:ascii="Times New Roman" w:hAnsi="Times New Roman" w:cs="Times New Roman"/>
          <w:sz w:val="24"/>
          <w:szCs w:val="24"/>
        </w:rPr>
      </w:pPr>
      <w:r w:rsidRPr="006A6A30">
        <w:rPr>
          <w:rFonts w:ascii="Times New Roman" w:hAnsi="Times New Roman" w:cs="Times New Roman"/>
          <w:sz w:val="24"/>
          <w:szCs w:val="24"/>
        </w:rPr>
        <w:t>• To explain how carrier aggregation increases available transmission bandwidth.</w:t>
      </w:r>
    </w:p>
    <w:p w14:paraId="2DBF744B" w14:textId="77777777" w:rsidR="00051932" w:rsidRPr="006A6A30" w:rsidRDefault="00051932" w:rsidP="006A6A30">
      <w:pPr>
        <w:spacing w:line="360" w:lineRule="auto"/>
        <w:jc w:val="center"/>
        <w:rPr>
          <w:rFonts w:ascii="Times New Roman" w:hAnsi="Times New Roman" w:cs="Times New Roman"/>
          <w:sz w:val="24"/>
          <w:szCs w:val="24"/>
        </w:rPr>
      </w:pPr>
    </w:p>
    <w:p w14:paraId="356D4EFE" w14:textId="09877C7D" w:rsidR="00A159D4" w:rsidRPr="00A159D4" w:rsidRDefault="00A159D4" w:rsidP="00A159D4">
      <w:pPr>
        <w:jc w:val="center"/>
        <w:rPr>
          <w:rFonts w:ascii="Times New Roman" w:hAnsi="Times New Roman" w:cs="Times New Roman"/>
          <w:b/>
          <w:bCs/>
          <w:sz w:val="24"/>
          <w:szCs w:val="24"/>
        </w:rPr>
      </w:pPr>
      <w:r w:rsidRPr="00A159D4">
        <w:rPr>
          <w:rFonts w:ascii="Times New Roman" w:hAnsi="Times New Roman" w:cs="Times New Roman"/>
          <w:b/>
          <w:bCs/>
          <w:sz w:val="24"/>
          <w:szCs w:val="24"/>
        </w:rPr>
        <w:t>Objective – 1: Model One Component Carrier</w:t>
      </w:r>
    </w:p>
    <w:p w14:paraId="649F6C1B" w14:textId="0FF9AB9E" w:rsidR="00A159D4" w:rsidRPr="00A159D4" w:rsidRDefault="00A159D4" w:rsidP="00051932">
      <w:pPr>
        <w:jc w:val="center"/>
        <w:rPr>
          <w:rFonts w:ascii="Times New Roman" w:hAnsi="Times New Roman" w:cs="Times New Roman"/>
          <w:b/>
          <w:bCs/>
          <w:sz w:val="24"/>
          <w:szCs w:val="24"/>
        </w:rPr>
      </w:pPr>
      <w:r w:rsidRPr="00A159D4">
        <w:rPr>
          <w:rFonts w:ascii="Times New Roman" w:hAnsi="Times New Roman" w:cs="Times New Roman"/>
          <w:b/>
          <w:bCs/>
          <w:sz w:val="24"/>
          <w:szCs w:val="24"/>
        </w:rPr>
        <w:t>Define a single LTE-Advanced component carrier and estimate its throughput for a selected</w:t>
      </w:r>
      <w:r w:rsidR="00051932">
        <w:rPr>
          <w:rFonts w:ascii="Times New Roman" w:hAnsi="Times New Roman" w:cs="Times New Roman"/>
          <w:b/>
          <w:bCs/>
          <w:sz w:val="24"/>
          <w:szCs w:val="24"/>
        </w:rPr>
        <w:t xml:space="preserve"> </w:t>
      </w:r>
      <w:r w:rsidRPr="00A159D4">
        <w:rPr>
          <w:rFonts w:ascii="Times New Roman" w:hAnsi="Times New Roman" w:cs="Times New Roman"/>
          <w:b/>
          <w:bCs/>
          <w:sz w:val="24"/>
          <w:szCs w:val="24"/>
        </w:rPr>
        <w:t>bandwidth and spectral efficiency.</w:t>
      </w:r>
    </w:p>
    <w:p w14:paraId="52AEEE8D" w14:textId="77777777" w:rsidR="00051932" w:rsidRDefault="00051932" w:rsidP="002D21D8">
      <w:pPr>
        <w:rPr>
          <w:rFonts w:ascii="Times New Roman" w:hAnsi="Times New Roman" w:cs="Times New Roman"/>
          <w:b/>
          <w:bCs/>
          <w:sz w:val="24"/>
          <w:szCs w:val="24"/>
        </w:rPr>
      </w:pPr>
    </w:p>
    <w:p w14:paraId="2EFB0FBF" w14:textId="306AFA41" w:rsidR="002D21D8" w:rsidRDefault="00051932" w:rsidP="00602561">
      <w:pPr>
        <w:tabs>
          <w:tab w:val="left" w:pos="3312"/>
        </w:tabs>
        <w:rPr>
          <w:rFonts w:ascii="Times New Roman" w:hAnsi="Times New Roman" w:cs="Times New Roman"/>
          <w:b/>
          <w:bCs/>
          <w:sz w:val="24"/>
          <w:szCs w:val="24"/>
        </w:rPr>
      </w:pPr>
      <w:r w:rsidRPr="00051932">
        <w:rPr>
          <w:rFonts w:ascii="Times New Roman" w:hAnsi="Times New Roman" w:cs="Times New Roman"/>
          <w:b/>
          <w:bCs/>
          <w:sz w:val="24"/>
          <w:szCs w:val="24"/>
        </w:rPr>
        <w:t>Simulation Outputs</w:t>
      </w:r>
      <w:r>
        <w:rPr>
          <w:rFonts w:ascii="Times New Roman" w:hAnsi="Times New Roman" w:cs="Times New Roman"/>
          <w:b/>
          <w:bCs/>
          <w:sz w:val="24"/>
          <w:szCs w:val="24"/>
        </w:rPr>
        <w:t>:</w:t>
      </w:r>
      <w:r w:rsidR="00602561">
        <w:rPr>
          <w:rFonts w:ascii="Times New Roman" w:hAnsi="Times New Roman" w:cs="Times New Roman"/>
          <w:b/>
          <w:bCs/>
          <w:sz w:val="24"/>
          <w:szCs w:val="24"/>
        </w:rPr>
        <w:tab/>
      </w:r>
    </w:p>
    <w:p w14:paraId="4F78CDE4" w14:textId="00E1D9D2" w:rsidR="00602561" w:rsidRDefault="00602561" w:rsidP="00602561">
      <w:pPr>
        <w:tabs>
          <w:tab w:val="left" w:pos="3312"/>
        </w:tabs>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36DF140" wp14:editId="38B733B4">
            <wp:extent cx="5731510" cy="2940685"/>
            <wp:effectExtent l="0" t="0" r="2540" b="0"/>
            <wp:docPr id="43761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9378" name="Picture 4376193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40685"/>
                    </a:xfrm>
                    <a:prstGeom prst="rect">
                      <a:avLst/>
                    </a:prstGeom>
                  </pic:spPr>
                </pic:pic>
              </a:graphicData>
            </a:graphic>
          </wp:inline>
        </w:drawing>
      </w:r>
    </w:p>
    <w:p w14:paraId="6E3BDC83" w14:textId="77777777" w:rsidR="00051932" w:rsidRPr="00051932" w:rsidRDefault="00051932" w:rsidP="002D21D8">
      <w:pPr>
        <w:rPr>
          <w:rFonts w:ascii="Times New Roman" w:hAnsi="Times New Roman" w:cs="Times New Roman"/>
          <w:b/>
          <w:bCs/>
          <w:sz w:val="24"/>
          <w:szCs w:val="24"/>
        </w:rPr>
      </w:pPr>
    </w:p>
    <w:p w14:paraId="1F0F698E" w14:textId="77777777" w:rsidR="002D21D8" w:rsidRDefault="002D21D8" w:rsidP="002D21D8">
      <w:pPr>
        <w:rPr>
          <w:rFonts w:ascii="Times New Roman" w:hAnsi="Times New Roman" w:cs="Times New Roman"/>
          <w:b/>
          <w:bCs/>
          <w:sz w:val="28"/>
          <w:szCs w:val="28"/>
        </w:rPr>
      </w:pPr>
    </w:p>
    <w:p w14:paraId="77FDDE7E" w14:textId="77777777" w:rsidR="006A6A30" w:rsidRDefault="006A6A30" w:rsidP="002D21D8">
      <w:pPr>
        <w:rPr>
          <w:rFonts w:ascii="Times New Roman" w:hAnsi="Times New Roman" w:cs="Times New Roman"/>
          <w:b/>
          <w:bCs/>
          <w:sz w:val="28"/>
          <w:szCs w:val="28"/>
        </w:rPr>
      </w:pPr>
    </w:p>
    <w:p w14:paraId="7E9489FB" w14:textId="77777777" w:rsidR="002668EA" w:rsidRDefault="002668EA" w:rsidP="002668EA">
      <w:pPr>
        <w:jc w:val="center"/>
        <w:rPr>
          <w:rFonts w:ascii="Times New Roman" w:hAnsi="Times New Roman" w:cs="Times New Roman"/>
          <w:b/>
          <w:bCs/>
          <w:sz w:val="24"/>
          <w:szCs w:val="24"/>
        </w:rPr>
      </w:pPr>
    </w:p>
    <w:p w14:paraId="224AC39C" w14:textId="30D1E03E" w:rsidR="002668EA" w:rsidRPr="002668EA" w:rsidRDefault="002668EA" w:rsidP="002668EA">
      <w:pPr>
        <w:jc w:val="center"/>
        <w:rPr>
          <w:rFonts w:ascii="Times New Roman" w:hAnsi="Times New Roman" w:cs="Times New Roman"/>
          <w:b/>
          <w:bCs/>
          <w:sz w:val="24"/>
          <w:szCs w:val="24"/>
        </w:rPr>
      </w:pPr>
      <w:r w:rsidRPr="002668EA">
        <w:rPr>
          <w:rFonts w:ascii="Times New Roman" w:hAnsi="Times New Roman" w:cs="Times New Roman"/>
          <w:b/>
          <w:bCs/>
          <w:sz w:val="24"/>
          <w:szCs w:val="24"/>
        </w:rPr>
        <w:lastRenderedPageBreak/>
        <w:t>Objective – 2: Extend to Multiple Aggregated Component Carriers</w:t>
      </w:r>
    </w:p>
    <w:p w14:paraId="6243BC15" w14:textId="63DA25F9" w:rsidR="006A6A30" w:rsidRDefault="002668EA" w:rsidP="002668EA">
      <w:pPr>
        <w:jc w:val="center"/>
        <w:rPr>
          <w:rFonts w:ascii="Times New Roman" w:hAnsi="Times New Roman" w:cs="Times New Roman"/>
          <w:b/>
          <w:bCs/>
          <w:sz w:val="24"/>
          <w:szCs w:val="24"/>
        </w:rPr>
      </w:pPr>
      <w:r w:rsidRPr="002668EA">
        <w:rPr>
          <w:rFonts w:ascii="Times New Roman" w:hAnsi="Times New Roman" w:cs="Times New Roman"/>
          <w:b/>
          <w:bCs/>
          <w:sz w:val="24"/>
          <w:szCs w:val="24"/>
        </w:rPr>
        <w:t>Aggregate multiple component carriers and determine the resulting total bandwidth and</w:t>
      </w:r>
      <w:r w:rsidRPr="002668EA">
        <w:rPr>
          <w:rFonts w:ascii="Times New Roman" w:hAnsi="Times New Roman" w:cs="Times New Roman"/>
          <w:b/>
          <w:bCs/>
          <w:sz w:val="24"/>
          <w:szCs w:val="24"/>
        </w:rPr>
        <w:t xml:space="preserve"> </w:t>
      </w:r>
      <w:r w:rsidRPr="002668EA">
        <w:rPr>
          <w:rFonts w:ascii="Times New Roman" w:hAnsi="Times New Roman" w:cs="Times New Roman"/>
          <w:b/>
          <w:bCs/>
          <w:sz w:val="24"/>
          <w:szCs w:val="24"/>
        </w:rPr>
        <w:t>estimated throughput.</w:t>
      </w:r>
    </w:p>
    <w:p w14:paraId="3F2D28C5" w14:textId="2C6B390F" w:rsidR="002668EA" w:rsidRDefault="00040C7D" w:rsidP="002668EA">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74731E1A" wp14:editId="5E78AC8E">
            <wp:simplePos x="0" y="0"/>
            <wp:positionH relativeFrom="margin">
              <wp:align>left</wp:align>
            </wp:positionH>
            <wp:positionV relativeFrom="paragraph">
              <wp:posOffset>572770</wp:posOffset>
            </wp:positionV>
            <wp:extent cx="5731510" cy="2908935"/>
            <wp:effectExtent l="0" t="0" r="2540" b="5715"/>
            <wp:wrapTopAndBottom/>
            <wp:docPr id="1770613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13006" name="Picture 17706130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08935"/>
                    </a:xfrm>
                    <a:prstGeom prst="rect">
                      <a:avLst/>
                    </a:prstGeom>
                  </pic:spPr>
                </pic:pic>
              </a:graphicData>
            </a:graphic>
          </wp:anchor>
        </w:drawing>
      </w:r>
      <w:r w:rsidR="009116BC" w:rsidRPr="009116BC">
        <w:rPr>
          <w:rFonts w:ascii="Times New Roman" w:hAnsi="Times New Roman" w:cs="Times New Roman"/>
          <w:b/>
          <w:bCs/>
          <w:sz w:val="24"/>
          <w:szCs w:val="24"/>
        </w:rPr>
        <w:t>Simulation Outputs</w:t>
      </w:r>
      <w:r w:rsidR="009116BC">
        <w:rPr>
          <w:rFonts w:ascii="Times New Roman" w:hAnsi="Times New Roman" w:cs="Times New Roman"/>
          <w:b/>
          <w:bCs/>
          <w:sz w:val="24"/>
          <w:szCs w:val="24"/>
        </w:rPr>
        <w:t>:</w:t>
      </w:r>
    </w:p>
    <w:p w14:paraId="3596C0F6" w14:textId="77777777" w:rsidR="007521D2" w:rsidRPr="007521D2" w:rsidRDefault="007521D2" w:rsidP="007521D2">
      <w:pPr>
        <w:rPr>
          <w:rFonts w:ascii="Times New Roman" w:hAnsi="Times New Roman" w:cs="Times New Roman"/>
          <w:sz w:val="24"/>
          <w:szCs w:val="24"/>
        </w:rPr>
      </w:pPr>
    </w:p>
    <w:p w14:paraId="79883F29" w14:textId="77777777" w:rsidR="007521D2" w:rsidRPr="007521D2" w:rsidRDefault="007521D2" w:rsidP="007521D2">
      <w:pPr>
        <w:rPr>
          <w:rFonts w:ascii="Times New Roman" w:hAnsi="Times New Roman" w:cs="Times New Roman"/>
          <w:sz w:val="24"/>
          <w:szCs w:val="24"/>
        </w:rPr>
      </w:pPr>
    </w:p>
    <w:p w14:paraId="1B2ACB56" w14:textId="1F6DB5B2" w:rsidR="007521D2" w:rsidRPr="00F41CAF" w:rsidRDefault="007521D2" w:rsidP="007521D2">
      <w:pPr>
        <w:jc w:val="center"/>
        <w:rPr>
          <w:rFonts w:ascii="Times New Roman" w:hAnsi="Times New Roman" w:cs="Times New Roman"/>
          <w:b/>
          <w:bCs/>
          <w:sz w:val="24"/>
          <w:szCs w:val="24"/>
        </w:rPr>
      </w:pPr>
      <w:r w:rsidRPr="00F41CAF">
        <w:rPr>
          <w:rFonts w:ascii="Times New Roman" w:hAnsi="Times New Roman" w:cs="Times New Roman"/>
          <w:b/>
          <w:bCs/>
          <w:sz w:val="24"/>
          <w:szCs w:val="24"/>
        </w:rPr>
        <w:t>Objective – 3: Compare Estimated Throughput for Different Carrier Bandwidths</w:t>
      </w:r>
    </w:p>
    <w:p w14:paraId="53C76620" w14:textId="5D070DA0" w:rsidR="007521D2" w:rsidRDefault="007521D2" w:rsidP="007521D2">
      <w:pPr>
        <w:jc w:val="center"/>
        <w:rPr>
          <w:rFonts w:ascii="Times New Roman" w:hAnsi="Times New Roman" w:cs="Times New Roman"/>
          <w:b/>
          <w:bCs/>
          <w:sz w:val="24"/>
          <w:szCs w:val="24"/>
        </w:rPr>
      </w:pPr>
      <w:r w:rsidRPr="00F41CAF">
        <w:rPr>
          <w:rFonts w:ascii="Times New Roman" w:hAnsi="Times New Roman" w:cs="Times New Roman"/>
          <w:b/>
          <w:bCs/>
          <w:sz w:val="24"/>
          <w:szCs w:val="24"/>
        </w:rPr>
        <w:t>Procedure</w:t>
      </w:r>
    </w:p>
    <w:p w14:paraId="0D988D47" w14:textId="7D5966FB" w:rsidR="007521D2" w:rsidRDefault="007521D2" w:rsidP="007521D2">
      <w:pPr>
        <w:rPr>
          <w:rFonts w:ascii="Times New Roman" w:hAnsi="Times New Roman" w:cs="Times New Roman"/>
          <w:b/>
          <w:bCs/>
          <w:sz w:val="24"/>
          <w:szCs w:val="24"/>
        </w:rPr>
      </w:pPr>
      <w:r>
        <w:rPr>
          <w:rFonts w:ascii="Times New Roman" w:hAnsi="Times New Roman" w:cs="Times New Roman"/>
          <w:b/>
          <w:bCs/>
          <w:sz w:val="24"/>
          <w:szCs w:val="24"/>
        </w:rPr>
        <w:t>Simulation Outputs:</w:t>
      </w:r>
    </w:p>
    <w:p w14:paraId="49AF5378" w14:textId="2878AE98" w:rsidR="007521D2" w:rsidRPr="007521D2" w:rsidRDefault="007521D2" w:rsidP="007521D2">
      <w:pPr>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59264" behindDoc="0" locked="0" layoutInCell="1" allowOverlap="1" wp14:anchorId="770B11CA" wp14:editId="5C965986">
            <wp:simplePos x="0" y="0"/>
            <wp:positionH relativeFrom="margin">
              <wp:align>left</wp:align>
            </wp:positionH>
            <wp:positionV relativeFrom="paragraph">
              <wp:posOffset>207645</wp:posOffset>
            </wp:positionV>
            <wp:extent cx="5731510" cy="2859405"/>
            <wp:effectExtent l="0" t="0" r="2540" b="0"/>
            <wp:wrapTopAndBottom/>
            <wp:docPr id="376533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33271" name="Picture 3765332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9405"/>
                    </a:xfrm>
                    <a:prstGeom prst="rect">
                      <a:avLst/>
                    </a:prstGeom>
                  </pic:spPr>
                </pic:pic>
              </a:graphicData>
            </a:graphic>
          </wp:anchor>
        </w:drawing>
      </w:r>
    </w:p>
    <w:p w14:paraId="53705AFC" w14:textId="77777777" w:rsidR="00F9260D" w:rsidRDefault="00F9260D" w:rsidP="00F9260D">
      <w:pPr>
        <w:rPr>
          <w:rFonts w:ascii="Times New Roman" w:hAnsi="Times New Roman" w:cs="Times New Roman"/>
          <w:sz w:val="24"/>
          <w:szCs w:val="24"/>
        </w:rPr>
      </w:pPr>
    </w:p>
    <w:p w14:paraId="217320FF" w14:textId="29DE5BC1" w:rsidR="007521D2" w:rsidRPr="00F9260D" w:rsidRDefault="00F9260D" w:rsidP="00F9260D">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0288" behindDoc="0" locked="0" layoutInCell="1" allowOverlap="1" wp14:anchorId="28300932" wp14:editId="5272D45A">
            <wp:simplePos x="0" y="0"/>
            <wp:positionH relativeFrom="margin">
              <wp:align>left</wp:align>
            </wp:positionH>
            <wp:positionV relativeFrom="paragraph">
              <wp:posOffset>281940</wp:posOffset>
            </wp:positionV>
            <wp:extent cx="5731510" cy="2813050"/>
            <wp:effectExtent l="0" t="0" r="2540" b="6350"/>
            <wp:wrapTopAndBottom/>
            <wp:docPr id="1748065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65557" name="Picture 17480655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13050"/>
                    </a:xfrm>
                    <a:prstGeom prst="rect">
                      <a:avLst/>
                    </a:prstGeom>
                  </pic:spPr>
                </pic:pic>
              </a:graphicData>
            </a:graphic>
          </wp:anchor>
        </w:drawing>
      </w:r>
      <w:r w:rsidRPr="00F9260D">
        <w:rPr>
          <w:rFonts w:ascii="Times New Roman" w:hAnsi="Times New Roman" w:cs="Times New Roman"/>
          <w:b/>
          <w:bCs/>
          <w:sz w:val="24"/>
          <w:szCs w:val="24"/>
        </w:rPr>
        <w:t>Objective – 4: Explain the Effect of Carrier Aggregation</w:t>
      </w:r>
    </w:p>
    <w:p w14:paraId="30302B1A" w14:textId="77380CA4" w:rsidR="007521D2" w:rsidRPr="007521D2" w:rsidRDefault="007521D2" w:rsidP="007521D2">
      <w:pPr>
        <w:rPr>
          <w:rFonts w:ascii="Times New Roman" w:hAnsi="Times New Roman" w:cs="Times New Roman"/>
          <w:sz w:val="24"/>
          <w:szCs w:val="24"/>
        </w:rPr>
      </w:pPr>
    </w:p>
    <w:p w14:paraId="030B9291" w14:textId="77777777" w:rsidR="00E6772B" w:rsidRPr="00E6772B" w:rsidRDefault="00E6772B" w:rsidP="00E6772B">
      <w:pPr>
        <w:spacing w:line="240" w:lineRule="auto"/>
        <w:rPr>
          <w:rFonts w:ascii="Times New Roman" w:hAnsi="Times New Roman" w:cs="Times New Roman"/>
          <w:sz w:val="24"/>
          <w:szCs w:val="24"/>
        </w:rPr>
      </w:pPr>
      <w:r w:rsidRPr="00E6772B">
        <w:rPr>
          <w:rFonts w:ascii="Times New Roman" w:hAnsi="Times New Roman" w:cs="Times New Roman"/>
          <w:sz w:val="24"/>
          <w:szCs w:val="24"/>
        </w:rPr>
        <w:t>The total available bandwidth is obtained by combining the component carriers. Under the</w:t>
      </w:r>
    </w:p>
    <w:p w14:paraId="6E0278E6" w14:textId="77777777" w:rsidR="00E6772B" w:rsidRPr="00E6772B" w:rsidRDefault="00E6772B" w:rsidP="00E6772B">
      <w:pPr>
        <w:spacing w:line="240" w:lineRule="auto"/>
        <w:rPr>
          <w:rFonts w:ascii="Times New Roman" w:hAnsi="Times New Roman" w:cs="Times New Roman"/>
          <w:sz w:val="24"/>
          <w:szCs w:val="24"/>
        </w:rPr>
      </w:pPr>
      <w:r w:rsidRPr="00E6772B">
        <w:rPr>
          <w:rFonts w:ascii="Times New Roman" w:hAnsi="Times New Roman" w:cs="Times New Roman"/>
          <w:sz w:val="24"/>
          <w:szCs w:val="24"/>
        </w:rPr>
        <w:t>simplified constant spectral-efficiency model, throughput increases approximately in</w:t>
      </w:r>
    </w:p>
    <w:p w14:paraId="6FE5008C" w14:textId="77777777" w:rsidR="00E6772B" w:rsidRPr="00E6772B" w:rsidRDefault="00E6772B" w:rsidP="00E6772B">
      <w:pPr>
        <w:spacing w:line="240" w:lineRule="auto"/>
        <w:rPr>
          <w:rFonts w:ascii="Times New Roman" w:hAnsi="Times New Roman" w:cs="Times New Roman"/>
          <w:sz w:val="24"/>
          <w:szCs w:val="24"/>
        </w:rPr>
      </w:pPr>
      <w:r w:rsidRPr="00E6772B">
        <w:rPr>
          <w:rFonts w:ascii="Times New Roman" w:hAnsi="Times New Roman" w:cs="Times New Roman"/>
          <w:sz w:val="24"/>
          <w:szCs w:val="24"/>
        </w:rPr>
        <w:t>proportion to the aggregated bandwidth. In a practical LTE-Advanced system, the actual</w:t>
      </w:r>
    </w:p>
    <w:p w14:paraId="3F52E87B" w14:textId="77777777" w:rsidR="00E6772B" w:rsidRPr="00E6772B" w:rsidRDefault="00E6772B" w:rsidP="00E6772B">
      <w:pPr>
        <w:spacing w:line="240" w:lineRule="auto"/>
        <w:rPr>
          <w:rFonts w:ascii="Times New Roman" w:hAnsi="Times New Roman" w:cs="Times New Roman"/>
          <w:sz w:val="24"/>
          <w:szCs w:val="24"/>
        </w:rPr>
      </w:pPr>
      <w:r w:rsidRPr="00E6772B">
        <w:rPr>
          <w:rFonts w:ascii="Times New Roman" w:hAnsi="Times New Roman" w:cs="Times New Roman"/>
          <w:sz w:val="24"/>
          <w:szCs w:val="24"/>
        </w:rPr>
        <w:t>throughput is also influenced by modulation, coding, channel quality, control overhead,</w:t>
      </w:r>
    </w:p>
    <w:p w14:paraId="6AAD86A1" w14:textId="77777777" w:rsidR="00E6772B" w:rsidRPr="00E6772B" w:rsidRDefault="00E6772B" w:rsidP="00E6772B">
      <w:pPr>
        <w:spacing w:line="240" w:lineRule="auto"/>
        <w:rPr>
          <w:rFonts w:ascii="Times New Roman" w:hAnsi="Times New Roman" w:cs="Times New Roman"/>
          <w:sz w:val="24"/>
          <w:szCs w:val="24"/>
        </w:rPr>
      </w:pPr>
      <w:r w:rsidRPr="00E6772B">
        <w:rPr>
          <w:rFonts w:ascii="Times New Roman" w:hAnsi="Times New Roman" w:cs="Times New Roman"/>
          <w:sz w:val="24"/>
          <w:szCs w:val="24"/>
        </w:rPr>
        <w:t>scheduling and radio conditions.</w:t>
      </w:r>
    </w:p>
    <w:p w14:paraId="1E12C76D" w14:textId="04B317EC" w:rsidR="00E6772B" w:rsidRPr="00E6772B" w:rsidRDefault="00E6772B" w:rsidP="00E6772B">
      <w:pPr>
        <w:rPr>
          <w:rFonts w:ascii="Times New Roman" w:hAnsi="Times New Roman" w:cs="Times New Roman"/>
          <w:b/>
          <w:bCs/>
          <w:sz w:val="28"/>
          <w:szCs w:val="28"/>
        </w:rPr>
      </w:pPr>
      <w:r w:rsidRPr="00E6772B">
        <w:rPr>
          <w:rFonts w:ascii="Times New Roman" w:hAnsi="Times New Roman" w:cs="Times New Roman"/>
          <w:b/>
          <w:bCs/>
          <w:sz w:val="28"/>
          <w:szCs w:val="28"/>
        </w:rPr>
        <w:t>RESULT</w:t>
      </w:r>
    </w:p>
    <w:p w14:paraId="51795A84" w14:textId="77777777" w:rsidR="00E6772B" w:rsidRPr="00E6772B" w:rsidRDefault="00E6772B" w:rsidP="00E6772B">
      <w:pPr>
        <w:rPr>
          <w:rFonts w:ascii="Times New Roman" w:hAnsi="Times New Roman" w:cs="Times New Roman"/>
          <w:sz w:val="24"/>
          <w:szCs w:val="24"/>
        </w:rPr>
      </w:pPr>
      <w:r w:rsidRPr="00E6772B">
        <w:rPr>
          <w:rFonts w:ascii="Times New Roman" w:hAnsi="Times New Roman" w:cs="Times New Roman"/>
          <w:sz w:val="24"/>
          <w:szCs w:val="24"/>
        </w:rPr>
        <w:t xml:space="preserve">1. The LTE-Advanced link was successfully </w:t>
      </w:r>
      <w:proofErr w:type="spellStart"/>
      <w:r w:rsidRPr="00E6772B">
        <w:rPr>
          <w:rFonts w:ascii="Times New Roman" w:hAnsi="Times New Roman" w:cs="Times New Roman"/>
          <w:sz w:val="24"/>
          <w:szCs w:val="24"/>
        </w:rPr>
        <w:t>modeled</w:t>
      </w:r>
      <w:proofErr w:type="spellEnd"/>
      <w:r w:rsidRPr="00E6772B">
        <w:rPr>
          <w:rFonts w:ascii="Times New Roman" w:hAnsi="Times New Roman" w:cs="Times New Roman"/>
          <w:sz w:val="24"/>
          <w:szCs w:val="24"/>
        </w:rPr>
        <w:t xml:space="preserve"> using a single component carrier.</w:t>
      </w:r>
    </w:p>
    <w:p w14:paraId="37926374" w14:textId="77777777" w:rsidR="00E6772B" w:rsidRPr="00E6772B" w:rsidRDefault="00E6772B" w:rsidP="00E6772B">
      <w:pPr>
        <w:rPr>
          <w:rFonts w:ascii="Times New Roman" w:hAnsi="Times New Roman" w:cs="Times New Roman"/>
          <w:sz w:val="24"/>
          <w:szCs w:val="24"/>
        </w:rPr>
      </w:pPr>
      <w:r w:rsidRPr="00E6772B">
        <w:rPr>
          <w:rFonts w:ascii="Times New Roman" w:hAnsi="Times New Roman" w:cs="Times New Roman"/>
          <w:sz w:val="24"/>
          <w:szCs w:val="24"/>
        </w:rPr>
        <w:t>2. Multiple component carriers were aggregated and the resulting bandwidth and estimated</w:t>
      </w:r>
    </w:p>
    <w:p w14:paraId="05FE2965" w14:textId="77777777" w:rsidR="00E6772B" w:rsidRPr="00E6772B" w:rsidRDefault="00E6772B" w:rsidP="00E6772B">
      <w:pPr>
        <w:rPr>
          <w:rFonts w:ascii="Times New Roman" w:hAnsi="Times New Roman" w:cs="Times New Roman"/>
          <w:sz w:val="24"/>
          <w:szCs w:val="24"/>
        </w:rPr>
      </w:pPr>
      <w:r w:rsidRPr="00E6772B">
        <w:rPr>
          <w:rFonts w:ascii="Times New Roman" w:hAnsi="Times New Roman" w:cs="Times New Roman"/>
          <w:sz w:val="24"/>
          <w:szCs w:val="24"/>
        </w:rPr>
        <w:t>throughput were calculated.</w:t>
      </w:r>
    </w:p>
    <w:p w14:paraId="0286A96A" w14:textId="77777777" w:rsidR="00E6772B" w:rsidRPr="00E6772B" w:rsidRDefault="00E6772B" w:rsidP="00E6772B">
      <w:pPr>
        <w:rPr>
          <w:rFonts w:ascii="Times New Roman" w:hAnsi="Times New Roman" w:cs="Times New Roman"/>
          <w:sz w:val="24"/>
          <w:szCs w:val="24"/>
        </w:rPr>
      </w:pPr>
      <w:r w:rsidRPr="00E6772B">
        <w:rPr>
          <w:rFonts w:ascii="Times New Roman" w:hAnsi="Times New Roman" w:cs="Times New Roman"/>
          <w:sz w:val="24"/>
          <w:szCs w:val="24"/>
        </w:rPr>
        <w:t>3. Throughput was compared for different carrier bandwidths.</w:t>
      </w:r>
    </w:p>
    <w:p w14:paraId="031DF0F2" w14:textId="77777777" w:rsidR="00E6772B" w:rsidRPr="00E6772B" w:rsidRDefault="00E6772B" w:rsidP="00E6772B">
      <w:pPr>
        <w:rPr>
          <w:rFonts w:ascii="Times New Roman" w:hAnsi="Times New Roman" w:cs="Times New Roman"/>
          <w:sz w:val="24"/>
          <w:szCs w:val="24"/>
        </w:rPr>
      </w:pPr>
      <w:r w:rsidRPr="00E6772B">
        <w:rPr>
          <w:rFonts w:ascii="Times New Roman" w:hAnsi="Times New Roman" w:cs="Times New Roman"/>
          <w:sz w:val="24"/>
          <w:szCs w:val="24"/>
        </w:rPr>
        <w:t>4. The simulation demonstrated that carrier aggregation increases available transmission</w:t>
      </w:r>
    </w:p>
    <w:p w14:paraId="6426CA13" w14:textId="2EB1388D" w:rsidR="007521D2" w:rsidRDefault="00E6772B" w:rsidP="00E6772B">
      <w:pPr>
        <w:rPr>
          <w:rFonts w:ascii="Times New Roman" w:hAnsi="Times New Roman" w:cs="Times New Roman"/>
          <w:sz w:val="24"/>
          <w:szCs w:val="24"/>
        </w:rPr>
      </w:pPr>
      <w:r w:rsidRPr="00E6772B">
        <w:rPr>
          <w:rFonts w:ascii="Times New Roman" w:hAnsi="Times New Roman" w:cs="Times New Roman"/>
          <w:sz w:val="24"/>
          <w:szCs w:val="24"/>
        </w:rPr>
        <w:t>bandwidth and can increase achievable throughput.</w:t>
      </w:r>
    </w:p>
    <w:p w14:paraId="655B82E9" w14:textId="706DB595" w:rsidR="009C757E" w:rsidRPr="009C757E" w:rsidRDefault="009C757E" w:rsidP="009C757E">
      <w:pPr>
        <w:rPr>
          <w:rFonts w:ascii="Times New Roman" w:hAnsi="Times New Roman" w:cs="Times New Roman"/>
          <w:b/>
          <w:bCs/>
          <w:sz w:val="28"/>
          <w:szCs w:val="28"/>
        </w:rPr>
      </w:pPr>
      <w:r w:rsidRPr="009C757E">
        <w:rPr>
          <w:rFonts w:ascii="Times New Roman" w:hAnsi="Times New Roman" w:cs="Times New Roman"/>
          <w:b/>
          <w:bCs/>
          <w:sz w:val="28"/>
          <w:szCs w:val="28"/>
        </w:rPr>
        <w:t>REFLECTION</w:t>
      </w:r>
    </w:p>
    <w:p w14:paraId="4ED1BE0F" w14:textId="125D3FB0" w:rsidR="00F41CAF" w:rsidRPr="009C757E" w:rsidRDefault="009C757E" w:rsidP="009C757E">
      <w:pPr>
        <w:jc w:val="both"/>
        <w:rPr>
          <w:rFonts w:ascii="Times New Roman" w:hAnsi="Times New Roman" w:cs="Times New Roman"/>
          <w:sz w:val="24"/>
          <w:szCs w:val="24"/>
        </w:rPr>
      </w:pPr>
      <w:r w:rsidRPr="009C757E">
        <w:rPr>
          <w:rFonts w:ascii="Times New Roman" w:hAnsi="Times New Roman" w:cs="Times New Roman"/>
          <w:sz w:val="24"/>
          <w:szCs w:val="24"/>
        </w:rPr>
        <w:t>This experiment demonstrated the benefits of carrier aggregation in LTE-Advanced networks. The results showed that aggregating multiple component carriers increases the total available bandwidth, which directly improves the estimated throughput. As the number of component carriers increased from 1 to 3, the throughput increased proportionally from 80 Mbps to 240 Mbps. This highlights how carrier aggregation enhances spectrum utilization and enables higher data rates to meet growing user demands. Overall, the experiment provided a clear understanding of how LTE-Advanced improves network capacity and performance through the aggregation of multiple frequency carriers.</w:t>
      </w:r>
    </w:p>
    <w:sectPr w:rsidR="00F41CAF" w:rsidRPr="009C75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88EDB" w14:textId="77777777" w:rsidR="003500FE" w:rsidRDefault="003500FE" w:rsidP="007521D2">
      <w:pPr>
        <w:spacing w:after="0" w:line="240" w:lineRule="auto"/>
      </w:pPr>
      <w:r>
        <w:separator/>
      </w:r>
    </w:p>
  </w:endnote>
  <w:endnote w:type="continuationSeparator" w:id="0">
    <w:p w14:paraId="6232D2AE" w14:textId="77777777" w:rsidR="003500FE" w:rsidRDefault="003500FE" w:rsidP="00752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2329D" w14:textId="77777777" w:rsidR="003500FE" w:rsidRDefault="003500FE" w:rsidP="007521D2">
      <w:pPr>
        <w:spacing w:after="0" w:line="240" w:lineRule="auto"/>
      </w:pPr>
      <w:r>
        <w:separator/>
      </w:r>
    </w:p>
  </w:footnote>
  <w:footnote w:type="continuationSeparator" w:id="0">
    <w:p w14:paraId="4C77873D" w14:textId="77777777" w:rsidR="003500FE" w:rsidRDefault="003500FE" w:rsidP="007521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CA4"/>
    <w:multiLevelType w:val="hybridMultilevel"/>
    <w:tmpl w:val="335A6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A96A0C"/>
    <w:multiLevelType w:val="hybridMultilevel"/>
    <w:tmpl w:val="07E89BE0"/>
    <w:lvl w:ilvl="0" w:tplc="F2D696E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8644652">
    <w:abstractNumId w:val="0"/>
  </w:num>
  <w:num w:numId="2" w16cid:durableId="215896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EDC"/>
    <w:rsid w:val="00040C7D"/>
    <w:rsid w:val="00051932"/>
    <w:rsid w:val="00101E52"/>
    <w:rsid w:val="002668EA"/>
    <w:rsid w:val="002D21D8"/>
    <w:rsid w:val="003500FE"/>
    <w:rsid w:val="00602561"/>
    <w:rsid w:val="006A6A30"/>
    <w:rsid w:val="007521D2"/>
    <w:rsid w:val="00755EDC"/>
    <w:rsid w:val="009116BC"/>
    <w:rsid w:val="009C757E"/>
    <w:rsid w:val="00A159D4"/>
    <w:rsid w:val="00DF76DA"/>
    <w:rsid w:val="00E2561D"/>
    <w:rsid w:val="00E6772B"/>
    <w:rsid w:val="00EB1C7E"/>
    <w:rsid w:val="00F41CAF"/>
    <w:rsid w:val="00F92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0DC3"/>
  <w15:chartTrackingRefBased/>
  <w15:docId w15:val="{6A229B92-5110-41A4-B464-837EA5794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1D2"/>
  </w:style>
  <w:style w:type="paragraph" w:styleId="Heading1">
    <w:name w:val="heading 1"/>
    <w:basedOn w:val="Normal"/>
    <w:next w:val="Normal"/>
    <w:link w:val="Heading1Char"/>
    <w:uiPriority w:val="9"/>
    <w:qFormat/>
    <w:rsid w:val="00755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EDC"/>
    <w:rPr>
      <w:rFonts w:eastAsiaTheme="majorEastAsia" w:cstheme="majorBidi"/>
      <w:color w:val="272727" w:themeColor="text1" w:themeTint="D8"/>
    </w:rPr>
  </w:style>
  <w:style w:type="paragraph" w:styleId="Title">
    <w:name w:val="Title"/>
    <w:basedOn w:val="Normal"/>
    <w:next w:val="Normal"/>
    <w:link w:val="TitleChar"/>
    <w:uiPriority w:val="10"/>
    <w:qFormat/>
    <w:rsid w:val="00755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EDC"/>
    <w:pPr>
      <w:spacing w:before="160"/>
      <w:jc w:val="center"/>
    </w:pPr>
    <w:rPr>
      <w:i/>
      <w:iCs/>
      <w:color w:val="404040" w:themeColor="text1" w:themeTint="BF"/>
    </w:rPr>
  </w:style>
  <w:style w:type="character" w:customStyle="1" w:styleId="QuoteChar">
    <w:name w:val="Quote Char"/>
    <w:basedOn w:val="DefaultParagraphFont"/>
    <w:link w:val="Quote"/>
    <w:uiPriority w:val="29"/>
    <w:rsid w:val="00755EDC"/>
    <w:rPr>
      <w:i/>
      <w:iCs/>
      <w:color w:val="404040" w:themeColor="text1" w:themeTint="BF"/>
    </w:rPr>
  </w:style>
  <w:style w:type="paragraph" w:styleId="ListParagraph">
    <w:name w:val="List Paragraph"/>
    <w:basedOn w:val="Normal"/>
    <w:uiPriority w:val="34"/>
    <w:qFormat/>
    <w:rsid w:val="00755EDC"/>
    <w:pPr>
      <w:ind w:left="720"/>
      <w:contextualSpacing/>
    </w:pPr>
  </w:style>
  <w:style w:type="character" w:styleId="IntenseEmphasis">
    <w:name w:val="Intense Emphasis"/>
    <w:basedOn w:val="DefaultParagraphFont"/>
    <w:uiPriority w:val="21"/>
    <w:qFormat/>
    <w:rsid w:val="00755EDC"/>
    <w:rPr>
      <w:i/>
      <w:iCs/>
      <w:color w:val="2F5496" w:themeColor="accent1" w:themeShade="BF"/>
    </w:rPr>
  </w:style>
  <w:style w:type="paragraph" w:styleId="IntenseQuote">
    <w:name w:val="Intense Quote"/>
    <w:basedOn w:val="Normal"/>
    <w:next w:val="Normal"/>
    <w:link w:val="IntenseQuoteChar"/>
    <w:uiPriority w:val="30"/>
    <w:qFormat/>
    <w:rsid w:val="00755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EDC"/>
    <w:rPr>
      <w:i/>
      <w:iCs/>
      <w:color w:val="2F5496" w:themeColor="accent1" w:themeShade="BF"/>
    </w:rPr>
  </w:style>
  <w:style w:type="character" w:styleId="IntenseReference">
    <w:name w:val="Intense Reference"/>
    <w:basedOn w:val="DefaultParagraphFont"/>
    <w:uiPriority w:val="32"/>
    <w:qFormat/>
    <w:rsid w:val="00755EDC"/>
    <w:rPr>
      <w:b/>
      <w:bCs/>
      <w:smallCaps/>
      <w:color w:val="2F5496" w:themeColor="accent1" w:themeShade="BF"/>
      <w:spacing w:val="5"/>
    </w:rPr>
  </w:style>
  <w:style w:type="paragraph" w:styleId="Header">
    <w:name w:val="header"/>
    <w:basedOn w:val="Normal"/>
    <w:link w:val="HeaderChar"/>
    <w:uiPriority w:val="99"/>
    <w:unhideWhenUsed/>
    <w:rsid w:val="007521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1D2"/>
  </w:style>
  <w:style w:type="paragraph" w:styleId="Footer">
    <w:name w:val="footer"/>
    <w:basedOn w:val="Normal"/>
    <w:link w:val="FooterChar"/>
    <w:uiPriority w:val="99"/>
    <w:unhideWhenUsed/>
    <w:rsid w:val="007521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360</Words>
  <Characters>2052</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dc:creator>
  <cp:keywords/>
  <dc:description/>
  <cp:lastModifiedBy>Priya S</cp:lastModifiedBy>
  <cp:revision>15</cp:revision>
  <dcterms:created xsi:type="dcterms:W3CDTF">2026-10-27T04:13:00Z</dcterms:created>
  <dcterms:modified xsi:type="dcterms:W3CDTF">2026-10-27T04:29:00Z</dcterms:modified>
</cp:coreProperties>
</file>