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A" w:rsidRPr="00E662A5" w:rsidRDefault="00402CCB">
      <w:pPr>
        <w:rPr>
          <w:rFonts w:cstheme="minorHAnsi"/>
          <w:b/>
          <w:bCs/>
        </w:rPr>
      </w:pPr>
      <w:r w:rsidRPr="00E662A5">
        <w:rPr>
          <w:rFonts w:cstheme="minorHAnsi"/>
          <w:b/>
          <w:bCs/>
        </w:rPr>
        <w:t>Conclusions:</w:t>
      </w:r>
    </w:p>
    <w:p w:rsidR="00692042" w:rsidRPr="00E662A5" w:rsidRDefault="00692042">
      <w:pPr>
        <w:rPr>
          <w:rFonts w:cstheme="minorHAnsi"/>
        </w:rPr>
      </w:pPr>
    </w:p>
    <w:p w:rsidR="000957E4" w:rsidRPr="00E662A5" w:rsidRDefault="000957E4">
      <w:pPr>
        <w:rPr>
          <w:rFonts w:cstheme="minorHAnsi"/>
          <w:b/>
          <w:bCs/>
          <w:i/>
          <w:iCs/>
        </w:rPr>
      </w:pPr>
      <w:r w:rsidRPr="00E662A5">
        <w:rPr>
          <w:rFonts w:cstheme="minorHAnsi"/>
          <w:b/>
          <w:bCs/>
          <w:i/>
          <w:iCs/>
        </w:rPr>
        <w:t>Parent Category:</w:t>
      </w:r>
    </w:p>
    <w:p w:rsidR="000957E4" w:rsidRPr="00E662A5" w:rsidRDefault="000957E4">
      <w:pPr>
        <w:rPr>
          <w:rFonts w:cstheme="minorHAnsi"/>
          <w:b/>
          <w:bCs/>
          <w:i/>
          <w:iCs/>
        </w:rPr>
      </w:pPr>
    </w:p>
    <w:p w:rsidR="00402CCB" w:rsidRPr="00E662A5" w:rsidRDefault="00E662A5" w:rsidP="00402CCB">
      <w:pPr>
        <w:pStyle w:val="ListParagraph"/>
        <w:numPr>
          <w:ilvl w:val="0"/>
          <w:numId w:val="1"/>
        </w:numPr>
        <w:rPr>
          <w:rFonts w:cstheme="minorHAnsi"/>
        </w:rPr>
      </w:pPr>
      <w:r w:rsidRPr="00E662A5">
        <w:rPr>
          <w:rFonts w:cstheme="minorHAnsi"/>
        </w:rPr>
        <w:t>Analyzing</w:t>
      </w:r>
      <w:r w:rsidR="00402CCB" w:rsidRPr="00E662A5">
        <w:rPr>
          <w:rFonts w:cstheme="minorHAnsi"/>
        </w:rPr>
        <w:t xml:space="preserve"> the given data, the crowdfunding campaigns shows most </w:t>
      </w:r>
      <w:r w:rsidR="00E35DC3">
        <w:rPr>
          <w:rFonts w:cstheme="minorHAnsi"/>
        </w:rPr>
        <w:t>s</w:t>
      </w:r>
      <w:r w:rsidR="00402CCB" w:rsidRPr="00E662A5">
        <w:rPr>
          <w:rFonts w:cstheme="minorHAnsi"/>
        </w:rPr>
        <w:t xml:space="preserve">uccessful rate </w:t>
      </w:r>
      <w:r w:rsidR="00E35DC3">
        <w:rPr>
          <w:rFonts w:cstheme="minorHAnsi"/>
        </w:rPr>
        <w:t>on</w:t>
      </w:r>
      <w:r w:rsidR="00402CCB" w:rsidRPr="00E662A5">
        <w:rPr>
          <w:rFonts w:cstheme="minorHAnsi"/>
        </w:rPr>
        <w:t xml:space="preserve"> </w:t>
      </w:r>
      <w:r w:rsidR="00E35DC3">
        <w:rPr>
          <w:rFonts w:cstheme="minorHAnsi"/>
        </w:rPr>
        <w:t>“</w:t>
      </w:r>
      <w:r w:rsidR="00402CCB" w:rsidRPr="00E662A5">
        <w:rPr>
          <w:rFonts w:cstheme="minorHAnsi"/>
        </w:rPr>
        <w:t>Theater</w:t>
      </w:r>
      <w:r w:rsidR="00E35DC3">
        <w:rPr>
          <w:rFonts w:cstheme="minorHAnsi"/>
        </w:rPr>
        <w:t>”</w:t>
      </w:r>
      <w:r w:rsidR="00402CCB" w:rsidRPr="00E662A5">
        <w:rPr>
          <w:rFonts w:cstheme="minorHAnsi"/>
        </w:rPr>
        <w:t xml:space="preserve"> and least rate </w:t>
      </w:r>
      <w:r w:rsidR="00E35DC3">
        <w:rPr>
          <w:rFonts w:cstheme="minorHAnsi"/>
        </w:rPr>
        <w:t>on</w:t>
      </w:r>
      <w:r w:rsidR="00402CCB" w:rsidRPr="00E662A5">
        <w:rPr>
          <w:rFonts w:cstheme="minorHAnsi"/>
        </w:rPr>
        <w:t xml:space="preserve"> </w:t>
      </w:r>
      <w:r w:rsidR="00E35DC3">
        <w:rPr>
          <w:rFonts w:cstheme="minorHAnsi"/>
        </w:rPr>
        <w:t>“</w:t>
      </w:r>
      <w:r w:rsidR="00402CCB" w:rsidRPr="00E662A5">
        <w:rPr>
          <w:rFonts w:cstheme="minorHAnsi"/>
        </w:rPr>
        <w:t>journalism</w:t>
      </w:r>
      <w:r w:rsidR="00E35DC3">
        <w:rPr>
          <w:rFonts w:cstheme="minorHAnsi"/>
        </w:rPr>
        <w:t>”</w:t>
      </w:r>
      <w:r w:rsidR="00402CCB" w:rsidRPr="00E662A5">
        <w:rPr>
          <w:rFonts w:cstheme="minorHAnsi"/>
        </w:rPr>
        <w:t xml:space="preserve"> when compared </w:t>
      </w:r>
      <w:r w:rsidR="000957E4" w:rsidRPr="00E662A5">
        <w:rPr>
          <w:rFonts w:cstheme="minorHAnsi"/>
        </w:rPr>
        <w:t xml:space="preserve">across all </w:t>
      </w:r>
      <w:r w:rsidR="00402CCB" w:rsidRPr="00E662A5">
        <w:rPr>
          <w:rFonts w:cstheme="minorHAnsi"/>
        </w:rPr>
        <w:t>other categories such as film</w:t>
      </w:r>
      <w:r>
        <w:rPr>
          <w:rFonts w:cstheme="minorHAnsi"/>
        </w:rPr>
        <w:t xml:space="preserve"> </w:t>
      </w:r>
      <w:r w:rsidR="00402CCB" w:rsidRPr="00E662A5">
        <w:rPr>
          <w:rFonts w:cstheme="minorHAnsi"/>
        </w:rPr>
        <w:t xml:space="preserve">&amp; Video, food, games, music, photography, publishing, technology with respect to all the </w:t>
      </w:r>
      <w:r w:rsidR="000957E4" w:rsidRPr="00E662A5">
        <w:rPr>
          <w:rFonts w:cstheme="minorHAnsi"/>
        </w:rPr>
        <w:t>countries.</w:t>
      </w:r>
    </w:p>
    <w:p w:rsidR="000957E4" w:rsidRPr="00E662A5" w:rsidRDefault="000957E4" w:rsidP="000957E4">
      <w:pPr>
        <w:pStyle w:val="ListParagraph"/>
        <w:rPr>
          <w:rFonts w:cstheme="minorHAnsi"/>
        </w:rPr>
      </w:pPr>
    </w:p>
    <w:p w:rsidR="000957E4" w:rsidRPr="00E662A5" w:rsidRDefault="000957E4" w:rsidP="000957E4">
      <w:pPr>
        <w:rPr>
          <w:rFonts w:cstheme="minorHAnsi"/>
          <w:b/>
          <w:bCs/>
          <w:i/>
          <w:iCs/>
        </w:rPr>
      </w:pPr>
      <w:r w:rsidRPr="00E662A5">
        <w:rPr>
          <w:rFonts w:cstheme="minorHAnsi"/>
          <w:b/>
          <w:bCs/>
          <w:i/>
          <w:iCs/>
        </w:rPr>
        <w:t>Sub Category:</w:t>
      </w:r>
    </w:p>
    <w:p w:rsidR="000957E4" w:rsidRPr="00E662A5" w:rsidRDefault="000957E4" w:rsidP="000957E4">
      <w:pPr>
        <w:rPr>
          <w:rFonts w:cstheme="minorHAnsi"/>
        </w:rPr>
      </w:pPr>
    </w:p>
    <w:p w:rsidR="000957E4" w:rsidRPr="00E662A5" w:rsidRDefault="000957E4" w:rsidP="00533E9D">
      <w:pPr>
        <w:pStyle w:val="ListParagraph"/>
        <w:numPr>
          <w:ilvl w:val="0"/>
          <w:numId w:val="3"/>
        </w:numPr>
        <w:rPr>
          <w:rFonts w:cstheme="minorHAnsi"/>
        </w:rPr>
      </w:pPr>
      <w:r w:rsidRPr="00E662A5">
        <w:rPr>
          <w:rFonts w:cstheme="minorHAnsi"/>
        </w:rPr>
        <w:t xml:space="preserve">The most successful rate </w:t>
      </w:r>
      <w:r w:rsidR="00E35DC3">
        <w:rPr>
          <w:rFonts w:cstheme="minorHAnsi"/>
        </w:rPr>
        <w:t>on</w:t>
      </w:r>
      <w:r w:rsidRPr="00E662A5">
        <w:rPr>
          <w:rFonts w:cstheme="minorHAnsi"/>
        </w:rPr>
        <w:t xml:space="preserve"> “Plays” has significantly increased from minimum to maximum level of intervals and the least category </w:t>
      </w:r>
      <w:r w:rsidR="00E35DC3">
        <w:rPr>
          <w:rFonts w:cstheme="minorHAnsi"/>
        </w:rPr>
        <w:t>on</w:t>
      </w:r>
      <w:r w:rsidRPr="00E662A5">
        <w:rPr>
          <w:rFonts w:cstheme="minorHAnsi"/>
        </w:rPr>
        <w:t xml:space="preserve"> </w:t>
      </w:r>
      <w:r w:rsidR="001A5513">
        <w:rPr>
          <w:rFonts w:cstheme="minorHAnsi"/>
        </w:rPr>
        <w:t>“</w:t>
      </w:r>
      <w:r w:rsidRPr="00E662A5">
        <w:rPr>
          <w:rFonts w:cstheme="minorHAnsi"/>
        </w:rPr>
        <w:t>world music” stays in the very low level and also there is no evident to view its growth trend from the data set provided.</w:t>
      </w:r>
    </w:p>
    <w:p w:rsidR="000957E4" w:rsidRPr="00E662A5" w:rsidRDefault="000957E4" w:rsidP="000957E4">
      <w:pPr>
        <w:rPr>
          <w:rFonts w:cstheme="minorHAnsi"/>
        </w:rPr>
      </w:pPr>
    </w:p>
    <w:p w:rsidR="00D83BAC" w:rsidRPr="00E662A5" w:rsidRDefault="00D83BAC" w:rsidP="00533E9D">
      <w:pPr>
        <w:pStyle w:val="ListParagraph"/>
        <w:numPr>
          <w:ilvl w:val="0"/>
          <w:numId w:val="3"/>
        </w:numPr>
        <w:rPr>
          <w:rFonts w:cstheme="minorHAnsi"/>
        </w:rPr>
      </w:pPr>
      <w:r w:rsidRPr="00E662A5">
        <w:rPr>
          <w:rFonts w:cstheme="minorHAnsi"/>
        </w:rPr>
        <w:t xml:space="preserve">From the statistics, based on the parent category and years, month of “July” shows more successful rate of outcomes compared to all other months. </w:t>
      </w:r>
      <w:proofErr w:type="gramStart"/>
      <w:r w:rsidRPr="00E662A5">
        <w:rPr>
          <w:rFonts w:cstheme="minorHAnsi"/>
        </w:rPr>
        <w:t>Hence</w:t>
      </w:r>
      <w:proofErr w:type="gramEnd"/>
      <w:r w:rsidRPr="00E662A5">
        <w:rPr>
          <w:rFonts w:cstheme="minorHAnsi"/>
        </w:rPr>
        <w:t xml:space="preserve"> I conclude </w:t>
      </w:r>
      <w:r w:rsidR="001A5513">
        <w:rPr>
          <w:rFonts w:cstheme="minorHAnsi"/>
        </w:rPr>
        <w:t xml:space="preserve">that </w:t>
      </w:r>
      <w:r w:rsidRPr="00E662A5">
        <w:rPr>
          <w:rFonts w:cstheme="minorHAnsi"/>
        </w:rPr>
        <w:t xml:space="preserve">the data shows more successful outcome across failed and canceled </w:t>
      </w:r>
      <w:r w:rsidR="00533E9D" w:rsidRPr="00E662A5">
        <w:rPr>
          <w:rFonts w:cstheme="minorHAnsi"/>
        </w:rPr>
        <w:t>outcomes.</w:t>
      </w:r>
    </w:p>
    <w:p w:rsidR="00D83BAC" w:rsidRPr="00E662A5" w:rsidRDefault="00D83BAC" w:rsidP="00D83BAC">
      <w:pPr>
        <w:pStyle w:val="ListParagraph"/>
        <w:rPr>
          <w:rFonts w:cstheme="minorHAnsi"/>
        </w:rPr>
      </w:pPr>
    </w:p>
    <w:p w:rsidR="00D83BAC" w:rsidRPr="00E662A5" w:rsidRDefault="00D83BAC" w:rsidP="00D83BAC">
      <w:pPr>
        <w:rPr>
          <w:rFonts w:cstheme="minorHAnsi"/>
          <w:b/>
          <w:bCs/>
        </w:rPr>
      </w:pPr>
      <w:r w:rsidRPr="00E662A5">
        <w:rPr>
          <w:rFonts w:cstheme="minorHAnsi"/>
          <w:b/>
          <w:bCs/>
        </w:rPr>
        <w:t>Limitations:</w:t>
      </w:r>
    </w:p>
    <w:p w:rsidR="00D83BAC" w:rsidRPr="00E662A5" w:rsidRDefault="00D83BAC" w:rsidP="00D83BAC">
      <w:pPr>
        <w:rPr>
          <w:rFonts w:cstheme="minorHAnsi"/>
          <w:b/>
          <w:bCs/>
        </w:rPr>
      </w:pPr>
    </w:p>
    <w:p w:rsidR="00D83BAC" w:rsidRPr="00E662A5" w:rsidRDefault="00D83BAC" w:rsidP="00692042">
      <w:pPr>
        <w:pStyle w:val="ListParagraph"/>
        <w:numPr>
          <w:ilvl w:val="0"/>
          <w:numId w:val="2"/>
        </w:numPr>
        <w:rPr>
          <w:rFonts w:cstheme="minorHAnsi"/>
        </w:rPr>
      </w:pPr>
      <w:r w:rsidRPr="00E662A5">
        <w:rPr>
          <w:rFonts w:cstheme="minorHAnsi"/>
        </w:rPr>
        <w:t xml:space="preserve">There are only limited data for a </w:t>
      </w:r>
      <w:r w:rsidR="00533E9D" w:rsidRPr="00E662A5">
        <w:rPr>
          <w:rFonts w:cstheme="minorHAnsi"/>
        </w:rPr>
        <w:t>particular field</w:t>
      </w:r>
    </w:p>
    <w:p w:rsidR="00D83BAC" w:rsidRPr="00E662A5" w:rsidRDefault="00692042" w:rsidP="00692042">
      <w:pPr>
        <w:pStyle w:val="ListParagraph"/>
        <w:numPr>
          <w:ilvl w:val="0"/>
          <w:numId w:val="2"/>
        </w:numPr>
        <w:rPr>
          <w:rFonts w:cstheme="minorHAnsi"/>
        </w:rPr>
      </w:pPr>
      <w:r w:rsidRPr="00E662A5">
        <w:rPr>
          <w:rFonts w:cstheme="minorHAnsi"/>
        </w:rPr>
        <w:t>Lack of Data to analyze the trends before 10 years.</w:t>
      </w:r>
    </w:p>
    <w:p w:rsidR="00692042" w:rsidRPr="00E662A5" w:rsidRDefault="00692042" w:rsidP="00692042">
      <w:pPr>
        <w:pStyle w:val="ListParagraph"/>
        <w:numPr>
          <w:ilvl w:val="0"/>
          <w:numId w:val="2"/>
        </w:numPr>
        <w:rPr>
          <w:rFonts w:cstheme="minorHAnsi"/>
        </w:rPr>
      </w:pPr>
      <w:r w:rsidRPr="00E662A5">
        <w:rPr>
          <w:rFonts w:cstheme="minorHAnsi"/>
        </w:rPr>
        <w:t>Data are not</w:t>
      </w:r>
      <w:r w:rsidR="00E662A5" w:rsidRPr="00E662A5">
        <w:rPr>
          <w:rFonts w:cstheme="minorHAnsi"/>
        </w:rPr>
        <w:t xml:space="preserve"> f</w:t>
      </w:r>
      <w:r w:rsidRPr="00E662A5">
        <w:rPr>
          <w:rFonts w:cstheme="minorHAnsi"/>
        </w:rPr>
        <w:t>rom the temporal time period</w:t>
      </w:r>
    </w:p>
    <w:p w:rsidR="00E662A5" w:rsidRPr="00E662A5" w:rsidRDefault="00533E9D" w:rsidP="0069204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Factors such as customer behavior, external influence, Inflation </w:t>
      </w:r>
      <w:proofErr w:type="gramStart"/>
      <w:r>
        <w:rPr>
          <w:rFonts w:cstheme="minorHAnsi"/>
        </w:rPr>
        <w:t>are</w:t>
      </w:r>
      <w:proofErr w:type="gramEnd"/>
      <w:r>
        <w:rPr>
          <w:rFonts w:cstheme="minorHAnsi"/>
        </w:rPr>
        <w:t xml:space="preserve"> not clear in arriving outcome</w:t>
      </w:r>
    </w:p>
    <w:p w:rsidR="00692042" w:rsidRPr="00E662A5" w:rsidRDefault="00692042" w:rsidP="00D83BAC">
      <w:pPr>
        <w:rPr>
          <w:rFonts w:cstheme="minorHAnsi"/>
        </w:rPr>
      </w:pPr>
    </w:p>
    <w:p w:rsidR="00692042" w:rsidRPr="00E662A5" w:rsidRDefault="00692042" w:rsidP="00D83BAC">
      <w:pPr>
        <w:rPr>
          <w:rFonts w:cstheme="minorHAnsi"/>
          <w:b/>
          <w:bCs/>
        </w:rPr>
      </w:pPr>
      <w:r w:rsidRPr="00E662A5">
        <w:rPr>
          <w:rFonts w:cstheme="minorHAnsi"/>
          <w:b/>
          <w:bCs/>
        </w:rPr>
        <w:t>Charts:</w:t>
      </w:r>
    </w:p>
    <w:p w:rsidR="00692042" w:rsidRPr="00E662A5" w:rsidRDefault="00692042" w:rsidP="00D83BAC">
      <w:pPr>
        <w:rPr>
          <w:rFonts w:cstheme="minorHAnsi"/>
        </w:rPr>
      </w:pPr>
    </w:p>
    <w:p w:rsidR="00692042" w:rsidRPr="00E662A5" w:rsidRDefault="00692042" w:rsidP="00D83BAC">
      <w:pPr>
        <w:rPr>
          <w:rFonts w:cstheme="minorHAnsi"/>
          <w:b/>
          <w:bCs/>
          <w:i/>
          <w:iCs/>
        </w:rPr>
      </w:pPr>
      <w:r w:rsidRPr="00E662A5">
        <w:rPr>
          <w:rFonts w:cstheme="minorHAnsi"/>
          <w:b/>
          <w:bCs/>
          <w:i/>
          <w:iCs/>
        </w:rPr>
        <w:t>Bubble chart:</w:t>
      </w:r>
    </w:p>
    <w:p w:rsidR="00692042" w:rsidRPr="00E662A5" w:rsidRDefault="00692042" w:rsidP="00D83BAC">
      <w:pPr>
        <w:rPr>
          <w:rFonts w:cstheme="minorHAnsi"/>
        </w:rPr>
      </w:pPr>
    </w:p>
    <w:p w:rsidR="00692042" w:rsidRPr="00692042" w:rsidRDefault="00692042" w:rsidP="00692042">
      <w:pPr>
        <w:rPr>
          <w:rFonts w:cstheme="minorHAnsi"/>
        </w:rPr>
      </w:pPr>
      <w:r w:rsidRPr="00692042">
        <w:rPr>
          <w:rFonts w:cstheme="minorHAnsi"/>
        </w:rPr>
        <w:t>A bubble chart is similar to a scatter plot in that it can show distribution or relationship. There is a third data set shown by the size of the bubble or circle.</w:t>
      </w:r>
    </w:p>
    <w:p w:rsidR="00692042" w:rsidRPr="00E662A5" w:rsidRDefault="00692042" w:rsidP="00692042">
      <w:pPr>
        <w:rPr>
          <w:rFonts w:cstheme="minorHAnsi"/>
        </w:rPr>
      </w:pPr>
    </w:p>
    <w:p w:rsidR="00692042" w:rsidRPr="00E662A5" w:rsidRDefault="00692042" w:rsidP="00692042">
      <w:pPr>
        <w:rPr>
          <w:rFonts w:cstheme="minorHAnsi"/>
          <w:b/>
          <w:bCs/>
          <w:i/>
          <w:iCs/>
        </w:rPr>
      </w:pPr>
      <w:r w:rsidRPr="00E662A5">
        <w:rPr>
          <w:rFonts w:cstheme="minorHAnsi"/>
          <w:b/>
          <w:bCs/>
          <w:i/>
          <w:iCs/>
        </w:rPr>
        <w:t>Waterfall Chart:</w:t>
      </w:r>
    </w:p>
    <w:p w:rsidR="00692042" w:rsidRPr="00E662A5" w:rsidRDefault="00692042" w:rsidP="00692042">
      <w:pPr>
        <w:rPr>
          <w:rFonts w:cstheme="minorHAnsi"/>
          <w:b/>
          <w:bCs/>
          <w:i/>
          <w:iCs/>
        </w:rPr>
      </w:pPr>
    </w:p>
    <w:p w:rsidR="00692042" w:rsidRPr="00E662A5" w:rsidRDefault="00692042" w:rsidP="00692042">
      <w:pPr>
        <w:rPr>
          <w:rFonts w:cstheme="minorHAnsi"/>
        </w:rPr>
      </w:pPr>
      <w:r w:rsidRPr="00E662A5">
        <w:rPr>
          <w:rFonts w:cstheme="minorHAnsi"/>
        </w:rPr>
        <w:t>Use a waterfall chart to show how an initial value changes with intermediate values — either positive or negative — and results in a final value.</w:t>
      </w:r>
    </w:p>
    <w:p w:rsidR="00E662A5" w:rsidRPr="00E662A5" w:rsidRDefault="00E662A5" w:rsidP="00692042">
      <w:pPr>
        <w:rPr>
          <w:rFonts w:cstheme="minorHAnsi"/>
        </w:rPr>
      </w:pPr>
    </w:p>
    <w:p w:rsidR="00E662A5" w:rsidRPr="00E662A5" w:rsidRDefault="00E662A5" w:rsidP="00692042">
      <w:pPr>
        <w:rPr>
          <w:rFonts w:cstheme="minorHAnsi"/>
          <w:b/>
          <w:bCs/>
          <w:i/>
          <w:iCs/>
        </w:rPr>
      </w:pPr>
      <w:r w:rsidRPr="00E662A5">
        <w:rPr>
          <w:rFonts w:cstheme="minorHAnsi"/>
          <w:b/>
          <w:bCs/>
          <w:i/>
          <w:iCs/>
        </w:rPr>
        <w:t>Dual Axis Chart</w:t>
      </w:r>
      <w:r w:rsidR="001A5513">
        <w:rPr>
          <w:rFonts w:cstheme="minorHAnsi"/>
          <w:b/>
          <w:bCs/>
          <w:i/>
          <w:iCs/>
        </w:rPr>
        <w:t>:</w:t>
      </w:r>
    </w:p>
    <w:p w:rsidR="00E662A5" w:rsidRPr="00E662A5" w:rsidRDefault="00E662A5" w:rsidP="00692042">
      <w:pPr>
        <w:rPr>
          <w:rFonts w:cstheme="minorHAnsi"/>
          <w:b/>
          <w:bCs/>
          <w:i/>
          <w:iCs/>
        </w:rPr>
      </w:pPr>
    </w:p>
    <w:p w:rsidR="00E662A5" w:rsidRPr="00692042" w:rsidRDefault="00E662A5" w:rsidP="00692042">
      <w:pPr>
        <w:rPr>
          <w:rFonts w:cstheme="minorHAnsi"/>
        </w:rPr>
      </w:pPr>
      <w:r w:rsidRPr="00E662A5">
        <w:rPr>
          <w:rFonts w:cstheme="minorHAnsi"/>
        </w:rPr>
        <w:t>A dual-axis chart allows you to plot data using two y-axes and a shared x-axis. It has three data sets. One is a continuous data set, and the other is better suited to grouping by category. Use this chart to visualize a correlation or the lack thereof between these three data sets.</w:t>
      </w:r>
    </w:p>
    <w:p w:rsidR="00692042" w:rsidRDefault="00692042" w:rsidP="00D83BAC">
      <w:pPr>
        <w:rPr>
          <w:rFonts w:cstheme="minorHAnsi"/>
        </w:rPr>
      </w:pPr>
    </w:p>
    <w:p w:rsidR="006002C1" w:rsidRPr="00E662A5" w:rsidRDefault="006002C1" w:rsidP="00D83BAC">
      <w:pPr>
        <w:rPr>
          <w:rFonts w:cstheme="minorHAnsi"/>
        </w:rPr>
      </w:pPr>
    </w:p>
    <w:sectPr w:rsidR="006002C1" w:rsidRPr="00E6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A5C43"/>
    <w:multiLevelType w:val="hybridMultilevel"/>
    <w:tmpl w:val="897618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7060F"/>
    <w:multiLevelType w:val="hybridMultilevel"/>
    <w:tmpl w:val="8976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A78FB"/>
    <w:multiLevelType w:val="hybridMultilevel"/>
    <w:tmpl w:val="2C20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125622">
    <w:abstractNumId w:val="1"/>
  </w:num>
  <w:num w:numId="2" w16cid:durableId="690187820">
    <w:abstractNumId w:val="2"/>
  </w:num>
  <w:num w:numId="3" w16cid:durableId="103284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CB"/>
    <w:rsid w:val="000957E4"/>
    <w:rsid w:val="001A5513"/>
    <w:rsid w:val="00402CCB"/>
    <w:rsid w:val="00533E9D"/>
    <w:rsid w:val="006002C1"/>
    <w:rsid w:val="00692042"/>
    <w:rsid w:val="007A6442"/>
    <w:rsid w:val="00B4328A"/>
    <w:rsid w:val="00D83BAC"/>
    <w:rsid w:val="00E35DC3"/>
    <w:rsid w:val="00E6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0F4D75B-0A60-1349-9666-2EEAAE96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Raghuraman Bose</dc:creator>
  <cp:keywords/>
  <dc:description/>
  <cp:lastModifiedBy>Raghuraman Bose</cp:lastModifiedBy>
  <cp:revision>2</cp:revision>
  <dcterms:created xsi:type="dcterms:W3CDTF">2023-11-02T21:18:00Z</dcterms:created>
  <dcterms:modified xsi:type="dcterms:W3CDTF">2023-11-02T21:18:00Z</dcterms:modified>
</cp:coreProperties>
</file>